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0ECABA15" w:rsidR="00FE1945" w:rsidRPr="00563A3D" w:rsidRDefault="00F567AB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Macquarie Primary School</w:t>
          </w:r>
        </w:p>
      </w:sdtContent>
    </w:sdt>
    <w:p w14:paraId="63330FCF" w14:textId="590536CA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F567AB">
            <w:t>Belconnen</w:t>
          </w:r>
        </w:sdtContent>
      </w:sdt>
    </w:p>
    <w:p w14:paraId="38F253B0" w14:textId="4D26F098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D64FD6">
        <w:t>20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253AEA23" w14:textId="576DF465" w:rsidR="001F2613" w:rsidRDefault="00B10319" w:rsidP="0058339C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132917">
        <w:t>19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</w:t>
      </w:r>
      <w:proofErr w:type="gramStart"/>
      <w:r w:rsidR="00DA4480" w:rsidRPr="00132917">
        <w:t>changes</w:t>
      </w:r>
      <w:proofErr w:type="gramEnd"/>
      <w:r w:rsidR="00DA4480" w:rsidRPr="00132917">
        <w:t xml:space="preserve"> or risks to delivery of improvement for student learning.</w:t>
      </w:r>
    </w:p>
    <w:p w14:paraId="4C974366" w14:textId="1C84DAD9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1D7760C0" w14:textId="62290398" w:rsidR="00300F72" w:rsidRPr="007C46DE" w:rsidRDefault="00FE1945" w:rsidP="00300F72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0E235781" w14:textId="58603E81" w:rsidR="001F2613" w:rsidRDefault="00300F72" w:rsidP="001F2613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 – Priority</w:t>
      </w:r>
      <w:r w:rsidR="004319CD">
        <w:t xml:space="preserve"> 2</w:t>
      </w:r>
      <w:r w:rsidR="001F2613">
        <w:t xml:space="preserve"> (see reporting for detail):</w:t>
      </w:r>
    </w:p>
    <w:p w14:paraId="4237A615" w14:textId="09188E9A" w:rsidR="00300F72" w:rsidRPr="00300F72" w:rsidRDefault="004319CD" w:rsidP="001F2613">
      <w:pPr>
        <w:pStyle w:val="BodyText"/>
        <w:numPr>
          <w:ilvl w:val="0"/>
          <w:numId w:val="20"/>
        </w:numPr>
      </w:pPr>
      <w:r>
        <w:t>Restructure processes to enhance collaboration and whole school consistency of approach</w:t>
      </w: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5A54A98A" w14:textId="6816D121" w:rsidR="00300F72" w:rsidRPr="007C46DE" w:rsidRDefault="00B10319" w:rsidP="00300F72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7A14B336" w14:textId="7E6DF5A6" w:rsidR="001F2613" w:rsidRDefault="00300F72" w:rsidP="001F2613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4319CD">
        <w:t>1</w:t>
      </w:r>
      <w:r w:rsidR="001F2613">
        <w:t xml:space="preserve"> (see reporting for detail):</w:t>
      </w:r>
    </w:p>
    <w:p w14:paraId="2AF188EC" w14:textId="3AE18E16" w:rsidR="004319CD" w:rsidRDefault="004319CD" w:rsidP="001F2613">
      <w:pPr>
        <w:pStyle w:val="BodyText"/>
        <w:numPr>
          <w:ilvl w:val="0"/>
          <w:numId w:val="20"/>
        </w:numPr>
      </w:pPr>
      <w:r>
        <w:t>Build teacher skill and capacity through professional learning</w:t>
      </w:r>
    </w:p>
    <w:p w14:paraId="283823B0" w14:textId="2A8A8554" w:rsidR="00461D07" w:rsidRDefault="004319CD" w:rsidP="001B2E33">
      <w:pPr>
        <w:pStyle w:val="ListBullet"/>
      </w:pPr>
      <w:r>
        <w:t>Collective focus on data collection and analysis</w:t>
      </w:r>
    </w:p>
    <w:p w14:paraId="1F29BC56" w14:textId="4ED4D5A6" w:rsidR="007C46DE" w:rsidRPr="0066643F" w:rsidRDefault="007C46DE" w:rsidP="007C46DE">
      <w:pPr>
        <w:pStyle w:val="ListBullet"/>
        <w:numPr>
          <w:ilvl w:val="0"/>
          <w:numId w:val="0"/>
        </w:numPr>
        <w:ind w:left="360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0CB48B2" w14:textId="56151CCB" w:rsidR="00300F72" w:rsidRPr="007C46DE" w:rsidRDefault="00B10319" w:rsidP="00300F72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57B52D33" w14:textId="1A472984" w:rsidR="007C46DE" w:rsidRPr="00132917" w:rsidRDefault="00300F72" w:rsidP="007C46DE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7C46DE">
        <w:t>1</w:t>
      </w:r>
      <w:r w:rsidR="001F2613" w:rsidRPr="001F2613">
        <w:t xml:space="preserve"> </w:t>
      </w:r>
      <w:r w:rsidR="001F2613">
        <w:t>(see reporting for detail)</w:t>
      </w:r>
      <w:r w:rsidR="007C46DE">
        <w:t>:</w:t>
      </w:r>
    </w:p>
    <w:p w14:paraId="5D4B1ABF" w14:textId="77777777" w:rsidR="007C46DE" w:rsidRDefault="007C46DE" w:rsidP="007C46DE">
      <w:pPr>
        <w:pStyle w:val="ListBullet"/>
      </w:pPr>
      <w:r>
        <w:t>Build teacher skill and capacity through professional learning</w:t>
      </w:r>
    </w:p>
    <w:p w14:paraId="254DEF0D" w14:textId="77777777" w:rsidR="007C46DE" w:rsidRDefault="007C46DE" w:rsidP="007C46DE">
      <w:pPr>
        <w:pStyle w:val="ListBullet"/>
      </w:pPr>
      <w:r>
        <w:t>Collective focus on writing</w:t>
      </w:r>
    </w:p>
    <w:p w14:paraId="39D87B26" w14:textId="5648C538" w:rsidR="007C46DE" w:rsidRDefault="007C46DE" w:rsidP="007C46DE">
      <w:pPr>
        <w:pStyle w:val="ListBullet"/>
      </w:pPr>
      <w:r>
        <w:t>Collective focus on data collection and analysis</w:t>
      </w:r>
    </w:p>
    <w:p w14:paraId="40C2C84A" w14:textId="4DBFF02E" w:rsidR="001F2613" w:rsidRDefault="001F2613" w:rsidP="007C46DE">
      <w:pPr>
        <w:pStyle w:val="ListBullet"/>
      </w:pPr>
      <w:r>
        <w:t>Implementation of Positive Behaviours for Learning (PBL)</w:t>
      </w:r>
    </w:p>
    <w:p w14:paraId="200F6B8B" w14:textId="0A9D8240" w:rsidR="0093040B" w:rsidRDefault="0093040B" w:rsidP="007C46DE">
      <w:pPr>
        <w:pStyle w:val="ListBullet"/>
        <w:numPr>
          <w:ilvl w:val="0"/>
          <w:numId w:val="0"/>
        </w:numPr>
        <w:ind w:left="360"/>
      </w:pPr>
    </w:p>
    <w:p w14:paraId="59777CE8" w14:textId="130E20DD" w:rsidR="00300F72" w:rsidRPr="001B26EA" w:rsidRDefault="00300F72" w:rsidP="001B26EA">
      <w:pPr>
        <w:pStyle w:val="ListBullet"/>
      </w:pPr>
      <w:r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255A28BA" w14:textId="3E282E4A" w:rsidR="004D5E45" w:rsidRPr="00837137" w:rsidRDefault="00837137" w:rsidP="002776E8">
      <w:pPr>
        <w:pStyle w:val="Heading2"/>
        <w:tabs>
          <w:tab w:val="clear" w:pos="2410"/>
          <w:tab w:val="left" w:pos="1276"/>
        </w:tabs>
        <w:ind w:left="1276" w:hanging="1276"/>
      </w:pPr>
      <w:r w:rsidRPr="000F0410">
        <w:t>Priority 1:</w:t>
      </w:r>
      <w:r w:rsidRPr="000F0410">
        <w:rPr>
          <w:color w:val="auto"/>
        </w:rPr>
        <w:tab/>
      </w:r>
      <w:r w:rsidR="002776E8">
        <w:rPr>
          <w:rStyle w:val="Heading2Char"/>
        </w:rPr>
        <w:t xml:space="preserve">To improve student gain (growth) in writing and spelling </w:t>
      </w:r>
      <w:r w:rsidR="002776E8" w:rsidRPr="009E7EF9">
        <w:rPr>
          <w:rStyle w:val="Heading3Char"/>
        </w:rPr>
        <w:t xml:space="preserve"> </w:t>
      </w:r>
    </w:p>
    <w:p w14:paraId="553B2E36" w14:textId="77777777" w:rsidR="007A6C65" w:rsidRPr="00466CAA" w:rsidRDefault="007A6C65" w:rsidP="007A6C65">
      <w:pPr>
        <w:pStyle w:val="Heading3"/>
      </w:pPr>
      <w:r w:rsidRPr="00466CAA">
        <w:t>Student learning data</w:t>
      </w:r>
    </w:p>
    <w:p w14:paraId="5A68B22B" w14:textId="77777777" w:rsidR="007A6C65" w:rsidRDefault="007A6C65" w:rsidP="007A6C65">
      <w:pPr>
        <w:tabs>
          <w:tab w:val="left" w:pos="1050"/>
        </w:tabs>
      </w:pPr>
      <w:bookmarkStart w:id="0" w:name="_Hlk527642979"/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bookmarkEnd w:id="0"/>
      <w:proofErr w:type="gramStart"/>
      <w:r>
        <w:t>By</w:t>
      </w:r>
      <w:proofErr w:type="gramEnd"/>
      <w:r>
        <w:t xml:space="preserve"> 2023 </w:t>
      </w:r>
      <w:r w:rsidRPr="00F50360">
        <w:t xml:space="preserve">62.4% </w:t>
      </w:r>
      <w:r>
        <w:t>of year 5 students will be achieving at or above expected growth from year 3 to year 5 in Writing. The target was set by considering the 2015-2018 average of at or above expected growth in Writing of a sample of statistically similar schools in ACT and NSW.</w:t>
      </w:r>
    </w:p>
    <w:p w14:paraId="7D8812AE" w14:textId="77777777" w:rsidR="007A6C65" w:rsidRPr="005847B7" w:rsidRDefault="007A6C65" w:rsidP="007A6C65">
      <w:pPr>
        <w:pStyle w:val="BodyText"/>
        <w:tabs>
          <w:tab w:val="left" w:pos="1560"/>
        </w:tabs>
        <w:spacing w:before="22"/>
        <w:rPr>
          <w:b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>
        <w:rPr>
          <w:color w:val="000000" w:themeColor="text1"/>
        </w:rPr>
        <w:t>NAPLAN growth data</w:t>
      </w:r>
      <w:r w:rsidRPr="005847B7">
        <w:rPr>
          <w:color w:val="000000" w:themeColor="text1"/>
        </w:rPr>
        <w:t xml:space="preserve"> </w:t>
      </w:r>
    </w:p>
    <w:p w14:paraId="68418F1A" w14:textId="77777777" w:rsidR="007A6C65" w:rsidRDefault="007A6C65" w:rsidP="007A6C65">
      <w:pPr>
        <w:tabs>
          <w:tab w:val="left" w:pos="1560"/>
        </w:tabs>
        <w:ind w:left="1560" w:hanging="1560"/>
        <w:rPr>
          <w:i/>
          <w:color w:val="000000" w:themeColor="text1"/>
        </w:rPr>
      </w:pPr>
      <w:r w:rsidRPr="005847B7">
        <w:rPr>
          <w:b/>
          <w:color w:val="000000" w:themeColor="text1"/>
        </w:rPr>
        <w:t>Starting point:</w:t>
      </w:r>
      <w:r w:rsidRPr="005847B7">
        <w:rPr>
          <w:b/>
          <w:color w:val="000000" w:themeColor="text1"/>
        </w:rPr>
        <w:tab/>
      </w:r>
      <w:r w:rsidRPr="00235339">
        <w:rPr>
          <w:color w:val="000000" w:themeColor="text1"/>
        </w:rPr>
        <w:t>2018 result – 55.3% of year 5 students were at or above expected growth</w:t>
      </w:r>
    </w:p>
    <w:p w14:paraId="601D65FB" w14:textId="77777777" w:rsidR="007A6C65" w:rsidRPr="008E5F91" w:rsidRDefault="007A6C65" w:rsidP="007A6C65">
      <w:pPr>
        <w:pStyle w:val="BodyText"/>
        <w:tabs>
          <w:tab w:val="left" w:pos="1560"/>
        </w:tabs>
        <w:spacing w:before="22"/>
        <w:rPr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>by 2023, increase the proportion of students at or above ‘standard’ in writing including spelling</w:t>
      </w:r>
    </w:p>
    <w:p w14:paraId="62DE47F1" w14:textId="77777777" w:rsidR="007A6C65" w:rsidRPr="005847B7" w:rsidRDefault="007A6C65" w:rsidP="007A6C65">
      <w:pPr>
        <w:pStyle w:val="BodyText"/>
        <w:tabs>
          <w:tab w:val="left" w:pos="851"/>
        </w:tabs>
        <w:spacing w:before="22"/>
        <w:ind w:left="851" w:hanging="851"/>
        <w:rPr>
          <w:b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>writing samples assessed against the achievement standard (writing element)</w:t>
      </w:r>
    </w:p>
    <w:p w14:paraId="047AC8C3" w14:textId="77777777" w:rsidR="007A6C65" w:rsidRDefault="007A6C65" w:rsidP="007A6C65">
      <w:pPr>
        <w:tabs>
          <w:tab w:val="left" w:pos="1560"/>
        </w:tabs>
        <w:ind w:left="1560" w:hanging="1560"/>
        <w:rPr>
          <w:b/>
          <w:color w:val="000000" w:themeColor="text1"/>
        </w:rPr>
      </w:pPr>
      <w:r w:rsidRPr="005847B7">
        <w:rPr>
          <w:b/>
          <w:color w:val="000000" w:themeColor="text1"/>
        </w:rPr>
        <w:t>Starting point:</w:t>
      </w:r>
      <w:r w:rsidRPr="005847B7">
        <w:rPr>
          <w:b/>
          <w:color w:val="000000" w:themeColor="text1"/>
        </w:rPr>
        <w:tab/>
      </w:r>
      <w:r w:rsidRPr="00235339">
        <w:rPr>
          <w:color w:val="000000" w:themeColor="text1"/>
        </w:rPr>
        <w:t>establish baseline in 2019</w:t>
      </w:r>
    </w:p>
    <w:p w14:paraId="15B82A19" w14:textId="77777777" w:rsidR="007A6C65" w:rsidRDefault="007A6C65" w:rsidP="007A6C65">
      <w:pPr>
        <w:pStyle w:val="BodyText"/>
        <w:tabs>
          <w:tab w:val="left" w:pos="1560"/>
        </w:tabs>
        <w:spacing w:before="22"/>
        <w:rPr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by 2023, </w:t>
      </w:r>
      <w:r w:rsidRPr="00235339">
        <w:t xml:space="preserve">59.2% </w:t>
      </w:r>
      <w:r>
        <w:t>of year 5 students will be achieving at or above expected growth from year 3 to year 5 in Spelling. The target was set by considering the 2015-2018 average of at or above expected growth in Spelling of a sample of statistically similar schools in the ACT and NSW</w:t>
      </w:r>
    </w:p>
    <w:p w14:paraId="5533C8F0" w14:textId="77777777" w:rsidR="007A6C65" w:rsidRPr="005847B7" w:rsidRDefault="007A6C65" w:rsidP="007A6C65">
      <w:pPr>
        <w:pStyle w:val="BodyText"/>
        <w:tabs>
          <w:tab w:val="left" w:pos="851"/>
        </w:tabs>
        <w:spacing w:before="22"/>
        <w:ind w:left="851" w:hanging="851"/>
        <w:rPr>
          <w:b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>
        <w:rPr>
          <w:color w:val="000000" w:themeColor="text1"/>
        </w:rPr>
        <w:t>NAPLAN growth data</w:t>
      </w:r>
      <w:r w:rsidRPr="005847B7">
        <w:rPr>
          <w:color w:val="000000" w:themeColor="text1"/>
        </w:rPr>
        <w:t xml:space="preserve"> </w:t>
      </w:r>
    </w:p>
    <w:p w14:paraId="3EB08072" w14:textId="2E92C490" w:rsidR="007A6C65" w:rsidRPr="005847B7" w:rsidRDefault="007A6C65" w:rsidP="007A6C65">
      <w:pPr>
        <w:tabs>
          <w:tab w:val="left" w:pos="1560"/>
        </w:tabs>
        <w:ind w:left="1560" w:hanging="1560"/>
        <w:rPr>
          <w:color w:val="000000" w:themeColor="text1"/>
        </w:rPr>
      </w:pPr>
      <w:r w:rsidRPr="005847B7">
        <w:rPr>
          <w:b/>
          <w:color w:val="000000" w:themeColor="text1"/>
        </w:rPr>
        <w:t>Starting point:</w:t>
      </w:r>
      <w:r w:rsidRPr="005847B7">
        <w:rPr>
          <w:b/>
          <w:color w:val="000000" w:themeColor="text1"/>
        </w:rPr>
        <w:tab/>
      </w:r>
      <w:r w:rsidRPr="00B8651A">
        <w:rPr>
          <w:color w:val="000000" w:themeColor="text1"/>
        </w:rPr>
        <w:t xml:space="preserve">2018 result – </w:t>
      </w:r>
      <w:r>
        <w:rPr>
          <w:color w:val="000000" w:themeColor="text1"/>
        </w:rPr>
        <w:t>38.9</w:t>
      </w:r>
      <w:r w:rsidRPr="00B8651A">
        <w:rPr>
          <w:color w:val="000000" w:themeColor="text1"/>
        </w:rPr>
        <w:t>%</w:t>
      </w:r>
      <w:r>
        <w:rPr>
          <w:color w:val="000000" w:themeColor="text1"/>
        </w:rPr>
        <w:t xml:space="preserve"> of year 5 students were at or above expected growth </w:t>
      </w:r>
    </w:p>
    <w:p w14:paraId="6C31B18B" w14:textId="77777777" w:rsidR="007A6C65" w:rsidRPr="008E5F91" w:rsidRDefault="007A6C65" w:rsidP="007A6C65">
      <w:pPr>
        <w:pStyle w:val="BodyText"/>
        <w:tabs>
          <w:tab w:val="left" w:pos="1560"/>
        </w:tabs>
        <w:spacing w:before="22"/>
        <w:rPr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>by 2023, students spelling attainment will be tracked termly using a spelling inventory.</w:t>
      </w:r>
    </w:p>
    <w:p w14:paraId="497514CF" w14:textId="77777777" w:rsidR="007A6C65" w:rsidRPr="005847B7" w:rsidRDefault="007A6C65" w:rsidP="007A6C65">
      <w:pPr>
        <w:pStyle w:val="BodyText"/>
        <w:tabs>
          <w:tab w:val="left" w:pos="851"/>
        </w:tabs>
        <w:spacing w:before="22"/>
        <w:ind w:left="851" w:hanging="851"/>
        <w:rPr>
          <w:b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>Words Their Way/BEE Spelling inventories</w:t>
      </w:r>
    </w:p>
    <w:p w14:paraId="2BAC3805" w14:textId="77777777" w:rsidR="007A6C65" w:rsidRPr="005847B7" w:rsidRDefault="007A6C65" w:rsidP="007A6C65">
      <w:pPr>
        <w:tabs>
          <w:tab w:val="left" w:pos="1560"/>
        </w:tabs>
        <w:ind w:left="1560" w:hanging="1560"/>
        <w:rPr>
          <w:color w:val="000000" w:themeColor="text1"/>
        </w:rPr>
      </w:pPr>
      <w:r w:rsidRPr="005847B7">
        <w:rPr>
          <w:b/>
          <w:color w:val="000000" w:themeColor="text1"/>
        </w:rPr>
        <w:t>Starting point:</w:t>
      </w:r>
      <w:r w:rsidRPr="005847B7">
        <w:rPr>
          <w:b/>
          <w:color w:val="000000" w:themeColor="text1"/>
        </w:rPr>
        <w:tab/>
      </w:r>
      <w:r w:rsidRPr="005C7274">
        <w:rPr>
          <w:color w:val="000000" w:themeColor="text1"/>
        </w:rPr>
        <w:t>establish base line in 2019</w:t>
      </w:r>
    </w:p>
    <w:p w14:paraId="08EDE419" w14:textId="77777777" w:rsidR="007A6C65" w:rsidRPr="00297BFA" w:rsidRDefault="007A6C65" w:rsidP="007A6C65">
      <w:pPr>
        <w:pStyle w:val="Heading3"/>
      </w:pPr>
      <w:r w:rsidRPr="00297BFA">
        <w:t>Perception Data</w:t>
      </w:r>
    </w:p>
    <w:p w14:paraId="2954431D" w14:textId="77777777" w:rsidR="007A6C65" w:rsidRPr="005847B7" w:rsidRDefault="007A6C65" w:rsidP="007A6C65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By</w:t>
      </w:r>
      <w:proofErr w:type="gramEnd"/>
      <w:r>
        <w:rPr>
          <w:color w:val="000000" w:themeColor="text1"/>
        </w:rPr>
        <w:t xml:space="preserve"> 2023 parent stakeholders are satisfied against the question “Overall I am satisfied the students are getting a good education in writing at this school”. </w:t>
      </w:r>
    </w:p>
    <w:p w14:paraId="209F7393" w14:textId="77777777" w:rsidR="007A6C65" w:rsidRPr="005847B7" w:rsidRDefault="007A6C65" w:rsidP="007A6C65">
      <w:pPr>
        <w:pStyle w:val="BodyText"/>
        <w:tabs>
          <w:tab w:val="left" w:pos="851"/>
        </w:tabs>
        <w:spacing w:before="22"/>
        <w:ind w:left="851" w:hanging="851"/>
        <w:rPr>
          <w:b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>
        <w:rPr>
          <w:color w:val="000000" w:themeColor="text1"/>
        </w:rPr>
        <w:t>School based survey conducted annually</w:t>
      </w:r>
    </w:p>
    <w:p w14:paraId="20217F2F" w14:textId="77777777" w:rsidR="007A6C65" w:rsidRDefault="007A6C65" w:rsidP="007A6C65">
      <w:pPr>
        <w:tabs>
          <w:tab w:val="left" w:pos="1560"/>
        </w:tabs>
        <w:ind w:left="1560" w:hanging="1560"/>
        <w:rPr>
          <w:i/>
          <w:color w:val="000000" w:themeColor="text1"/>
        </w:rPr>
      </w:pPr>
      <w:r w:rsidRPr="005847B7">
        <w:rPr>
          <w:b/>
          <w:color w:val="000000" w:themeColor="text1"/>
        </w:rPr>
        <w:t>Starting point:</w:t>
      </w:r>
      <w:r w:rsidRPr="005847B7">
        <w:rPr>
          <w:b/>
          <w:color w:val="000000" w:themeColor="text1"/>
        </w:rPr>
        <w:tab/>
      </w:r>
      <w:r w:rsidRPr="006F5801">
        <w:rPr>
          <w:color w:val="000000" w:themeColor="text1"/>
        </w:rPr>
        <w:t>baseline set in 2019</w:t>
      </w:r>
    </w:p>
    <w:p w14:paraId="4018EB11" w14:textId="77777777" w:rsidR="007A6C65" w:rsidRPr="00297BFA" w:rsidRDefault="007A6C65" w:rsidP="007A6C65">
      <w:pPr>
        <w:pStyle w:val="Heading3"/>
      </w:pPr>
      <w:r w:rsidRPr="00297BFA">
        <w:t>School program and process data</w:t>
      </w:r>
    </w:p>
    <w:p w14:paraId="16FEBF79" w14:textId="77777777" w:rsidR="007A6C65" w:rsidRPr="005847B7" w:rsidRDefault="007A6C65" w:rsidP="007A6C65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>Every team has met their professional goal in relation to using data to inform practice within a professional learning community.</w:t>
      </w:r>
    </w:p>
    <w:p w14:paraId="460445B2" w14:textId="77777777" w:rsidR="007A6C65" w:rsidRPr="006F5801" w:rsidRDefault="007A6C65" w:rsidP="007A6C65">
      <w:pPr>
        <w:pStyle w:val="BodyText"/>
        <w:tabs>
          <w:tab w:val="left" w:pos="851"/>
        </w:tabs>
        <w:spacing w:before="22"/>
        <w:ind w:left="851" w:hanging="851"/>
        <w:rPr>
          <w:b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>
        <w:rPr>
          <w:color w:val="000000" w:themeColor="text1"/>
        </w:rPr>
        <w:t>PLC plan/PL plan/TPDP evidence</w:t>
      </w:r>
    </w:p>
    <w:p w14:paraId="2CF2951B" w14:textId="77777777" w:rsidR="007A6C65" w:rsidRDefault="007A6C65" w:rsidP="007A6C65">
      <w:pPr>
        <w:tabs>
          <w:tab w:val="left" w:pos="0"/>
        </w:tabs>
        <w:ind w:left="1560" w:hanging="1560"/>
        <w:rPr>
          <w:color w:val="000000" w:themeColor="text1"/>
        </w:rPr>
      </w:pPr>
      <w:r w:rsidRPr="006F5801">
        <w:rPr>
          <w:b/>
          <w:color w:val="000000" w:themeColor="text1"/>
        </w:rPr>
        <w:t>Starting point:</w:t>
      </w:r>
      <w:r w:rsidRPr="006F5801">
        <w:rPr>
          <w:b/>
          <w:color w:val="000000" w:themeColor="text1"/>
        </w:rPr>
        <w:tab/>
      </w:r>
      <w:r w:rsidRPr="006F5801">
        <w:rPr>
          <w:color w:val="000000" w:themeColor="text1"/>
        </w:rPr>
        <w:t>2019 – goal setting</w:t>
      </w:r>
      <w:r w:rsidRPr="006F5801">
        <w:rPr>
          <w:b/>
          <w:color w:val="000000" w:themeColor="text1"/>
        </w:rPr>
        <w:t xml:space="preserve"> </w:t>
      </w:r>
      <w:r w:rsidRPr="006F5801">
        <w:rPr>
          <w:color w:val="000000" w:themeColor="text1"/>
        </w:rPr>
        <w:t>development of a staggered data pla</w:t>
      </w:r>
      <w:r>
        <w:rPr>
          <w:color w:val="000000" w:themeColor="text1"/>
        </w:rPr>
        <w:t>n</w:t>
      </w:r>
    </w:p>
    <w:p w14:paraId="3D63E030" w14:textId="77777777" w:rsidR="007A6C65" w:rsidRPr="005847B7" w:rsidRDefault="007A6C65" w:rsidP="007A6C65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By</w:t>
      </w:r>
      <w:proofErr w:type="gramEnd"/>
      <w:r>
        <w:rPr>
          <w:color w:val="000000" w:themeColor="text1"/>
        </w:rPr>
        <w:t xml:space="preserve"> 2023, teachers use the feedback about their teaching of writing twice each year to improve their practice.</w:t>
      </w:r>
    </w:p>
    <w:p w14:paraId="3B9C58FF" w14:textId="77777777" w:rsidR="007A6C65" w:rsidRPr="005847B7" w:rsidRDefault="007A6C65" w:rsidP="007A6C65">
      <w:pPr>
        <w:pStyle w:val="BodyText"/>
        <w:tabs>
          <w:tab w:val="left" w:pos="851"/>
        </w:tabs>
        <w:spacing w:before="22"/>
        <w:ind w:left="851" w:hanging="851"/>
        <w:rPr>
          <w:b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>
        <w:rPr>
          <w:color w:val="000000" w:themeColor="text1"/>
        </w:rPr>
        <w:t>observation</w:t>
      </w:r>
      <w:r w:rsidRPr="0077314F">
        <w:rPr>
          <w:color w:val="000000" w:themeColor="text1"/>
        </w:rPr>
        <w:t xml:space="preserve"> record keeping</w:t>
      </w:r>
      <w:r>
        <w:rPr>
          <w:color w:val="000000" w:themeColor="text1"/>
        </w:rPr>
        <w:t>/planning documents/reflection documentation/PL records</w:t>
      </w:r>
    </w:p>
    <w:p w14:paraId="780EF404" w14:textId="77777777" w:rsidR="007A6C65" w:rsidRDefault="007A6C65" w:rsidP="007A6C65">
      <w:pPr>
        <w:tabs>
          <w:tab w:val="left" w:pos="1560"/>
        </w:tabs>
        <w:ind w:left="1560" w:hanging="1560"/>
        <w:rPr>
          <w:b/>
          <w:color w:val="000000" w:themeColor="text1"/>
        </w:rPr>
      </w:pPr>
      <w:r w:rsidRPr="005847B7">
        <w:rPr>
          <w:b/>
          <w:color w:val="000000" w:themeColor="text1"/>
        </w:rPr>
        <w:t>Starting point:</w:t>
      </w:r>
      <w:r>
        <w:rPr>
          <w:b/>
          <w:color w:val="000000" w:themeColor="text1"/>
        </w:rPr>
        <w:t xml:space="preserve"> </w:t>
      </w:r>
      <w:r w:rsidRPr="00412B00">
        <w:rPr>
          <w:color w:val="000000" w:themeColor="text1"/>
        </w:rPr>
        <w:t>establish baseline in 2019</w:t>
      </w:r>
    </w:p>
    <w:p w14:paraId="1319DBFF" w14:textId="6FAF44AA" w:rsidR="004D5E45" w:rsidRPr="00373DC0" w:rsidRDefault="004D5E45" w:rsidP="00837137">
      <w:pPr>
        <w:pStyle w:val="BodyText"/>
      </w:pPr>
      <w:r w:rsidRPr="00373DC0">
        <w:t>In 20</w:t>
      </w:r>
      <w:r w:rsidR="00C36B48">
        <w:t>19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53CE89B2" w14:textId="77777777" w:rsidR="007A6C65" w:rsidRDefault="007A6C65" w:rsidP="007A6C65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41" w:after="0" w:line="240" w:lineRule="auto"/>
        <w:contextualSpacing w:val="0"/>
      </w:pPr>
      <w:r>
        <w:lastRenderedPageBreak/>
        <w:t>Build teacher skill and capacity through professional learning</w:t>
      </w:r>
    </w:p>
    <w:p w14:paraId="358566EE" w14:textId="77777777" w:rsidR="007A6C65" w:rsidRDefault="007A6C65" w:rsidP="007A6C65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41" w:after="0" w:line="240" w:lineRule="auto"/>
        <w:contextualSpacing w:val="0"/>
      </w:pPr>
      <w:r>
        <w:t>Collective focus on writing</w:t>
      </w:r>
    </w:p>
    <w:p w14:paraId="59CA7633" w14:textId="77777777" w:rsidR="007A6C65" w:rsidRDefault="007A6C65" w:rsidP="007A6C65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41" w:after="0" w:line="240" w:lineRule="auto"/>
        <w:contextualSpacing w:val="0"/>
      </w:pPr>
      <w:r>
        <w:t>Collective focus on data collection and analysis</w:t>
      </w:r>
    </w:p>
    <w:p w14:paraId="6403B9E2" w14:textId="77777777" w:rsidR="009B454E" w:rsidRDefault="009B454E" w:rsidP="009B454E">
      <w:pPr>
        <w:pStyle w:val="BodyText"/>
      </w:pPr>
    </w:p>
    <w:p w14:paraId="7DFF073D" w14:textId="2F346A9C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11CF2626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2744B2CC" w14:textId="77777777" w:rsidR="006D2F6B" w:rsidRPr="00D03B0C" w:rsidRDefault="006D2F6B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18BFB5A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42366ADC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3CAE587B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0785495E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F5C5718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485F32F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6D2F6B" w14:paraId="3B6F6B79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2F72BA3" w14:textId="12DD0673" w:rsidR="006D2F6B" w:rsidRPr="00D03B0C" w:rsidRDefault="00353B46" w:rsidP="00D03B0C">
            <w:pPr>
              <w:pStyle w:val="PlainText"/>
            </w:pPr>
            <w:r>
              <w:t>NAPLAN learning growth (</w:t>
            </w:r>
            <w:proofErr w:type="spellStart"/>
            <w:r>
              <w:t>yrs</w:t>
            </w:r>
            <w:proofErr w:type="spellEnd"/>
            <w:r>
              <w:t xml:space="preserve"> 3-5) Writing</w:t>
            </w:r>
          </w:p>
        </w:tc>
        <w:tc>
          <w:tcPr>
            <w:tcW w:w="790" w:type="dxa"/>
            <w:shd w:val="clear" w:color="auto" w:fill="auto"/>
          </w:tcPr>
          <w:p w14:paraId="6F51F004" w14:textId="66D33378" w:rsidR="006D2F6B" w:rsidRPr="00D03B0C" w:rsidRDefault="00CA7E03" w:rsidP="00D03B0C">
            <w:r>
              <w:t>55.3%</w:t>
            </w:r>
          </w:p>
        </w:tc>
        <w:tc>
          <w:tcPr>
            <w:tcW w:w="790" w:type="dxa"/>
            <w:shd w:val="clear" w:color="auto" w:fill="auto"/>
          </w:tcPr>
          <w:p w14:paraId="3571C78F" w14:textId="65FACA83" w:rsidR="006D2F6B" w:rsidRPr="00D03B0C" w:rsidRDefault="00CA7E03" w:rsidP="00D03B0C">
            <w:r>
              <w:t>60.9%</w:t>
            </w:r>
          </w:p>
        </w:tc>
        <w:tc>
          <w:tcPr>
            <w:tcW w:w="790" w:type="dxa"/>
            <w:shd w:val="clear" w:color="auto" w:fill="auto"/>
          </w:tcPr>
          <w:p w14:paraId="69018766" w14:textId="499A420E" w:rsidR="006D2F6B" w:rsidRPr="00D03B0C" w:rsidRDefault="00FC5AA6" w:rsidP="00D03B0C">
            <w:r>
              <w:t>NA</w:t>
            </w:r>
          </w:p>
        </w:tc>
        <w:tc>
          <w:tcPr>
            <w:tcW w:w="790" w:type="dxa"/>
            <w:shd w:val="clear" w:color="auto" w:fill="auto"/>
          </w:tcPr>
          <w:p w14:paraId="7AB434B5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6E571018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1D114ACD" w14:textId="77777777" w:rsidR="006D2F6B" w:rsidRPr="00D03B0C" w:rsidRDefault="006D2F6B" w:rsidP="00D03B0C"/>
        </w:tc>
      </w:tr>
      <w:tr w:rsidR="006D2F6B" w14:paraId="3E447EB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3C7AC1FF" w14:textId="4BE125A8" w:rsidR="006D2F6B" w:rsidRPr="00D03B0C" w:rsidRDefault="00353B46" w:rsidP="006D2F6B">
            <w:r>
              <w:t xml:space="preserve">Writing at standard </w:t>
            </w:r>
          </w:p>
        </w:tc>
        <w:tc>
          <w:tcPr>
            <w:tcW w:w="790" w:type="dxa"/>
            <w:shd w:val="clear" w:color="auto" w:fill="auto"/>
          </w:tcPr>
          <w:p w14:paraId="4C712096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2AFC093D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21FB2E79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3C328C1C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7A35D1D4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7DBFB30A" w14:textId="77777777" w:rsidR="006D2F6B" w:rsidRPr="00D03B0C" w:rsidRDefault="006D2F6B" w:rsidP="00D03B0C"/>
        </w:tc>
      </w:tr>
      <w:tr w:rsidR="00353B46" w14:paraId="7EC9E1DD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688DCC51" w14:textId="369FE01D" w:rsidR="00353B46" w:rsidRDefault="00353B46" w:rsidP="006D2F6B">
            <w:r>
              <w:t>NAPLAN learning growth (</w:t>
            </w:r>
            <w:proofErr w:type="spellStart"/>
            <w:r>
              <w:t>yrs</w:t>
            </w:r>
            <w:proofErr w:type="spellEnd"/>
            <w:r>
              <w:t xml:space="preserve"> 3-5) Spelling</w:t>
            </w:r>
          </w:p>
        </w:tc>
        <w:tc>
          <w:tcPr>
            <w:tcW w:w="790" w:type="dxa"/>
            <w:shd w:val="clear" w:color="auto" w:fill="auto"/>
          </w:tcPr>
          <w:p w14:paraId="22E429C0" w14:textId="16CA553E" w:rsidR="00353B46" w:rsidRPr="00D03B0C" w:rsidRDefault="00CA7E03" w:rsidP="00D03B0C">
            <w:r>
              <w:t>38.9%</w:t>
            </w:r>
          </w:p>
        </w:tc>
        <w:tc>
          <w:tcPr>
            <w:tcW w:w="790" w:type="dxa"/>
            <w:shd w:val="clear" w:color="auto" w:fill="auto"/>
          </w:tcPr>
          <w:p w14:paraId="26227AED" w14:textId="3839D93A" w:rsidR="00353B46" w:rsidRPr="00D03B0C" w:rsidRDefault="00CA7E03" w:rsidP="00D03B0C">
            <w:r>
              <w:t>63.9%</w:t>
            </w:r>
          </w:p>
        </w:tc>
        <w:tc>
          <w:tcPr>
            <w:tcW w:w="790" w:type="dxa"/>
            <w:shd w:val="clear" w:color="auto" w:fill="auto"/>
          </w:tcPr>
          <w:p w14:paraId="13D29737" w14:textId="1444FC0C" w:rsidR="00353B46" w:rsidRPr="00D03B0C" w:rsidRDefault="00FC5AA6" w:rsidP="00D03B0C">
            <w:r>
              <w:t>NA</w:t>
            </w:r>
          </w:p>
        </w:tc>
        <w:tc>
          <w:tcPr>
            <w:tcW w:w="790" w:type="dxa"/>
            <w:shd w:val="clear" w:color="auto" w:fill="auto"/>
          </w:tcPr>
          <w:p w14:paraId="10FFC68A" w14:textId="77777777" w:rsidR="00353B46" w:rsidRPr="00D03B0C" w:rsidRDefault="00353B46" w:rsidP="00D03B0C"/>
        </w:tc>
        <w:tc>
          <w:tcPr>
            <w:tcW w:w="790" w:type="dxa"/>
            <w:shd w:val="clear" w:color="auto" w:fill="auto"/>
          </w:tcPr>
          <w:p w14:paraId="3F706065" w14:textId="77777777" w:rsidR="00353B46" w:rsidRPr="00D03B0C" w:rsidRDefault="00353B46" w:rsidP="00D03B0C"/>
        </w:tc>
        <w:tc>
          <w:tcPr>
            <w:tcW w:w="791" w:type="dxa"/>
            <w:shd w:val="clear" w:color="auto" w:fill="auto"/>
          </w:tcPr>
          <w:p w14:paraId="552EC860" w14:textId="77777777" w:rsidR="00353B46" w:rsidRPr="00D03B0C" w:rsidRDefault="00353B46" w:rsidP="00D03B0C"/>
        </w:tc>
      </w:tr>
      <w:tr w:rsidR="002565AB" w14:paraId="65B6978C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481F4D6F" w14:textId="4F8FE5C7" w:rsidR="002565AB" w:rsidRDefault="002565AB" w:rsidP="006D2F6B">
            <w:r>
              <w:t>Spelling learning – proportion of students being tracked</w:t>
            </w:r>
          </w:p>
        </w:tc>
        <w:tc>
          <w:tcPr>
            <w:tcW w:w="790" w:type="dxa"/>
            <w:shd w:val="clear" w:color="auto" w:fill="auto"/>
          </w:tcPr>
          <w:p w14:paraId="73EA6A12" w14:textId="1A9CED0C" w:rsidR="002565AB" w:rsidRDefault="002565AB" w:rsidP="00D03B0C">
            <w:r>
              <w:t>0%</w:t>
            </w:r>
          </w:p>
        </w:tc>
        <w:tc>
          <w:tcPr>
            <w:tcW w:w="790" w:type="dxa"/>
            <w:shd w:val="clear" w:color="auto" w:fill="auto"/>
          </w:tcPr>
          <w:p w14:paraId="02F43113" w14:textId="0CF18881" w:rsidR="002565AB" w:rsidRDefault="002565AB" w:rsidP="00D03B0C">
            <w:r>
              <w:t>20%</w:t>
            </w:r>
          </w:p>
        </w:tc>
        <w:tc>
          <w:tcPr>
            <w:tcW w:w="790" w:type="dxa"/>
            <w:shd w:val="clear" w:color="auto" w:fill="auto"/>
          </w:tcPr>
          <w:p w14:paraId="6D0B552E" w14:textId="77777777" w:rsidR="002565AB" w:rsidRPr="00D03B0C" w:rsidRDefault="002565AB" w:rsidP="00D03B0C"/>
        </w:tc>
        <w:tc>
          <w:tcPr>
            <w:tcW w:w="790" w:type="dxa"/>
            <w:shd w:val="clear" w:color="auto" w:fill="auto"/>
          </w:tcPr>
          <w:p w14:paraId="66CFB727" w14:textId="77777777" w:rsidR="002565AB" w:rsidRPr="00D03B0C" w:rsidRDefault="002565AB" w:rsidP="00D03B0C"/>
        </w:tc>
        <w:tc>
          <w:tcPr>
            <w:tcW w:w="790" w:type="dxa"/>
            <w:shd w:val="clear" w:color="auto" w:fill="auto"/>
          </w:tcPr>
          <w:p w14:paraId="49B2443C" w14:textId="77777777" w:rsidR="002565AB" w:rsidRPr="00D03B0C" w:rsidRDefault="002565AB" w:rsidP="00D03B0C"/>
        </w:tc>
        <w:tc>
          <w:tcPr>
            <w:tcW w:w="791" w:type="dxa"/>
            <w:shd w:val="clear" w:color="auto" w:fill="auto"/>
          </w:tcPr>
          <w:p w14:paraId="56F08F4E" w14:textId="77777777" w:rsidR="002565AB" w:rsidRPr="00D03B0C" w:rsidRDefault="002565AB" w:rsidP="00D03B0C"/>
        </w:tc>
      </w:tr>
    </w:tbl>
    <w:p w14:paraId="64BF1F74" w14:textId="77777777" w:rsidR="008A01DA" w:rsidRP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4EF7DD9F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3269C94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B51A1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15B7F1C3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4CC28E98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EE5455E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CA3136C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72CDB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D2F6B" w14:paraId="71FE611D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5FDFA6D" w14:textId="3683105E" w:rsidR="006D2F6B" w:rsidRPr="00353B46" w:rsidRDefault="00353B46" w:rsidP="00353B46">
            <w:pPr>
              <w:pStyle w:val="BodyText"/>
              <w:tabs>
                <w:tab w:val="left" w:pos="1560"/>
              </w:tabs>
              <w:spacing w:before="22"/>
              <w:rPr>
                <w:b/>
                <w:i/>
                <w:color w:val="000000" w:themeColor="text1"/>
              </w:rPr>
            </w:pPr>
            <w:r>
              <w:t>Parent satisfaction against “</w:t>
            </w:r>
            <w:r>
              <w:rPr>
                <w:color w:val="000000" w:themeColor="text1"/>
              </w:rPr>
              <w:t xml:space="preserve">Overall I am satisfied the students are getting a good education at this school”. </w:t>
            </w:r>
          </w:p>
        </w:tc>
        <w:tc>
          <w:tcPr>
            <w:tcW w:w="790" w:type="dxa"/>
            <w:shd w:val="clear" w:color="auto" w:fill="auto"/>
          </w:tcPr>
          <w:p w14:paraId="4B7CDD05" w14:textId="6579AF6F" w:rsidR="006D2F6B" w:rsidRPr="006D2F6B" w:rsidRDefault="00EE7C5B" w:rsidP="00D03B0C">
            <w:r>
              <w:t>85.3%</w:t>
            </w:r>
          </w:p>
        </w:tc>
        <w:tc>
          <w:tcPr>
            <w:tcW w:w="790" w:type="dxa"/>
            <w:shd w:val="clear" w:color="auto" w:fill="auto"/>
          </w:tcPr>
          <w:p w14:paraId="1037F637" w14:textId="3D2BCC58" w:rsidR="006D2F6B" w:rsidRPr="006D2F6B" w:rsidRDefault="00CA7E03" w:rsidP="00D03B0C">
            <w:r>
              <w:t>83.5%</w:t>
            </w:r>
          </w:p>
        </w:tc>
        <w:tc>
          <w:tcPr>
            <w:tcW w:w="790" w:type="dxa"/>
            <w:shd w:val="clear" w:color="auto" w:fill="auto"/>
          </w:tcPr>
          <w:p w14:paraId="4DED56F3" w14:textId="5FD2E37B" w:rsidR="006D2F6B" w:rsidRPr="006D2F6B" w:rsidRDefault="00D64FD6" w:rsidP="00D03B0C">
            <w:r>
              <w:t>85.8%</w:t>
            </w:r>
          </w:p>
        </w:tc>
        <w:tc>
          <w:tcPr>
            <w:tcW w:w="790" w:type="dxa"/>
            <w:shd w:val="clear" w:color="auto" w:fill="auto"/>
          </w:tcPr>
          <w:p w14:paraId="252D803F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5D9DADCD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0521852A" w14:textId="77777777" w:rsidR="006D2F6B" w:rsidRPr="006D2F6B" w:rsidRDefault="006D2F6B" w:rsidP="00D03B0C"/>
        </w:tc>
      </w:tr>
    </w:tbl>
    <w:p w14:paraId="02078B9E" w14:textId="77777777" w:rsidR="008A01DA" w:rsidRPr="008A01DA" w:rsidRDefault="008A01DA" w:rsidP="00C0648C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5A7D1DBC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7683E7F7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3D66D81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D7C770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1AEEC90B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5A376BF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7B0F6FB9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1A3E137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85048" w14:paraId="511DB66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0CEA91E9" w14:textId="1B4242C5" w:rsidR="00685048" w:rsidRPr="006D2F6B" w:rsidRDefault="00685048" w:rsidP="00685048">
            <w:pPr>
              <w:pStyle w:val="PlainText"/>
            </w:pPr>
            <w:r>
              <w:t>Data goal established for staff</w:t>
            </w:r>
          </w:p>
        </w:tc>
        <w:tc>
          <w:tcPr>
            <w:tcW w:w="790" w:type="dxa"/>
            <w:shd w:val="clear" w:color="auto" w:fill="auto"/>
          </w:tcPr>
          <w:p w14:paraId="1DEC5E9B" w14:textId="59797807" w:rsidR="00685048" w:rsidRPr="006D2F6B" w:rsidRDefault="002565AB" w:rsidP="00685048">
            <w:r>
              <w:t>0%</w:t>
            </w:r>
          </w:p>
        </w:tc>
        <w:tc>
          <w:tcPr>
            <w:tcW w:w="790" w:type="dxa"/>
            <w:shd w:val="clear" w:color="auto" w:fill="auto"/>
          </w:tcPr>
          <w:p w14:paraId="0FF61450" w14:textId="4648B5AD" w:rsidR="00685048" w:rsidRPr="006D2F6B" w:rsidRDefault="00685048" w:rsidP="00685048">
            <w:r>
              <w:t>20%</w:t>
            </w:r>
          </w:p>
        </w:tc>
        <w:tc>
          <w:tcPr>
            <w:tcW w:w="790" w:type="dxa"/>
            <w:shd w:val="clear" w:color="auto" w:fill="auto"/>
          </w:tcPr>
          <w:p w14:paraId="6E75F6C9" w14:textId="429DD513" w:rsidR="00685048" w:rsidRPr="006D2F6B" w:rsidRDefault="00F27E38" w:rsidP="00685048">
            <w:r>
              <w:t>40%</w:t>
            </w:r>
          </w:p>
        </w:tc>
        <w:tc>
          <w:tcPr>
            <w:tcW w:w="790" w:type="dxa"/>
            <w:shd w:val="clear" w:color="auto" w:fill="auto"/>
          </w:tcPr>
          <w:p w14:paraId="3E895FED" w14:textId="77777777" w:rsidR="00685048" w:rsidRPr="006D2F6B" w:rsidRDefault="00685048" w:rsidP="00685048"/>
        </w:tc>
        <w:tc>
          <w:tcPr>
            <w:tcW w:w="790" w:type="dxa"/>
            <w:shd w:val="clear" w:color="auto" w:fill="auto"/>
          </w:tcPr>
          <w:p w14:paraId="3731D7F2" w14:textId="77777777" w:rsidR="00685048" w:rsidRPr="006D2F6B" w:rsidRDefault="00685048" w:rsidP="00685048"/>
        </w:tc>
        <w:tc>
          <w:tcPr>
            <w:tcW w:w="791" w:type="dxa"/>
            <w:shd w:val="clear" w:color="auto" w:fill="auto"/>
          </w:tcPr>
          <w:p w14:paraId="0E363862" w14:textId="77777777" w:rsidR="00685048" w:rsidRPr="006D2F6B" w:rsidRDefault="00685048" w:rsidP="00685048"/>
        </w:tc>
      </w:tr>
      <w:tr w:rsidR="00685048" w14:paraId="67C433E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7BEC87F4" w14:textId="18DECEC8" w:rsidR="00685048" w:rsidRPr="006D2F6B" w:rsidRDefault="00685048" w:rsidP="00685048">
            <w:r>
              <w:t>Feedback on the teaching of writing</w:t>
            </w:r>
          </w:p>
        </w:tc>
        <w:tc>
          <w:tcPr>
            <w:tcW w:w="790" w:type="dxa"/>
            <w:shd w:val="clear" w:color="auto" w:fill="auto"/>
          </w:tcPr>
          <w:p w14:paraId="3C288E5B" w14:textId="5FA1A1F3" w:rsidR="00685048" w:rsidRPr="006D2F6B" w:rsidRDefault="002565AB" w:rsidP="00685048">
            <w:r>
              <w:t>0%</w:t>
            </w:r>
          </w:p>
        </w:tc>
        <w:tc>
          <w:tcPr>
            <w:tcW w:w="790" w:type="dxa"/>
            <w:shd w:val="clear" w:color="auto" w:fill="auto"/>
          </w:tcPr>
          <w:p w14:paraId="7AEA167E" w14:textId="331D4BF9" w:rsidR="00685048" w:rsidRPr="006D2F6B" w:rsidRDefault="00685048" w:rsidP="00685048">
            <w:r>
              <w:t>50%</w:t>
            </w:r>
          </w:p>
        </w:tc>
        <w:tc>
          <w:tcPr>
            <w:tcW w:w="790" w:type="dxa"/>
            <w:shd w:val="clear" w:color="auto" w:fill="auto"/>
          </w:tcPr>
          <w:p w14:paraId="016DCD06" w14:textId="1DE11266" w:rsidR="00685048" w:rsidRPr="006D2F6B" w:rsidRDefault="00575919" w:rsidP="00685048">
            <w:r>
              <w:t>100%</w:t>
            </w:r>
          </w:p>
        </w:tc>
        <w:tc>
          <w:tcPr>
            <w:tcW w:w="790" w:type="dxa"/>
            <w:shd w:val="clear" w:color="auto" w:fill="auto"/>
          </w:tcPr>
          <w:p w14:paraId="6C5F0C5C" w14:textId="77777777" w:rsidR="00685048" w:rsidRPr="006D2F6B" w:rsidRDefault="00685048" w:rsidP="00685048"/>
        </w:tc>
        <w:tc>
          <w:tcPr>
            <w:tcW w:w="790" w:type="dxa"/>
            <w:shd w:val="clear" w:color="auto" w:fill="auto"/>
          </w:tcPr>
          <w:p w14:paraId="156A1392" w14:textId="77777777" w:rsidR="00685048" w:rsidRPr="006D2F6B" w:rsidRDefault="00685048" w:rsidP="00685048"/>
        </w:tc>
        <w:tc>
          <w:tcPr>
            <w:tcW w:w="791" w:type="dxa"/>
            <w:shd w:val="clear" w:color="auto" w:fill="auto"/>
          </w:tcPr>
          <w:p w14:paraId="217D8781" w14:textId="77777777" w:rsidR="00685048" w:rsidRPr="006D2F6B" w:rsidRDefault="00685048" w:rsidP="00685048"/>
        </w:tc>
      </w:tr>
    </w:tbl>
    <w:p w14:paraId="6D092A05" w14:textId="77777777" w:rsidR="008A01DA" w:rsidRDefault="008A01DA" w:rsidP="00E061B8">
      <w:pPr>
        <w:pStyle w:val="BodyText"/>
      </w:pPr>
    </w:p>
    <w:p w14:paraId="139DE5A0" w14:textId="77777777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306E03D9" w14:textId="77777777" w:rsidR="00161E50" w:rsidRDefault="002565AB" w:rsidP="006D2F6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We are developing our data tracking systems and building a consistent approach across the school. </w:t>
            </w:r>
          </w:p>
          <w:p w14:paraId="75CC096F" w14:textId="77777777" w:rsidR="002565AB" w:rsidRDefault="0013751D" w:rsidP="006D2F6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We need to continue to track learning growth over time to develop solid trend data.</w:t>
            </w:r>
          </w:p>
          <w:p w14:paraId="5CC9D418" w14:textId="77777777" w:rsidR="0013751D" w:rsidRDefault="0013751D" w:rsidP="006D2F6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A challenge moving forward is to maintain momentum about increased use of data to underpin planning and delivery of learning programs.</w:t>
            </w:r>
          </w:p>
          <w:p w14:paraId="2DFB70DA" w14:textId="481B4103" w:rsidR="00D426E1" w:rsidRDefault="00D426E1" w:rsidP="006D2F6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Writing moderation rubric used for the first time this year. Need to ascertain what ‘writing at standard’ is to measure growth. </w:t>
            </w:r>
          </w:p>
        </w:tc>
      </w:tr>
    </w:tbl>
    <w:p w14:paraId="2C475ECA" w14:textId="250F6E41" w:rsidR="005611F4" w:rsidRPr="005611F4" w:rsidRDefault="00937D6F" w:rsidP="00B44EF3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0F1D07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2A6BF917" w14:textId="2A2E9358" w:rsidR="00CA26FB" w:rsidRPr="00CA26FB" w:rsidRDefault="00F26189" w:rsidP="00CA26FB">
            <w:pPr>
              <w:pStyle w:val="BodyText"/>
              <w:rPr>
                <w:b/>
              </w:rPr>
            </w:pPr>
            <w:r>
              <w:rPr>
                <w:b/>
              </w:rPr>
              <w:t>Early Years Literacy Initiative</w:t>
            </w:r>
            <w:r w:rsidR="009C0DED">
              <w:rPr>
                <w:b/>
              </w:rPr>
              <w:t xml:space="preserve"> Continuation</w:t>
            </w:r>
          </w:p>
          <w:p w14:paraId="43A32099" w14:textId="22D03FDC" w:rsidR="00F26189" w:rsidRDefault="00F26189" w:rsidP="00F26189">
            <w:pPr>
              <w:pStyle w:val="ListBullet"/>
            </w:pPr>
            <w:r>
              <w:t>All staff undertook professional development</w:t>
            </w:r>
            <w:r w:rsidR="009C0DED">
              <w:t xml:space="preserve"> </w:t>
            </w:r>
            <w:r>
              <w:t xml:space="preserve">delivered by Christine </w:t>
            </w:r>
            <w:proofErr w:type="spellStart"/>
            <w:r>
              <w:t>Topfer</w:t>
            </w:r>
            <w:proofErr w:type="spellEnd"/>
            <w:r w:rsidR="009C0DED">
              <w:t xml:space="preserve"> in January </w:t>
            </w:r>
          </w:p>
          <w:p w14:paraId="75C25C63" w14:textId="04F71811" w:rsidR="00F26189" w:rsidRDefault="009C0DED" w:rsidP="00F26189">
            <w:pPr>
              <w:pStyle w:val="ListBullet"/>
            </w:pPr>
            <w:r>
              <w:t xml:space="preserve">All staff have had an </w:t>
            </w:r>
            <w:proofErr w:type="spellStart"/>
            <w:r>
              <w:t>indepth</w:t>
            </w:r>
            <w:proofErr w:type="spellEnd"/>
            <w:r>
              <w:t xml:space="preserve"> focus on Essential Literacy Practices 1, 8, 7, 2 this year.</w:t>
            </w:r>
          </w:p>
          <w:p w14:paraId="5C168074" w14:textId="77777777" w:rsidR="00CA26FB" w:rsidRDefault="00CA26FB" w:rsidP="00CA26F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202E5984" w14:textId="5C052C0D" w:rsidR="00CA26FB" w:rsidRPr="00CA26FB" w:rsidRDefault="00F26189" w:rsidP="00CA26FB">
            <w:pPr>
              <w:pStyle w:val="BodyText"/>
              <w:rPr>
                <w:b/>
              </w:rPr>
            </w:pPr>
            <w:r>
              <w:rPr>
                <w:b/>
              </w:rPr>
              <w:t>Development of Writing and Data focused teams within the school</w:t>
            </w:r>
          </w:p>
          <w:p w14:paraId="5EFD0B92" w14:textId="4C6E031B" w:rsidR="00CA26FB" w:rsidRDefault="00474144" w:rsidP="00CA26FB">
            <w:pPr>
              <w:pStyle w:val="ListBullet"/>
            </w:pPr>
            <w:r>
              <w:lastRenderedPageBreak/>
              <w:t xml:space="preserve">Data plan </w:t>
            </w:r>
            <w:r w:rsidR="00285B29">
              <w:t xml:space="preserve">further </w:t>
            </w:r>
            <w:r>
              <w:t>developed</w:t>
            </w:r>
            <w:r w:rsidR="00285B29">
              <w:t>, including when to collect data, when and how it will be analysed</w:t>
            </w:r>
          </w:p>
          <w:p w14:paraId="6F47A1E1" w14:textId="623F37B9" w:rsidR="009C0DED" w:rsidRDefault="00474144" w:rsidP="009C0DED">
            <w:pPr>
              <w:pStyle w:val="ListBullet"/>
            </w:pPr>
            <w:r>
              <w:t>Reading data tracked across school</w:t>
            </w:r>
          </w:p>
          <w:p w14:paraId="527837DA" w14:textId="24FE6B1A" w:rsidR="00474144" w:rsidRDefault="00474144" w:rsidP="00CA26FB">
            <w:pPr>
              <w:pStyle w:val="ListBullet"/>
            </w:pPr>
            <w:r>
              <w:t xml:space="preserve">Spelling </w:t>
            </w:r>
            <w:r w:rsidR="009C0DED">
              <w:t xml:space="preserve">data using Effective </w:t>
            </w:r>
            <w:r w:rsidR="00CA2137">
              <w:t>Spelling Teaching Guides collected</w:t>
            </w:r>
          </w:p>
          <w:p w14:paraId="01EF2D32" w14:textId="1C1326D5" w:rsidR="00474144" w:rsidRDefault="00474144" w:rsidP="00CA26FB">
            <w:pPr>
              <w:pStyle w:val="ListBullet"/>
            </w:pPr>
            <w:r>
              <w:t xml:space="preserve">Maths whole school assessment tool </w:t>
            </w:r>
            <w:r w:rsidR="009C0DED">
              <w:t>(</w:t>
            </w:r>
            <w:proofErr w:type="spellStart"/>
            <w:r w:rsidR="009C0DED">
              <w:t>PATMaths</w:t>
            </w:r>
            <w:proofErr w:type="spellEnd"/>
            <w:r w:rsidR="009C0DED">
              <w:t>) used for years 1-6</w:t>
            </w:r>
          </w:p>
          <w:p w14:paraId="48C5D032" w14:textId="6112B91D" w:rsidR="00474144" w:rsidRPr="00CA26FB" w:rsidRDefault="00285B29" w:rsidP="00CA26FB">
            <w:pPr>
              <w:pStyle w:val="ListBullet"/>
            </w:pPr>
            <w:r>
              <w:t>Literacy</w:t>
            </w:r>
            <w:r w:rsidR="00474144">
              <w:t xml:space="preserve"> beliefs </w:t>
            </w:r>
            <w:r>
              <w:t xml:space="preserve">and practices documents </w:t>
            </w:r>
            <w:r w:rsidR="00474144">
              <w:t xml:space="preserve">developed </w:t>
            </w:r>
          </w:p>
        </w:tc>
      </w:tr>
    </w:tbl>
    <w:p w14:paraId="53530C31" w14:textId="77777777" w:rsidR="00937D6F" w:rsidRDefault="00937D6F" w:rsidP="00937D6F">
      <w:pPr>
        <w:pStyle w:val="BodyText"/>
      </w:pPr>
    </w:p>
    <w:p w14:paraId="340790F0" w14:textId="6770F68D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B44EF3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24795815" w14:textId="77777777" w:rsidR="00937D6F" w:rsidRDefault="00B44EF3" w:rsidP="00932E67">
            <w:pPr>
              <w:pStyle w:val="ListBullet2"/>
            </w:pPr>
            <w:r>
              <w:t>Continue to focus on writing and spelling as areas of focus across the whole school – changing staff and the need to continuously induct and build skill.</w:t>
            </w:r>
          </w:p>
          <w:p w14:paraId="21501890" w14:textId="5A97F9F0" w:rsidR="00D426E1" w:rsidRDefault="00D426E1" w:rsidP="00932E67">
            <w:pPr>
              <w:pStyle w:val="ListBullet2"/>
            </w:pPr>
            <w:r>
              <w:t xml:space="preserve">Writing growth tool to be used and results monitored over time. </w:t>
            </w:r>
          </w:p>
        </w:tc>
      </w:tr>
    </w:tbl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730D4CB7" w14:textId="77777777" w:rsidR="008747B2" w:rsidRDefault="00EB70CE" w:rsidP="008747B2">
      <w:pPr>
        <w:tabs>
          <w:tab w:val="left" w:pos="1560"/>
        </w:tabs>
        <w:rPr>
          <w:color w:val="000000" w:themeColor="text1"/>
        </w:rPr>
      </w:pPr>
      <w:r w:rsidRPr="000F0410">
        <w:lastRenderedPageBreak/>
        <w:t xml:space="preserve">Priority </w:t>
      </w:r>
      <w:r>
        <w:t>2</w:t>
      </w:r>
      <w:r w:rsidRPr="000F0410">
        <w:t>:</w:t>
      </w:r>
      <w:r w:rsidRPr="000F0410">
        <w:tab/>
      </w:r>
      <w:r w:rsidR="008747B2">
        <w:t>To improve wellbeing and learning for all through the development of consistent practices and processes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13E81492" w14:textId="77777777" w:rsidR="008747B2" w:rsidRPr="00297BFA" w:rsidRDefault="008747B2" w:rsidP="008747B2">
      <w:pPr>
        <w:pStyle w:val="Heading3"/>
      </w:pPr>
      <w:r w:rsidRPr="00297BFA">
        <w:t>Student learning data</w:t>
      </w:r>
    </w:p>
    <w:p w14:paraId="4969EFBE" w14:textId="77777777" w:rsidR="008747B2" w:rsidRPr="005847B7" w:rsidRDefault="008747B2" w:rsidP="008747B2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by 2023, increase the percentage of students who attend 90% of the time from terms 1 to 3. </w:t>
      </w:r>
    </w:p>
    <w:p w14:paraId="001F298A" w14:textId="77777777" w:rsidR="008747B2" w:rsidRPr="005847B7" w:rsidRDefault="008747B2" w:rsidP="008747B2">
      <w:pPr>
        <w:pStyle w:val="BodyText"/>
        <w:tabs>
          <w:tab w:val="left" w:pos="851"/>
        </w:tabs>
        <w:spacing w:before="22"/>
        <w:ind w:left="851" w:hanging="851"/>
        <w:rPr>
          <w:b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 w:rsidRPr="007E30A6">
        <w:rPr>
          <w:color w:val="000000" w:themeColor="text1"/>
        </w:rPr>
        <w:t>SAS attendance data, monitored termly</w:t>
      </w:r>
    </w:p>
    <w:p w14:paraId="46893A9F" w14:textId="77777777" w:rsidR="008747B2" w:rsidRPr="005847B7" w:rsidRDefault="008747B2" w:rsidP="008747B2">
      <w:pPr>
        <w:tabs>
          <w:tab w:val="left" w:pos="1560"/>
        </w:tabs>
        <w:ind w:left="1560" w:hanging="1560"/>
        <w:rPr>
          <w:color w:val="000000" w:themeColor="text1"/>
        </w:rPr>
      </w:pPr>
      <w:r w:rsidRPr="005847B7">
        <w:rPr>
          <w:b/>
          <w:color w:val="000000" w:themeColor="text1"/>
        </w:rPr>
        <w:t>Starting point:</w:t>
      </w:r>
      <w:r w:rsidRPr="005847B7">
        <w:rPr>
          <w:b/>
          <w:color w:val="000000" w:themeColor="text1"/>
        </w:rPr>
        <w:tab/>
      </w:r>
      <w:r w:rsidRPr="007E30A6">
        <w:rPr>
          <w:color w:val="000000" w:themeColor="text1"/>
        </w:rPr>
        <w:t>2018 annual attendance rates – may need to review the target as the data gets better. (8% of students attended &lt;90% of the year, terms 1-3, 2018)</w:t>
      </w:r>
    </w:p>
    <w:p w14:paraId="199AB50A" w14:textId="77777777" w:rsidR="008747B2" w:rsidRPr="00297BFA" w:rsidRDefault="008747B2" w:rsidP="008747B2">
      <w:pPr>
        <w:pStyle w:val="Heading3"/>
      </w:pPr>
      <w:r w:rsidRPr="00297BFA">
        <w:t>Perception Data</w:t>
      </w:r>
    </w:p>
    <w:p w14:paraId="5F20093D" w14:textId="77777777" w:rsidR="008747B2" w:rsidRPr="005847B7" w:rsidRDefault="008747B2" w:rsidP="008747B2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>by 2023, each stakeholder agrees that ‘student behaviour is well managed at this school’ falls within the ACT P-6 school results.</w:t>
      </w:r>
    </w:p>
    <w:p w14:paraId="6B0F435F" w14:textId="77777777" w:rsidR="008747B2" w:rsidRPr="00134D63" w:rsidRDefault="008747B2" w:rsidP="008747B2">
      <w:pPr>
        <w:pStyle w:val="BodyText"/>
        <w:tabs>
          <w:tab w:val="left" w:pos="851"/>
        </w:tabs>
        <w:spacing w:before="22"/>
        <w:ind w:left="851" w:hanging="851"/>
        <w:rPr>
          <w:b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 w:rsidRPr="00134D63">
        <w:rPr>
          <w:color w:val="000000" w:themeColor="text1"/>
        </w:rPr>
        <w:t>School satisfaction survey data</w:t>
      </w:r>
    </w:p>
    <w:p w14:paraId="43988806" w14:textId="28C63D6C" w:rsidR="008747B2" w:rsidRPr="00134D63" w:rsidRDefault="008747B2" w:rsidP="008747B2">
      <w:pPr>
        <w:tabs>
          <w:tab w:val="left" w:pos="1560"/>
        </w:tabs>
        <w:ind w:left="1560" w:hanging="1560"/>
        <w:rPr>
          <w:color w:val="000000" w:themeColor="text1"/>
        </w:rPr>
      </w:pPr>
      <w:r w:rsidRPr="00E434DE">
        <w:rPr>
          <w:b/>
          <w:color w:val="000000" w:themeColor="text1"/>
        </w:rPr>
        <w:t>Starting point:</w:t>
      </w:r>
      <w:r w:rsidRPr="00E434DE">
        <w:rPr>
          <w:b/>
          <w:color w:val="000000" w:themeColor="text1"/>
        </w:rPr>
        <w:tab/>
      </w:r>
      <w:r w:rsidRPr="00134D63">
        <w:rPr>
          <w:color w:val="000000" w:themeColor="text1"/>
        </w:rPr>
        <w:t>staff -</w:t>
      </w:r>
      <w:r w:rsidR="000941AC">
        <w:rPr>
          <w:color w:val="000000" w:themeColor="text1"/>
        </w:rPr>
        <w:t>23.1</w:t>
      </w:r>
      <w:r w:rsidRPr="00134D63">
        <w:rPr>
          <w:color w:val="000000" w:themeColor="text1"/>
        </w:rPr>
        <w:t>%, students -</w:t>
      </w:r>
      <w:r w:rsidR="000941AC">
        <w:rPr>
          <w:color w:val="000000" w:themeColor="text1"/>
        </w:rPr>
        <w:t>21.5</w:t>
      </w:r>
      <w:r w:rsidRPr="00134D63">
        <w:rPr>
          <w:color w:val="000000" w:themeColor="text1"/>
        </w:rPr>
        <w:t>%, parents -</w:t>
      </w:r>
      <w:r w:rsidR="000941AC">
        <w:rPr>
          <w:color w:val="000000" w:themeColor="text1"/>
        </w:rPr>
        <w:t>70</w:t>
      </w:r>
      <w:r w:rsidRPr="00134D63">
        <w:rPr>
          <w:color w:val="000000" w:themeColor="text1"/>
        </w:rPr>
        <w:t xml:space="preserve">% </w:t>
      </w:r>
      <w:r>
        <w:rPr>
          <w:color w:val="000000" w:themeColor="text1"/>
        </w:rPr>
        <w:t>2018 SSS results</w:t>
      </w:r>
    </w:p>
    <w:p w14:paraId="2351FB7D" w14:textId="77777777" w:rsidR="008747B2" w:rsidRPr="005847B7" w:rsidRDefault="008747B2" w:rsidP="008747B2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>by 2023, each stakeholder agrees that ‘this school is well maintained’ falls within the ACT P-6 school results</w:t>
      </w:r>
    </w:p>
    <w:p w14:paraId="1B29A070" w14:textId="77777777" w:rsidR="008747B2" w:rsidRPr="00511820" w:rsidRDefault="008747B2" w:rsidP="008747B2">
      <w:pPr>
        <w:pStyle w:val="BodyText"/>
        <w:tabs>
          <w:tab w:val="left" w:pos="851"/>
        </w:tabs>
        <w:spacing w:before="22"/>
        <w:ind w:left="851" w:hanging="851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>
        <w:rPr>
          <w:i/>
          <w:color w:val="000000" w:themeColor="text1"/>
        </w:rPr>
        <w:t xml:space="preserve">School </w:t>
      </w:r>
      <w:r w:rsidRPr="00511820">
        <w:rPr>
          <w:i/>
          <w:color w:val="000000" w:themeColor="text1"/>
        </w:rPr>
        <w:t>satisfaction survey data</w:t>
      </w:r>
    </w:p>
    <w:p w14:paraId="26FC9ABE" w14:textId="40175124" w:rsidR="008747B2" w:rsidRPr="00134D63" w:rsidRDefault="008747B2" w:rsidP="008747B2">
      <w:pPr>
        <w:tabs>
          <w:tab w:val="left" w:pos="1560"/>
        </w:tabs>
        <w:ind w:left="1560" w:hanging="1560"/>
        <w:rPr>
          <w:color w:val="000000" w:themeColor="text1"/>
        </w:rPr>
      </w:pPr>
      <w:r w:rsidRPr="00511820">
        <w:rPr>
          <w:b/>
          <w:color w:val="000000" w:themeColor="text1"/>
        </w:rPr>
        <w:t>Starting point:</w:t>
      </w:r>
      <w:r w:rsidRPr="00511820">
        <w:rPr>
          <w:b/>
          <w:color w:val="000000" w:themeColor="text1"/>
        </w:rPr>
        <w:tab/>
      </w:r>
      <w:r w:rsidRPr="00134D63">
        <w:rPr>
          <w:color w:val="000000" w:themeColor="text1"/>
        </w:rPr>
        <w:t>staff -</w:t>
      </w:r>
      <w:r w:rsidR="001D6B93">
        <w:rPr>
          <w:color w:val="000000" w:themeColor="text1"/>
        </w:rPr>
        <w:t>26.9</w:t>
      </w:r>
      <w:r w:rsidRPr="00134D63">
        <w:rPr>
          <w:color w:val="000000" w:themeColor="text1"/>
        </w:rPr>
        <w:t>%, students -</w:t>
      </w:r>
      <w:r w:rsidR="001D6B93">
        <w:rPr>
          <w:color w:val="000000" w:themeColor="text1"/>
        </w:rPr>
        <w:t>47.2</w:t>
      </w:r>
      <w:r w:rsidRPr="00134D63">
        <w:rPr>
          <w:color w:val="000000" w:themeColor="text1"/>
        </w:rPr>
        <w:t>%, parents -</w:t>
      </w:r>
      <w:r w:rsidR="001D6B93">
        <w:rPr>
          <w:color w:val="000000" w:themeColor="text1"/>
        </w:rPr>
        <w:t>76.3</w:t>
      </w:r>
      <w:r w:rsidRPr="00134D63">
        <w:rPr>
          <w:color w:val="000000" w:themeColor="text1"/>
        </w:rPr>
        <w:t>% 2018 SSS results</w:t>
      </w:r>
    </w:p>
    <w:p w14:paraId="17924FEE" w14:textId="7290A5B0" w:rsidR="008747B2" w:rsidRPr="005847B7" w:rsidRDefault="008747B2" w:rsidP="008747B2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>high expectations by 2023 all stakeholders will agree ‘I am satisfied that this school has high expectations in all that it does’ falls within the ACT P-6 school results</w:t>
      </w:r>
    </w:p>
    <w:p w14:paraId="63112491" w14:textId="77777777" w:rsidR="008747B2" w:rsidRPr="00AB36F1" w:rsidRDefault="008747B2" w:rsidP="008747B2">
      <w:pPr>
        <w:pStyle w:val="BodyText"/>
        <w:tabs>
          <w:tab w:val="left" w:pos="851"/>
        </w:tabs>
        <w:spacing w:before="22"/>
        <w:ind w:left="851" w:hanging="851"/>
        <w:rPr>
          <w:i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School satisfaction survey data</w:t>
      </w:r>
    </w:p>
    <w:p w14:paraId="23B4B6FA" w14:textId="576BDE4A" w:rsidR="008747B2" w:rsidRDefault="008747B2" w:rsidP="008747B2">
      <w:pPr>
        <w:tabs>
          <w:tab w:val="left" w:pos="1560"/>
        </w:tabs>
        <w:ind w:left="1560" w:hanging="1560"/>
        <w:rPr>
          <w:i/>
          <w:color w:val="000000" w:themeColor="text1"/>
        </w:rPr>
      </w:pPr>
      <w:r w:rsidRPr="005847B7">
        <w:rPr>
          <w:b/>
          <w:color w:val="000000" w:themeColor="text1"/>
        </w:rPr>
        <w:t>Starting point:</w:t>
      </w:r>
      <w:r w:rsidRPr="005847B7">
        <w:rPr>
          <w:b/>
          <w:color w:val="000000" w:themeColor="text1"/>
        </w:rPr>
        <w:tab/>
      </w:r>
      <w:r>
        <w:rPr>
          <w:color w:val="000000" w:themeColor="text1"/>
        </w:rPr>
        <w:t>2018 SSS results: staff -</w:t>
      </w:r>
      <w:r w:rsidR="001D6B93">
        <w:rPr>
          <w:color w:val="000000" w:themeColor="text1"/>
        </w:rPr>
        <w:t>42.3</w:t>
      </w:r>
      <w:r>
        <w:rPr>
          <w:color w:val="000000" w:themeColor="text1"/>
        </w:rPr>
        <w:t>%, students -</w:t>
      </w:r>
      <w:r w:rsidR="001D6B93">
        <w:rPr>
          <w:color w:val="000000" w:themeColor="text1"/>
        </w:rPr>
        <w:t>50</w:t>
      </w:r>
      <w:r>
        <w:rPr>
          <w:color w:val="000000" w:themeColor="text1"/>
        </w:rPr>
        <w:t>%, parents -</w:t>
      </w:r>
      <w:r w:rsidR="001D6B93">
        <w:rPr>
          <w:color w:val="000000" w:themeColor="text1"/>
        </w:rPr>
        <w:t>72.5</w:t>
      </w:r>
      <w:r>
        <w:rPr>
          <w:color w:val="000000" w:themeColor="text1"/>
        </w:rPr>
        <w:t>%</w:t>
      </w:r>
    </w:p>
    <w:p w14:paraId="66DC68AA" w14:textId="77777777" w:rsidR="008747B2" w:rsidRPr="00297BFA" w:rsidRDefault="008747B2" w:rsidP="008747B2">
      <w:pPr>
        <w:pStyle w:val="Heading3"/>
      </w:pPr>
      <w:r w:rsidRPr="00297BFA">
        <w:t>School program and process data</w:t>
      </w:r>
    </w:p>
    <w:p w14:paraId="30A8256A" w14:textId="77777777" w:rsidR="008747B2" w:rsidRPr="00C73A1C" w:rsidRDefault="008747B2" w:rsidP="008747B2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>by 2023 all classroom spaces are upgraded and maintained to enable</w:t>
      </w:r>
      <w:r w:rsidRPr="00C73A1C">
        <w:rPr>
          <w:color w:val="000000" w:themeColor="text1"/>
        </w:rPr>
        <w:t xml:space="preserve"> contemporary pedagogical practice</w:t>
      </w:r>
    </w:p>
    <w:p w14:paraId="3DB01D50" w14:textId="77777777" w:rsidR="008747B2" w:rsidRPr="005847B7" w:rsidRDefault="008747B2" w:rsidP="008747B2">
      <w:pPr>
        <w:pStyle w:val="BodyText"/>
        <w:tabs>
          <w:tab w:val="left" w:pos="851"/>
        </w:tabs>
        <w:spacing w:before="22"/>
        <w:ind w:left="851" w:hanging="851"/>
        <w:rPr>
          <w:b/>
          <w:color w:val="000000" w:themeColor="text1"/>
        </w:rPr>
      </w:pPr>
      <w:r w:rsidRPr="00C73A1C">
        <w:rPr>
          <w:b/>
          <w:color w:val="000000" w:themeColor="text1"/>
        </w:rPr>
        <w:t>Source: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maintenance plan, budget, classrooms</w:t>
      </w:r>
    </w:p>
    <w:p w14:paraId="28615CAE" w14:textId="77777777" w:rsidR="008747B2" w:rsidRPr="0039283A" w:rsidRDefault="008747B2" w:rsidP="008747B2">
      <w:pPr>
        <w:tabs>
          <w:tab w:val="left" w:pos="1560"/>
        </w:tabs>
        <w:ind w:left="1560" w:hanging="1560"/>
        <w:rPr>
          <w:i/>
          <w:color w:val="000000" w:themeColor="text1"/>
        </w:rPr>
      </w:pPr>
      <w:r w:rsidRPr="005847B7">
        <w:rPr>
          <w:b/>
          <w:color w:val="000000" w:themeColor="text1"/>
        </w:rPr>
        <w:t>Starting point:</w:t>
      </w:r>
      <w:r w:rsidRPr="005847B7">
        <w:rPr>
          <w:b/>
          <w:color w:val="000000" w:themeColor="text1"/>
        </w:rPr>
        <w:tab/>
      </w:r>
      <w:r>
        <w:rPr>
          <w:i/>
          <w:color w:val="000000" w:themeColor="text1"/>
        </w:rPr>
        <w:t>2018 spaces documented (photographed), 2018 furniture audit.</w:t>
      </w:r>
    </w:p>
    <w:p w14:paraId="789B9AF1" w14:textId="77777777" w:rsidR="008747B2" w:rsidRPr="005847B7" w:rsidRDefault="008747B2" w:rsidP="008747B2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>by 2023 all teachers understand and implement PBL confidently</w:t>
      </w:r>
    </w:p>
    <w:p w14:paraId="04941A66" w14:textId="77777777" w:rsidR="008747B2" w:rsidRPr="005847B7" w:rsidRDefault="008747B2" w:rsidP="008747B2">
      <w:pPr>
        <w:pStyle w:val="BodyText"/>
        <w:tabs>
          <w:tab w:val="left" w:pos="851"/>
        </w:tabs>
        <w:spacing w:before="22"/>
        <w:ind w:left="851" w:hanging="851"/>
        <w:rPr>
          <w:b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>
        <w:rPr>
          <w:color w:val="000000" w:themeColor="text1"/>
        </w:rPr>
        <w:t>termly feedback from all stakeholders</w:t>
      </w:r>
    </w:p>
    <w:p w14:paraId="40C55E7F" w14:textId="77777777" w:rsidR="008747B2" w:rsidRPr="00AB6218" w:rsidRDefault="008747B2" w:rsidP="008747B2">
      <w:pPr>
        <w:tabs>
          <w:tab w:val="left" w:pos="1560"/>
        </w:tabs>
        <w:ind w:left="1560" w:hanging="1560"/>
        <w:rPr>
          <w:i/>
          <w:color w:val="000000" w:themeColor="text1"/>
        </w:rPr>
      </w:pPr>
      <w:r w:rsidRPr="005847B7">
        <w:rPr>
          <w:b/>
          <w:color w:val="000000" w:themeColor="text1"/>
        </w:rPr>
        <w:t>Starting point:</w:t>
      </w:r>
      <w:r w:rsidRPr="005847B7">
        <w:rPr>
          <w:b/>
          <w:color w:val="000000" w:themeColor="text1"/>
        </w:rPr>
        <w:tab/>
      </w:r>
      <w:r>
        <w:rPr>
          <w:i/>
          <w:color w:val="000000" w:themeColor="text1"/>
        </w:rPr>
        <w:t>PBL baseline data – 2018/19</w:t>
      </w:r>
    </w:p>
    <w:p w14:paraId="640E390D" w14:textId="77777777" w:rsidR="008747B2" w:rsidRPr="005847B7" w:rsidRDefault="008747B2" w:rsidP="008747B2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by 2023 all learning programs are consistently </w:t>
      </w:r>
      <w:r>
        <w:rPr>
          <w:noProof/>
          <w:color w:val="000000" w:themeColor="text1"/>
        </w:rPr>
        <w:t xml:space="preserve">documented and centrally stored. </w:t>
      </w:r>
    </w:p>
    <w:p w14:paraId="10AF98F1" w14:textId="77777777" w:rsidR="008747B2" w:rsidRPr="005847B7" w:rsidRDefault="008747B2" w:rsidP="008747B2">
      <w:pPr>
        <w:pStyle w:val="BodyText"/>
        <w:tabs>
          <w:tab w:val="left" w:pos="851"/>
        </w:tabs>
        <w:spacing w:before="22"/>
        <w:ind w:left="851" w:hanging="851"/>
        <w:rPr>
          <w:b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>
        <w:rPr>
          <w:color w:val="000000" w:themeColor="text1"/>
        </w:rPr>
        <w:t>G Drive and School Team Drive on Google</w:t>
      </w:r>
    </w:p>
    <w:p w14:paraId="3B8B1AA3" w14:textId="3F524457" w:rsidR="008747B2" w:rsidRDefault="008747B2" w:rsidP="008747B2">
      <w:pPr>
        <w:tabs>
          <w:tab w:val="left" w:pos="1560"/>
        </w:tabs>
        <w:ind w:left="1560" w:hanging="1560"/>
        <w:rPr>
          <w:i/>
          <w:color w:val="000000" w:themeColor="text1"/>
        </w:rPr>
      </w:pPr>
      <w:r w:rsidRPr="005847B7">
        <w:rPr>
          <w:b/>
          <w:color w:val="000000" w:themeColor="text1"/>
        </w:rPr>
        <w:t>Starting point:</w:t>
      </w:r>
      <w:r w:rsidRPr="005847B7">
        <w:rPr>
          <w:b/>
          <w:color w:val="000000" w:themeColor="text1"/>
        </w:rPr>
        <w:tab/>
      </w:r>
      <w:r>
        <w:rPr>
          <w:i/>
          <w:color w:val="000000" w:themeColor="text1"/>
        </w:rPr>
        <w:t>Provision of common planning template (from Kath Murdoch) provided from 2019</w:t>
      </w:r>
    </w:p>
    <w:p w14:paraId="7A1FAC4D" w14:textId="33767054" w:rsidR="000941AC" w:rsidRPr="00373DC0" w:rsidRDefault="000941AC" w:rsidP="000941AC">
      <w:pPr>
        <w:pStyle w:val="BodyText"/>
      </w:pPr>
      <w:r w:rsidRPr="00373DC0">
        <w:t>In 20</w:t>
      </w:r>
      <w:r w:rsidR="00B375C5">
        <w:t>19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2C21F205" w14:textId="2466A1F5" w:rsidR="000941AC" w:rsidRDefault="00B375C5" w:rsidP="000941AC">
      <w:pPr>
        <w:pStyle w:val="ListBullet"/>
      </w:pPr>
      <w:r>
        <w:t>Commence Positive Behaviours for Learning (PBL) approach across the school</w:t>
      </w:r>
    </w:p>
    <w:p w14:paraId="2D4E80F6" w14:textId="07732782" w:rsidR="000941AC" w:rsidRDefault="00B375C5" w:rsidP="000941AC">
      <w:pPr>
        <w:pStyle w:val="ListBullet"/>
      </w:pPr>
      <w:r>
        <w:t>Restruc</w:t>
      </w:r>
      <w:r w:rsidR="004B197E">
        <w:t>ture processes to enhance collaboration and whole school consistency of approach</w:t>
      </w:r>
    </w:p>
    <w:p w14:paraId="538904CE" w14:textId="6C957564" w:rsidR="004B197E" w:rsidRDefault="004B197E" w:rsidP="000941AC">
      <w:pPr>
        <w:pStyle w:val="ListBullet"/>
      </w:pPr>
      <w:r>
        <w:lastRenderedPageBreak/>
        <w:t>Whole school approach to Social and Emotional Learning (SEL).</w:t>
      </w:r>
    </w:p>
    <w:p w14:paraId="32A84660" w14:textId="5793FCF7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52A1D276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8831A05" w14:textId="77777777" w:rsidR="00EB70CE" w:rsidRPr="00D03B0C" w:rsidRDefault="00EB70CE" w:rsidP="0065435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889F794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7FEBA05C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0D73E116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318EBF9E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4C59D3D5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2D207E80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EB70CE" w14:paraId="619F7E44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2513CA2B" w14:textId="46B14DE4" w:rsidR="00EB70CE" w:rsidRPr="00D03B0C" w:rsidRDefault="000409CF" w:rsidP="00654356">
            <w:pPr>
              <w:pStyle w:val="PlainText"/>
            </w:pPr>
            <w:r>
              <w:t>Attendance students who attend 90% or more</w:t>
            </w:r>
          </w:p>
        </w:tc>
        <w:tc>
          <w:tcPr>
            <w:tcW w:w="790" w:type="dxa"/>
            <w:shd w:val="clear" w:color="auto" w:fill="auto"/>
          </w:tcPr>
          <w:p w14:paraId="033F8A2C" w14:textId="45A871EA" w:rsidR="00EB70CE" w:rsidRPr="00D03B0C" w:rsidRDefault="0026660F" w:rsidP="00654356">
            <w:r>
              <w:t>81</w:t>
            </w:r>
            <w:r w:rsidR="000409CF">
              <w:t>%</w:t>
            </w:r>
          </w:p>
        </w:tc>
        <w:tc>
          <w:tcPr>
            <w:tcW w:w="790" w:type="dxa"/>
            <w:shd w:val="clear" w:color="auto" w:fill="auto"/>
          </w:tcPr>
          <w:p w14:paraId="37A47674" w14:textId="151B4C61" w:rsidR="00EB70CE" w:rsidRPr="00D03B0C" w:rsidRDefault="000409CF" w:rsidP="00654356">
            <w:r>
              <w:t>80%</w:t>
            </w:r>
          </w:p>
        </w:tc>
        <w:tc>
          <w:tcPr>
            <w:tcW w:w="790" w:type="dxa"/>
            <w:shd w:val="clear" w:color="auto" w:fill="auto"/>
          </w:tcPr>
          <w:p w14:paraId="3B610A06" w14:textId="2814F149" w:rsidR="00EB70CE" w:rsidRPr="00D03B0C" w:rsidRDefault="00922CAD" w:rsidP="00654356">
            <w:r>
              <w:t>77.5%</w:t>
            </w:r>
          </w:p>
        </w:tc>
        <w:tc>
          <w:tcPr>
            <w:tcW w:w="790" w:type="dxa"/>
            <w:shd w:val="clear" w:color="auto" w:fill="auto"/>
          </w:tcPr>
          <w:p w14:paraId="14CA5668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31619F89" w14:textId="77777777" w:rsidR="00EB70CE" w:rsidRPr="00D03B0C" w:rsidRDefault="00EB70CE" w:rsidP="00654356"/>
        </w:tc>
        <w:tc>
          <w:tcPr>
            <w:tcW w:w="791" w:type="dxa"/>
            <w:shd w:val="clear" w:color="auto" w:fill="auto"/>
          </w:tcPr>
          <w:p w14:paraId="093216C0" w14:textId="77777777" w:rsidR="00EB70CE" w:rsidRPr="00D03B0C" w:rsidRDefault="00EB70CE" w:rsidP="00654356"/>
        </w:tc>
      </w:tr>
    </w:tbl>
    <w:p w14:paraId="01C80E8E" w14:textId="4E40BE94" w:rsidR="000941AC" w:rsidRPr="000941AC" w:rsidRDefault="000941AC" w:rsidP="00EB70CE">
      <w:pPr>
        <w:pStyle w:val="Heading4"/>
        <w:rPr>
          <w:i w:val="0"/>
          <w:iCs w:val="0"/>
        </w:rPr>
      </w:pPr>
      <w:r>
        <w:t xml:space="preserve">Note: </w:t>
      </w:r>
      <w:r w:rsidRPr="000941AC">
        <w:rPr>
          <w:i w:val="0"/>
          <w:iCs w:val="0"/>
          <w:color w:val="auto"/>
        </w:rPr>
        <w:t>In year one we commenced sending reminder text messages about attendance</w:t>
      </w:r>
      <w:r>
        <w:rPr>
          <w:i w:val="0"/>
          <w:iCs w:val="0"/>
        </w:rPr>
        <w:t>.</w:t>
      </w:r>
    </w:p>
    <w:p w14:paraId="277910B0" w14:textId="220054F5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1396D00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6A81EE33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59C188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066ED5C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27AC99D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2397C36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02EF8AB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750673D6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B70CE" w14:paraId="715AAF1C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1BB77CFA" w14:textId="668E5480" w:rsidR="00EB70CE" w:rsidRPr="006D2F6B" w:rsidRDefault="000409CF" w:rsidP="00654356">
            <w:pPr>
              <w:pStyle w:val="PlainText"/>
            </w:pPr>
            <w:r>
              <w:rPr>
                <w:color w:val="000000" w:themeColor="text1"/>
              </w:rPr>
              <w:t>student behaviour is well managed at this school – survey results - staff</w:t>
            </w:r>
          </w:p>
        </w:tc>
        <w:tc>
          <w:tcPr>
            <w:tcW w:w="790" w:type="dxa"/>
            <w:shd w:val="clear" w:color="auto" w:fill="auto"/>
          </w:tcPr>
          <w:p w14:paraId="694253E4" w14:textId="241B6A0B" w:rsidR="00EB70CE" w:rsidRPr="006D2F6B" w:rsidRDefault="000941AC" w:rsidP="00654356">
            <w:r>
              <w:t>23.1%</w:t>
            </w:r>
          </w:p>
        </w:tc>
        <w:tc>
          <w:tcPr>
            <w:tcW w:w="790" w:type="dxa"/>
            <w:shd w:val="clear" w:color="auto" w:fill="auto"/>
          </w:tcPr>
          <w:p w14:paraId="30994033" w14:textId="71352300" w:rsidR="00EB70CE" w:rsidRPr="006D2F6B" w:rsidRDefault="000941AC" w:rsidP="00654356">
            <w:r>
              <w:t>57.1%</w:t>
            </w:r>
          </w:p>
        </w:tc>
        <w:tc>
          <w:tcPr>
            <w:tcW w:w="790" w:type="dxa"/>
            <w:shd w:val="clear" w:color="auto" w:fill="auto"/>
          </w:tcPr>
          <w:p w14:paraId="0240AD5D" w14:textId="5421E2E6" w:rsidR="00EB70CE" w:rsidRPr="006D2F6B" w:rsidRDefault="008714FC" w:rsidP="00654356">
            <w:r>
              <w:t>67.7%</w:t>
            </w:r>
          </w:p>
        </w:tc>
        <w:tc>
          <w:tcPr>
            <w:tcW w:w="790" w:type="dxa"/>
            <w:shd w:val="clear" w:color="auto" w:fill="auto"/>
          </w:tcPr>
          <w:p w14:paraId="06476B2E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7CE7857F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58F95C67" w14:textId="77777777" w:rsidR="00EB70CE" w:rsidRPr="006D2F6B" w:rsidRDefault="00EB70CE" w:rsidP="00654356"/>
        </w:tc>
      </w:tr>
      <w:tr w:rsidR="00EB70CE" w14:paraId="6DD2C68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EFCC141" w14:textId="78727B63" w:rsidR="00EB70CE" w:rsidRPr="006D2F6B" w:rsidRDefault="000409CF" w:rsidP="00654356">
            <w:r>
              <w:rPr>
                <w:color w:val="000000" w:themeColor="text1"/>
              </w:rPr>
              <w:t>student behaviour is well managed at this school – survey results -parents</w:t>
            </w:r>
          </w:p>
        </w:tc>
        <w:tc>
          <w:tcPr>
            <w:tcW w:w="790" w:type="dxa"/>
            <w:shd w:val="clear" w:color="auto" w:fill="auto"/>
          </w:tcPr>
          <w:p w14:paraId="0D476307" w14:textId="77777777" w:rsidR="000941AC" w:rsidRDefault="000941AC" w:rsidP="000941AC">
            <w:r>
              <w:t>70%</w:t>
            </w:r>
          </w:p>
          <w:p w14:paraId="018EACAA" w14:textId="2549C560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5982A543" w14:textId="1F1B2B96" w:rsidR="00EB70CE" w:rsidRPr="006D2F6B" w:rsidRDefault="000941AC" w:rsidP="00654356">
            <w:r>
              <w:t>71.9%</w:t>
            </w:r>
          </w:p>
        </w:tc>
        <w:tc>
          <w:tcPr>
            <w:tcW w:w="790" w:type="dxa"/>
            <w:shd w:val="clear" w:color="auto" w:fill="auto"/>
          </w:tcPr>
          <w:p w14:paraId="040ADB54" w14:textId="4D502501" w:rsidR="00EB70CE" w:rsidRPr="006D2F6B" w:rsidRDefault="008714FC" w:rsidP="00654356">
            <w:r>
              <w:t>76.9%</w:t>
            </w:r>
          </w:p>
        </w:tc>
        <w:tc>
          <w:tcPr>
            <w:tcW w:w="790" w:type="dxa"/>
            <w:shd w:val="clear" w:color="auto" w:fill="auto"/>
          </w:tcPr>
          <w:p w14:paraId="2F8CD83E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49509B3D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34604F66" w14:textId="77777777" w:rsidR="00EB70CE" w:rsidRPr="006D2F6B" w:rsidRDefault="00EB70CE" w:rsidP="00654356"/>
        </w:tc>
      </w:tr>
      <w:tr w:rsidR="000409CF" w14:paraId="15B5953C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02F84E4A" w14:textId="07F39883" w:rsidR="000409CF" w:rsidRDefault="000409CF" w:rsidP="00654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 behaviour is well managed at this school – survey results - students</w:t>
            </w:r>
          </w:p>
        </w:tc>
        <w:tc>
          <w:tcPr>
            <w:tcW w:w="790" w:type="dxa"/>
            <w:shd w:val="clear" w:color="auto" w:fill="auto"/>
          </w:tcPr>
          <w:p w14:paraId="0AE021C9" w14:textId="6AD0E21D" w:rsidR="000941AC" w:rsidRPr="006D2F6B" w:rsidRDefault="000941AC" w:rsidP="00654356">
            <w:r>
              <w:t>21.5%</w:t>
            </w:r>
          </w:p>
        </w:tc>
        <w:tc>
          <w:tcPr>
            <w:tcW w:w="790" w:type="dxa"/>
            <w:shd w:val="clear" w:color="auto" w:fill="auto"/>
          </w:tcPr>
          <w:p w14:paraId="537CD8A3" w14:textId="29289242" w:rsidR="000409CF" w:rsidRPr="006D2F6B" w:rsidRDefault="000941AC" w:rsidP="00654356">
            <w:r>
              <w:t>21.7%</w:t>
            </w:r>
          </w:p>
        </w:tc>
        <w:tc>
          <w:tcPr>
            <w:tcW w:w="790" w:type="dxa"/>
            <w:shd w:val="clear" w:color="auto" w:fill="auto"/>
          </w:tcPr>
          <w:p w14:paraId="778FD405" w14:textId="3311C490" w:rsidR="000409CF" w:rsidRPr="006D2F6B" w:rsidRDefault="008714FC" w:rsidP="00654356">
            <w:r>
              <w:t>27.3%</w:t>
            </w:r>
          </w:p>
        </w:tc>
        <w:tc>
          <w:tcPr>
            <w:tcW w:w="790" w:type="dxa"/>
            <w:shd w:val="clear" w:color="auto" w:fill="auto"/>
          </w:tcPr>
          <w:p w14:paraId="63C5CD88" w14:textId="77777777" w:rsidR="000409CF" w:rsidRPr="006D2F6B" w:rsidRDefault="000409CF" w:rsidP="00654356"/>
        </w:tc>
        <w:tc>
          <w:tcPr>
            <w:tcW w:w="790" w:type="dxa"/>
            <w:shd w:val="clear" w:color="auto" w:fill="auto"/>
          </w:tcPr>
          <w:p w14:paraId="366AD537" w14:textId="77777777" w:rsidR="000409CF" w:rsidRPr="006D2F6B" w:rsidRDefault="000409CF" w:rsidP="00654356"/>
        </w:tc>
        <w:tc>
          <w:tcPr>
            <w:tcW w:w="791" w:type="dxa"/>
            <w:shd w:val="clear" w:color="auto" w:fill="auto"/>
          </w:tcPr>
          <w:p w14:paraId="3B826DA8" w14:textId="77777777" w:rsidR="000409CF" w:rsidRPr="006D2F6B" w:rsidRDefault="000409CF" w:rsidP="00654356"/>
        </w:tc>
      </w:tr>
      <w:tr w:rsidR="000941AC" w14:paraId="63C522FA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085621D6" w14:textId="27CB8654" w:rsidR="000941AC" w:rsidRDefault="000941AC" w:rsidP="00654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this school is well maintained -survey results - staff</w:t>
            </w:r>
          </w:p>
        </w:tc>
        <w:tc>
          <w:tcPr>
            <w:tcW w:w="790" w:type="dxa"/>
            <w:shd w:val="clear" w:color="auto" w:fill="auto"/>
          </w:tcPr>
          <w:p w14:paraId="6B5CD21A" w14:textId="48C4BF93" w:rsidR="000941AC" w:rsidRDefault="008D0598" w:rsidP="00654356">
            <w:r>
              <w:t>26.9%</w:t>
            </w:r>
          </w:p>
        </w:tc>
        <w:tc>
          <w:tcPr>
            <w:tcW w:w="790" w:type="dxa"/>
            <w:shd w:val="clear" w:color="auto" w:fill="auto"/>
          </w:tcPr>
          <w:p w14:paraId="62F51499" w14:textId="0B4D0044" w:rsidR="000941AC" w:rsidRDefault="008D0598" w:rsidP="00654356">
            <w:r>
              <w:t>67.9%</w:t>
            </w:r>
          </w:p>
        </w:tc>
        <w:tc>
          <w:tcPr>
            <w:tcW w:w="790" w:type="dxa"/>
            <w:shd w:val="clear" w:color="auto" w:fill="auto"/>
          </w:tcPr>
          <w:p w14:paraId="6F2413CF" w14:textId="4163158D" w:rsidR="000941AC" w:rsidRPr="006D2F6B" w:rsidRDefault="008714FC" w:rsidP="00654356">
            <w:r>
              <w:t>74.2%</w:t>
            </w:r>
          </w:p>
        </w:tc>
        <w:tc>
          <w:tcPr>
            <w:tcW w:w="790" w:type="dxa"/>
            <w:shd w:val="clear" w:color="auto" w:fill="auto"/>
          </w:tcPr>
          <w:p w14:paraId="5618F16C" w14:textId="77777777" w:rsidR="000941AC" w:rsidRPr="006D2F6B" w:rsidRDefault="000941AC" w:rsidP="00654356"/>
        </w:tc>
        <w:tc>
          <w:tcPr>
            <w:tcW w:w="790" w:type="dxa"/>
            <w:shd w:val="clear" w:color="auto" w:fill="auto"/>
          </w:tcPr>
          <w:p w14:paraId="15F29494" w14:textId="77777777" w:rsidR="000941AC" w:rsidRPr="006D2F6B" w:rsidRDefault="000941AC" w:rsidP="00654356"/>
        </w:tc>
        <w:tc>
          <w:tcPr>
            <w:tcW w:w="791" w:type="dxa"/>
            <w:shd w:val="clear" w:color="auto" w:fill="auto"/>
          </w:tcPr>
          <w:p w14:paraId="163AAB2A" w14:textId="77777777" w:rsidR="000941AC" w:rsidRPr="006D2F6B" w:rsidRDefault="000941AC" w:rsidP="00654356"/>
        </w:tc>
      </w:tr>
      <w:tr w:rsidR="000941AC" w14:paraId="72B9DC6D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25D231A6" w14:textId="6FD0D10E" w:rsidR="000941AC" w:rsidRDefault="000941AC" w:rsidP="00094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this school is well maintained -survey results - parents</w:t>
            </w:r>
          </w:p>
        </w:tc>
        <w:tc>
          <w:tcPr>
            <w:tcW w:w="790" w:type="dxa"/>
            <w:shd w:val="clear" w:color="auto" w:fill="auto"/>
          </w:tcPr>
          <w:p w14:paraId="0BC768BA" w14:textId="5A9FD32C" w:rsidR="000941AC" w:rsidRDefault="008D0598" w:rsidP="000941AC">
            <w:r>
              <w:t>76.3%</w:t>
            </w:r>
          </w:p>
        </w:tc>
        <w:tc>
          <w:tcPr>
            <w:tcW w:w="790" w:type="dxa"/>
            <w:shd w:val="clear" w:color="auto" w:fill="auto"/>
          </w:tcPr>
          <w:p w14:paraId="7C095C9E" w14:textId="5D69B011" w:rsidR="000941AC" w:rsidRDefault="008D0598" w:rsidP="000941AC">
            <w:r>
              <w:t>72.4%</w:t>
            </w:r>
          </w:p>
        </w:tc>
        <w:tc>
          <w:tcPr>
            <w:tcW w:w="790" w:type="dxa"/>
            <w:shd w:val="clear" w:color="auto" w:fill="auto"/>
          </w:tcPr>
          <w:p w14:paraId="0E330A52" w14:textId="1454C214" w:rsidR="000941AC" w:rsidRPr="006D2F6B" w:rsidRDefault="008714FC" w:rsidP="000941AC">
            <w:r>
              <w:t>83.6%</w:t>
            </w:r>
          </w:p>
        </w:tc>
        <w:tc>
          <w:tcPr>
            <w:tcW w:w="790" w:type="dxa"/>
            <w:shd w:val="clear" w:color="auto" w:fill="auto"/>
          </w:tcPr>
          <w:p w14:paraId="571F9513" w14:textId="77777777" w:rsidR="000941AC" w:rsidRPr="006D2F6B" w:rsidRDefault="000941AC" w:rsidP="000941AC"/>
        </w:tc>
        <w:tc>
          <w:tcPr>
            <w:tcW w:w="790" w:type="dxa"/>
            <w:shd w:val="clear" w:color="auto" w:fill="auto"/>
          </w:tcPr>
          <w:p w14:paraId="71A6D6F6" w14:textId="77777777" w:rsidR="000941AC" w:rsidRPr="006D2F6B" w:rsidRDefault="000941AC" w:rsidP="000941AC"/>
        </w:tc>
        <w:tc>
          <w:tcPr>
            <w:tcW w:w="791" w:type="dxa"/>
            <w:shd w:val="clear" w:color="auto" w:fill="auto"/>
          </w:tcPr>
          <w:p w14:paraId="28918C23" w14:textId="77777777" w:rsidR="000941AC" w:rsidRPr="006D2F6B" w:rsidRDefault="000941AC" w:rsidP="000941AC"/>
        </w:tc>
      </w:tr>
      <w:tr w:rsidR="000941AC" w14:paraId="7A6AF514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F6D10EB" w14:textId="5408E5E9" w:rsidR="000941AC" w:rsidRDefault="000941AC" w:rsidP="00094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this school is well maintained -survey results - students</w:t>
            </w:r>
          </w:p>
        </w:tc>
        <w:tc>
          <w:tcPr>
            <w:tcW w:w="790" w:type="dxa"/>
            <w:shd w:val="clear" w:color="auto" w:fill="auto"/>
          </w:tcPr>
          <w:p w14:paraId="162F0481" w14:textId="7166E2A2" w:rsidR="000941AC" w:rsidRDefault="008D0598" w:rsidP="000941AC">
            <w:r>
              <w:t>47.2%</w:t>
            </w:r>
          </w:p>
        </w:tc>
        <w:tc>
          <w:tcPr>
            <w:tcW w:w="790" w:type="dxa"/>
            <w:shd w:val="clear" w:color="auto" w:fill="auto"/>
          </w:tcPr>
          <w:p w14:paraId="24CC8987" w14:textId="61B525B8" w:rsidR="000941AC" w:rsidRDefault="008D0598" w:rsidP="000941AC">
            <w:r>
              <w:t>41.7%</w:t>
            </w:r>
          </w:p>
        </w:tc>
        <w:tc>
          <w:tcPr>
            <w:tcW w:w="790" w:type="dxa"/>
            <w:shd w:val="clear" w:color="auto" w:fill="auto"/>
          </w:tcPr>
          <w:p w14:paraId="55C4D084" w14:textId="7187CC5E" w:rsidR="000941AC" w:rsidRPr="006D2F6B" w:rsidRDefault="008714FC" w:rsidP="000941AC">
            <w:r>
              <w:t>54.4%</w:t>
            </w:r>
          </w:p>
        </w:tc>
        <w:tc>
          <w:tcPr>
            <w:tcW w:w="790" w:type="dxa"/>
            <w:shd w:val="clear" w:color="auto" w:fill="auto"/>
          </w:tcPr>
          <w:p w14:paraId="7A8034F0" w14:textId="77777777" w:rsidR="000941AC" w:rsidRPr="006D2F6B" w:rsidRDefault="000941AC" w:rsidP="000941AC"/>
        </w:tc>
        <w:tc>
          <w:tcPr>
            <w:tcW w:w="790" w:type="dxa"/>
            <w:shd w:val="clear" w:color="auto" w:fill="auto"/>
          </w:tcPr>
          <w:p w14:paraId="237BC4FD" w14:textId="77777777" w:rsidR="000941AC" w:rsidRPr="006D2F6B" w:rsidRDefault="000941AC" w:rsidP="000941AC"/>
        </w:tc>
        <w:tc>
          <w:tcPr>
            <w:tcW w:w="791" w:type="dxa"/>
            <w:shd w:val="clear" w:color="auto" w:fill="auto"/>
          </w:tcPr>
          <w:p w14:paraId="5E40E3AB" w14:textId="77777777" w:rsidR="000941AC" w:rsidRPr="006D2F6B" w:rsidRDefault="000941AC" w:rsidP="000941AC"/>
        </w:tc>
      </w:tr>
      <w:tr w:rsidR="008D0598" w14:paraId="3F4899CE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02EE0120" w14:textId="1D62E6AC" w:rsidR="008D0598" w:rsidRDefault="001D6B93" w:rsidP="00094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am satisfied that this school has high expectations in all that it does – survey results - staff</w:t>
            </w:r>
          </w:p>
        </w:tc>
        <w:tc>
          <w:tcPr>
            <w:tcW w:w="790" w:type="dxa"/>
            <w:shd w:val="clear" w:color="auto" w:fill="auto"/>
          </w:tcPr>
          <w:p w14:paraId="7FADC76B" w14:textId="534CCCF1" w:rsidR="008D0598" w:rsidRDefault="001D6B93" w:rsidP="000941AC">
            <w:r>
              <w:t>42.3%</w:t>
            </w:r>
          </w:p>
        </w:tc>
        <w:tc>
          <w:tcPr>
            <w:tcW w:w="790" w:type="dxa"/>
            <w:shd w:val="clear" w:color="auto" w:fill="auto"/>
          </w:tcPr>
          <w:p w14:paraId="48C846D0" w14:textId="483E125A" w:rsidR="008D0598" w:rsidRDefault="008714FC" w:rsidP="000941AC">
            <w:r>
              <w:t>68</w:t>
            </w:r>
            <w:r w:rsidR="001D6B93">
              <w:t>%</w:t>
            </w:r>
          </w:p>
        </w:tc>
        <w:tc>
          <w:tcPr>
            <w:tcW w:w="790" w:type="dxa"/>
            <w:shd w:val="clear" w:color="auto" w:fill="auto"/>
          </w:tcPr>
          <w:p w14:paraId="46517C8B" w14:textId="53FB2880" w:rsidR="008D0598" w:rsidRPr="006D2F6B" w:rsidRDefault="008714FC" w:rsidP="000941AC">
            <w:r>
              <w:t>75.4%</w:t>
            </w:r>
          </w:p>
        </w:tc>
        <w:tc>
          <w:tcPr>
            <w:tcW w:w="790" w:type="dxa"/>
            <w:shd w:val="clear" w:color="auto" w:fill="auto"/>
          </w:tcPr>
          <w:p w14:paraId="3F23B850" w14:textId="77777777" w:rsidR="008D0598" w:rsidRPr="006D2F6B" w:rsidRDefault="008D0598" w:rsidP="000941AC"/>
        </w:tc>
        <w:tc>
          <w:tcPr>
            <w:tcW w:w="790" w:type="dxa"/>
            <w:shd w:val="clear" w:color="auto" w:fill="auto"/>
          </w:tcPr>
          <w:p w14:paraId="5862AA68" w14:textId="77777777" w:rsidR="008D0598" w:rsidRPr="006D2F6B" w:rsidRDefault="008D0598" w:rsidP="000941AC"/>
        </w:tc>
        <w:tc>
          <w:tcPr>
            <w:tcW w:w="791" w:type="dxa"/>
            <w:shd w:val="clear" w:color="auto" w:fill="auto"/>
          </w:tcPr>
          <w:p w14:paraId="5C302D59" w14:textId="77777777" w:rsidR="008D0598" w:rsidRPr="006D2F6B" w:rsidRDefault="008D0598" w:rsidP="000941AC"/>
        </w:tc>
      </w:tr>
      <w:tr w:rsidR="008D0598" w14:paraId="33D846F9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13417038" w14:textId="1B14E0C6" w:rsidR="008D0598" w:rsidRDefault="001D6B93" w:rsidP="00094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am satisfied that this school has high expectations in all that it does – survey results – parents</w:t>
            </w:r>
          </w:p>
        </w:tc>
        <w:tc>
          <w:tcPr>
            <w:tcW w:w="790" w:type="dxa"/>
            <w:shd w:val="clear" w:color="auto" w:fill="auto"/>
          </w:tcPr>
          <w:p w14:paraId="507AC0B3" w14:textId="4E3C0C33" w:rsidR="008D0598" w:rsidRDefault="001D6B93" w:rsidP="000941AC">
            <w:r>
              <w:t>50%</w:t>
            </w:r>
          </w:p>
        </w:tc>
        <w:tc>
          <w:tcPr>
            <w:tcW w:w="790" w:type="dxa"/>
            <w:shd w:val="clear" w:color="auto" w:fill="auto"/>
          </w:tcPr>
          <w:p w14:paraId="103F8140" w14:textId="564B7974" w:rsidR="008D0598" w:rsidRDefault="001D6B93" w:rsidP="000941AC">
            <w:r>
              <w:t>47%</w:t>
            </w:r>
          </w:p>
        </w:tc>
        <w:tc>
          <w:tcPr>
            <w:tcW w:w="790" w:type="dxa"/>
            <w:shd w:val="clear" w:color="auto" w:fill="auto"/>
          </w:tcPr>
          <w:p w14:paraId="6F4E2F24" w14:textId="7ED09F5C" w:rsidR="008D0598" w:rsidRPr="006D2F6B" w:rsidRDefault="008714FC" w:rsidP="000941AC">
            <w:r>
              <w:t>75.4%</w:t>
            </w:r>
          </w:p>
        </w:tc>
        <w:tc>
          <w:tcPr>
            <w:tcW w:w="790" w:type="dxa"/>
            <w:shd w:val="clear" w:color="auto" w:fill="auto"/>
          </w:tcPr>
          <w:p w14:paraId="25736F71" w14:textId="77777777" w:rsidR="008D0598" w:rsidRPr="006D2F6B" w:rsidRDefault="008D0598" w:rsidP="000941AC"/>
        </w:tc>
        <w:tc>
          <w:tcPr>
            <w:tcW w:w="790" w:type="dxa"/>
            <w:shd w:val="clear" w:color="auto" w:fill="auto"/>
          </w:tcPr>
          <w:p w14:paraId="5887032A" w14:textId="77777777" w:rsidR="008D0598" w:rsidRPr="006D2F6B" w:rsidRDefault="008D0598" w:rsidP="000941AC"/>
        </w:tc>
        <w:tc>
          <w:tcPr>
            <w:tcW w:w="791" w:type="dxa"/>
            <w:shd w:val="clear" w:color="auto" w:fill="auto"/>
          </w:tcPr>
          <w:p w14:paraId="4E91362D" w14:textId="77777777" w:rsidR="008D0598" w:rsidRPr="006D2F6B" w:rsidRDefault="008D0598" w:rsidP="000941AC"/>
        </w:tc>
      </w:tr>
      <w:tr w:rsidR="008D0598" w14:paraId="6D58EFBA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6EB68252" w14:textId="7CBC1E3E" w:rsidR="008D0598" w:rsidRDefault="001D6B93" w:rsidP="00094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am satisfied that this school has high expectations in all that it does – survey results - students</w:t>
            </w:r>
          </w:p>
        </w:tc>
        <w:tc>
          <w:tcPr>
            <w:tcW w:w="790" w:type="dxa"/>
            <w:shd w:val="clear" w:color="auto" w:fill="auto"/>
          </w:tcPr>
          <w:p w14:paraId="6AB2736E" w14:textId="33D568C7" w:rsidR="008D0598" w:rsidRDefault="001D6B93" w:rsidP="000941AC">
            <w:r>
              <w:t>72.3%</w:t>
            </w:r>
          </w:p>
        </w:tc>
        <w:tc>
          <w:tcPr>
            <w:tcW w:w="790" w:type="dxa"/>
            <w:shd w:val="clear" w:color="auto" w:fill="auto"/>
          </w:tcPr>
          <w:p w14:paraId="5B0335AD" w14:textId="61165C9E" w:rsidR="008D0598" w:rsidRDefault="001D6B93" w:rsidP="000941AC">
            <w:r>
              <w:t>68%</w:t>
            </w:r>
          </w:p>
        </w:tc>
        <w:tc>
          <w:tcPr>
            <w:tcW w:w="790" w:type="dxa"/>
            <w:shd w:val="clear" w:color="auto" w:fill="auto"/>
          </w:tcPr>
          <w:p w14:paraId="252F0B36" w14:textId="19B7A0A7" w:rsidR="008D0598" w:rsidRPr="006D2F6B" w:rsidRDefault="00164547" w:rsidP="000941AC">
            <w:r>
              <w:t>52.5%</w:t>
            </w:r>
          </w:p>
        </w:tc>
        <w:tc>
          <w:tcPr>
            <w:tcW w:w="790" w:type="dxa"/>
            <w:shd w:val="clear" w:color="auto" w:fill="auto"/>
          </w:tcPr>
          <w:p w14:paraId="18CDD689" w14:textId="77777777" w:rsidR="008D0598" w:rsidRPr="006D2F6B" w:rsidRDefault="008D0598" w:rsidP="000941AC"/>
        </w:tc>
        <w:tc>
          <w:tcPr>
            <w:tcW w:w="790" w:type="dxa"/>
            <w:shd w:val="clear" w:color="auto" w:fill="auto"/>
          </w:tcPr>
          <w:p w14:paraId="2BABF6ED" w14:textId="77777777" w:rsidR="008D0598" w:rsidRPr="006D2F6B" w:rsidRDefault="008D0598" w:rsidP="000941AC"/>
        </w:tc>
        <w:tc>
          <w:tcPr>
            <w:tcW w:w="791" w:type="dxa"/>
            <w:shd w:val="clear" w:color="auto" w:fill="auto"/>
          </w:tcPr>
          <w:p w14:paraId="7F2C9B90" w14:textId="77777777" w:rsidR="008D0598" w:rsidRPr="006D2F6B" w:rsidRDefault="008D0598" w:rsidP="000941AC"/>
        </w:tc>
      </w:tr>
    </w:tbl>
    <w:p w14:paraId="4A173E60" w14:textId="2638BA99" w:rsidR="00EB70CE" w:rsidRDefault="00EB70CE" w:rsidP="00EB70CE">
      <w:pPr>
        <w:pStyle w:val="Heading4"/>
      </w:pPr>
      <w:r>
        <w:lastRenderedPageBreak/>
        <w:t>School program and process dat</w:t>
      </w:r>
      <w:r w:rsidR="00B375C5">
        <w:t>a</w:t>
      </w:r>
    </w:p>
    <w:p w14:paraId="36864535" w14:textId="695B5646" w:rsidR="00B375C5" w:rsidRPr="00B375C5" w:rsidRDefault="004C3324" w:rsidP="00B375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6A694E" wp14:editId="70099B56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71119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A08A8" w14:textId="22F209D4" w:rsidR="00B375C5" w:rsidRDefault="00B375C5">
                            <w:r>
                              <w:t>Classroom spaces upgraded through:</w:t>
                            </w:r>
                          </w:p>
                          <w:p w14:paraId="3A6FCE47" w14:textId="65024EFC" w:rsidR="00B375C5" w:rsidRDefault="00164547" w:rsidP="00B375C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New carpet into two classrooms (Namadgi building)</w:t>
                            </w:r>
                          </w:p>
                          <w:p w14:paraId="1FB08436" w14:textId="07D8AF30" w:rsidR="00B375C5" w:rsidRDefault="00164547" w:rsidP="00B375C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Reverse cycle air-conditioning into all classroom spaces in Brindabella and Namadgi buildings</w:t>
                            </w:r>
                          </w:p>
                          <w:p w14:paraId="4139A830" w14:textId="1EC587BA" w:rsidR="00B375C5" w:rsidRDefault="00B375C5" w:rsidP="00B375C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New furniture:</w:t>
                            </w:r>
                            <w:r w:rsidR="00164547">
                              <w:t xml:space="preserve"> 3/4 classes (4 classrooms)</w:t>
                            </w:r>
                          </w:p>
                          <w:p w14:paraId="1AF4A265" w14:textId="1ECF53C2" w:rsidR="00164547" w:rsidRDefault="00164547" w:rsidP="00B375C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Namadgi boys’ student toilets painted, doors painted and re-installed and sink upgrade, girls’ toilet</w:t>
                            </w:r>
                            <w:r w:rsidR="00D900F6">
                              <w:t xml:space="preserve"> doors repainted.</w:t>
                            </w:r>
                          </w:p>
                          <w:p w14:paraId="12CCEE61" w14:textId="40DD6914" w:rsidR="00D900F6" w:rsidRDefault="00D900F6" w:rsidP="00B375C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Preschool building pin boards replaced.</w:t>
                            </w:r>
                          </w:p>
                          <w:p w14:paraId="091508C0" w14:textId="797ECD40" w:rsidR="00D900F6" w:rsidRDefault="00D900F6" w:rsidP="00B375C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Community working bees conducted grounds maintenance (</w:t>
                            </w:r>
                            <w:r w:rsidR="004C3324">
                              <w:t>end of term 3 and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6A6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05pt;width:449.7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On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">
                <v:textbox style="mso-fit-shape-to-text:t">
                  <w:txbxContent>
                    <w:p w14:paraId="38AA08A8" w14:textId="22F209D4" w:rsidR="00B375C5" w:rsidRDefault="00B375C5">
                      <w:r>
                        <w:t>Classroom spaces upgraded through:</w:t>
                      </w:r>
                    </w:p>
                    <w:p w14:paraId="3A6FCE47" w14:textId="65024EFC" w:rsidR="00B375C5" w:rsidRDefault="00164547" w:rsidP="00B375C5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New carpet into two classrooms (</w:t>
                      </w:r>
                      <w:proofErr w:type="spellStart"/>
                      <w:r>
                        <w:t>Namadgi</w:t>
                      </w:r>
                      <w:proofErr w:type="spellEnd"/>
                      <w:r>
                        <w:t xml:space="preserve"> building)</w:t>
                      </w:r>
                    </w:p>
                    <w:p w14:paraId="1FB08436" w14:textId="07D8AF30" w:rsidR="00B375C5" w:rsidRDefault="00164547" w:rsidP="00B375C5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Reverse cycle air-conditioning into all classroom spaces in Brindabella and </w:t>
                      </w:r>
                      <w:proofErr w:type="spellStart"/>
                      <w:r>
                        <w:t>Namadgi</w:t>
                      </w:r>
                      <w:proofErr w:type="spellEnd"/>
                      <w:r>
                        <w:t xml:space="preserve"> buildings</w:t>
                      </w:r>
                    </w:p>
                    <w:p w14:paraId="4139A830" w14:textId="1EC587BA" w:rsidR="00B375C5" w:rsidRDefault="00B375C5" w:rsidP="00B375C5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New furniture:</w:t>
                      </w:r>
                      <w:r w:rsidR="00164547">
                        <w:t xml:space="preserve"> 3/4 classes (4 classrooms)</w:t>
                      </w:r>
                    </w:p>
                    <w:p w14:paraId="1AF4A265" w14:textId="1ECF53C2" w:rsidR="00164547" w:rsidRDefault="00164547" w:rsidP="00B375C5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proofErr w:type="spellStart"/>
                      <w:r>
                        <w:t>Namadgi</w:t>
                      </w:r>
                      <w:proofErr w:type="spellEnd"/>
                      <w:r>
                        <w:t xml:space="preserve"> boys’ student toilets painted, doors painted and re-installed and sink upgrade, girls’ toilet</w:t>
                      </w:r>
                      <w:r w:rsidR="00D900F6">
                        <w:t xml:space="preserve"> doors repainted.</w:t>
                      </w:r>
                    </w:p>
                    <w:p w14:paraId="12CCEE61" w14:textId="40DD6914" w:rsidR="00D900F6" w:rsidRDefault="00D900F6" w:rsidP="00B375C5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Preschool building pin boards replaced.</w:t>
                      </w:r>
                    </w:p>
                    <w:p w14:paraId="091508C0" w14:textId="797ECD40" w:rsidR="00D900F6" w:rsidRDefault="00D900F6" w:rsidP="00B375C5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Community working bees conducted grounds maintenance (</w:t>
                      </w:r>
                      <w:r w:rsidR="004C3324">
                        <w:t>end of term 3 and 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18FB16D9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8C0C329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60BF761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641E04E6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6EAEE263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462FF35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38962DF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746D1CE9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B70CE" w14:paraId="1A210E0B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3A85493" w14:textId="57EE5B38" w:rsidR="00EB70CE" w:rsidRPr="006D2F6B" w:rsidRDefault="00FB1EA0" w:rsidP="00654356">
            <w:pPr>
              <w:pStyle w:val="PlainText"/>
            </w:pPr>
            <w:r>
              <w:t xml:space="preserve">All staff </w:t>
            </w:r>
            <w:r>
              <w:rPr>
                <w:color w:val="000000" w:themeColor="text1"/>
              </w:rPr>
              <w:t>understand and implement PBL confidently</w:t>
            </w:r>
          </w:p>
        </w:tc>
        <w:tc>
          <w:tcPr>
            <w:tcW w:w="790" w:type="dxa"/>
            <w:shd w:val="clear" w:color="auto" w:fill="auto"/>
          </w:tcPr>
          <w:p w14:paraId="1BC19220" w14:textId="724EE6E9" w:rsidR="00EB70CE" w:rsidRPr="006D2F6B" w:rsidRDefault="00655E9F" w:rsidP="00654356">
            <w:r>
              <w:t>0%</w:t>
            </w:r>
          </w:p>
        </w:tc>
        <w:tc>
          <w:tcPr>
            <w:tcW w:w="790" w:type="dxa"/>
            <w:shd w:val="clear" w:color="auto" w:fill="auto"/>
          </w:tcPr>
          <w:p w14:paraId="6C0F9FE0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2E7554CE" w14:textId="20798833" w:rsidR="00EB70CE" w:rsidRPr="006D2F6B" w:rsidRDefault="007D74B0" w:rsidP="00654356">
            <w:r>
              <w:t>89.4%</w:t>
            </w:r>
          </w:p>
        </w:tc>
        <w:tc>
          <w:tcPr>
            <w:tcW w:w="790" w:type="dxa"/>
            <w:shd w:val="clear" w:color="auto" w:fill="auto"/>
          </w:tcPr>
          <w:p w14:paraId="66432333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38AA367E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74F946E1" w14:textId="77777777" w:rsidR="00EB70CE" w:rsidRPr="006D2F6B" w:rsidRDefault="00EB70CE" w:rsidP="00654356"/>
        </w:tc>
      </w:tr>
      <w:tr w:rsidR="00EB70CE" w14:paraId="5C5005AD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0124697B" w14:textId="559C8DFB" w:rsidR="00EB70CE" w:rsidRPr="006D2F6B" w:rsidRDefault="00655E9F" w:rsidP="00654356">
            <w:r>
              <w:t xml:space="preserve">All programs </w:t>
            </w:r>
            <w:r>
              <w:rPr>
                <w:color w:val="000000" w:themeColor="text1"/>
              </w:rPr>
              <w:t xml:space="preserve">are consistently </w:t>
            </w:r>
            <w:r>
              <w:rPr>
                <w:noProof/>
                <w:color w:val="000000" w:themeColor="text1"/>
              </w:rPr>
              <w:t>documented and centrally stored</w:t>
            </w:r>
          </w:p>
        </w:tc>
        <w:tc>
          <w:tcPr>
            <w:tcW w:w="790" w:type="dxa"/>
            <w:shd w:val="clear" w:color="auto" w:fill="auto"/>
          </w:tcPr>
          <w:p w14:paraId="6CEF50F9" w14:textId="7C0785B5" w:rsidR="00EB70CE" w:rsidRPr="006D2F6B" w:rsidRDefault="00655E9F" w:rsidP="00654356">
            <w:r>
              <w:t>0%</w:t>
            </w:r>
          </w:p>
        </w:tc>
        <w:tc>
          <w:tcPr>
            <w:tcW w:w="790" w:type="dxa"/>
            <w:shd w:val="clear" w:color="auto" w:fill="auto"/>
          </w:tcPr>
          <w:p w14:paraId="340250A0" w14:textId="58133AA9" w:rsidR="00EB70CE" w:rsidRPr="006D2F6B" w:rsidRDefault="00655E9F" w:rsidP="00654356">
            <w:r>
              <w:t>20%</w:t>
            </w:r>
          </w:p>
        </w:tc>
        <w:tc>
          <w:tcPr>
            <w:tcW w:w="790" w:type="dxa"/>
            <w:shd w:val="clear" w:color="auto" w:fill="auto"/>
          </w:tcPr>
          <w:p w14:paraId="57DBEC5B" w14:textId="4D5B0A3E" w:rsidR="00EB70CE" w:rsidRPr="006D2F6B" w:rsidRDefault="008714FC" w:rsidP="00654356">
            <w:r>
              <w:t>75%</w:t>
            </w:r>
          </w:p>
        </w:tc>
        <w:tc>
          <w:tcPr>
            <w:tcW w:w="790" w:type="dxa"/>
            <w:shd w:val="clear" w:color="auto" w:fill="auto"/>
          </w:tcPr>
          <w:p w14:paraId="2B073DEB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4FDF3890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4189BE22" w14:textId="77777777" w:rsidR="00EB70CE" w:rsidRPr="006D2F6B" w:rsidRDefault="00EB70CE" w:rsidP="00654356"/>
        </w:tc>
      </w:tr>
    </w:tbl>
    <w:p w14:paraId="04F6AA33" w14:textId="77777777" w:rsidR="00EB70CE" w:rsidRDefault="00EB70CE" w:rsidP="00EB70CE">
      <w:pPr>
        <w:pStyle w:val="BodyText"/>
      </w:pPr>
    </w:p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4BAEC10E" w14:textId="2FE26D94" w:rsidR="00EB70CE" w:rsidRDefault="00655E9F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The school is progressing against all the actions. There is a dedicated PBL team, with representatives from all sectors of the school. The behaviour matrix has been collaboratively dev</w:t>
            </w:r>
            <w:r w:rsidR="00376C01">
              <w:t>eloped and is being used by staff</w:t>
            </w:r>
            <w:r>
              <w:t xml:space="preserve">. </w:t>
            </w:r>
          </w:p>
          <w:p w14:paraId="6601708E" w14:textId="5D657F4B" w:rsidR="00655E9F" w:rsidRDefault="00655E9F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The shift into providing time for teams to plan together is beginning to develop consistency across cohorts.</w:t>
            </w:r>
          </w:p>
          <w:p w14:paraId="41BDED11" w14:textId="1F897C0B" w:rsidR="00EB70CE" w:rsidRDefault="00655E9F" w:rsidP="00655E9F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Consistent use of data sources is </w:t>
            </w:r>
            <w:r w:rsidR="00376C01">
              <w:t>evident</w:t>
            </w:r>
            <w:r>
              <w:t>.</w:t>
            </w:r>
          </w:p>
          <w:p w14:paraId="17DDC188" w14:textId="489D21E8" w:rsidR="00655E9F" w:rsidRDefault="00655E9F" w:rsidP="00655E9F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Ongoing training in PBL and </w:t>
            </w:r>
            <w:proofErr w:type="spellStart"/>
            <w:proofErr w:type="gramStart"/>
            <w:r>
              <w:t>M</w:t>
            </w:r>
            <w:r w:rsidR="00461447">
              <w:t>i</w:t>
            </w:r>
            <w:r>
              <w:t>ndUp</w:t>
            </w:r>
            <w:proofErr w:type="spellEnd"/>
            <w:r>
              <w:t xml:space="preserve"> </w:t>
            </w:r>
            <w:r w:rsidR="00376C01">
              <w:t xml:space="preserve"> have</w:t>
            </w:r>
            <w:proofErr w:type="gramEnd"/>
            <w:r w:rsidR="00376C01">
              <w:t xml:space="preserve"> been provided </w:t>
            </w:r>
            <w:r>
              <w:t xml:space="preserve">to ensure consistent </w:t>
            </w:r>
            <w:r w:rsidR="00376C01">
              <w:t>approach.</w:t>
            </w:r>
          </w:p>
        </w:tc>
      </w:tr>
    </w:tbl>
    <w:p w14:paraId="529C3E95" w14:textId="0BE20FDE" w:rsidR="00937D6F" w:rsidRDefault="00937D6F" w:rsidP="00937D6F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655E9F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26FA3FCB" w14:textId="28B1E8E9" w:rsidR="00CA26FB" w:rsidRPr="00376C01" w:rsidRDefault="00655E9F" w:rsidP="00376C01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  <w:r w:rsidRPr="00655E9F">
              <w:rPr>
                <w:b/>
                <w:bCs/>
              </w:rPr>
              <w:t>Commence Positive Behaviours for Learning (PBL) approach across the school</w:t>
            </w:r>
          </w:p>
          <w:p w14:paraId="259FB61F" w14:textId="1FAF367C" w:rsidR="00655E9F" w:rsidRDefault="00655E9F" w:rsidP="00655E9F">
            <w:pPr>
              <w:pStyle w:val="ListBullet"/>
            </w:pPr>
            <w:r>
              <w:t>Behaviour Matrix developed with input from all stakeholders, multiple opportunities for feedback</w:t>
            </w:r>
            <w:r w:rsidR="00376C01">
              <w:t xml:space="preserve"> being used across the school</w:t>
            </w:r>
          </w:p>
          <w:p w14:paraId="26948095" w14:textId="790689E1" w:rsidR="00CD60AA" w:rsidRDefault="00CD60AA" w:rsidP="00655E9F">
            <w:pPr>
              <w:pStyle w:val="ListBullet"/>
            </w:pPr>
            <w:r>
              <w:t>Agreed behaviours decided and language agreed upon</w:t>
            </w:r>
            <w:r w:rsidR="00376C01">
              <w:t>, signage displayed prominently across the school.</w:t>
            </w:r>
          </w:p>
          <w:p w14:paraId="0AE46917" w14:textId="080BF9FB" w:rsidR="00376C01" w:rsidRDefault="00376C01" w:rsidP="00655E9F">
            <w:pPr>
              <w:pStyle w:val="ListBullet"/>
            </w:pPr>
            <w:r>
              <w:t xml:space="preserve">Fast and frequents introduced term 4 with whole school reward achieved. </w:t>
            </w:r>
          </w:p>
          <w:p w14:paraId="696E21EA" w14:textId="77777777" w:rsidR="00CA26FB" w:rsidRDefault="00CA26FB" w:rsidP="00CA26F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76DC78F0" w14:textId="77777777" w:rsidR="00CD60AA" w:rsidRPr="00CD60AA" w:rsidRDefault="00CD60AA" w:rsidP="00CD60AA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  <w:r w:rsidRPr="00CD60AA">
              <w:rPr>
                <w:b/>
                <w:bCs/>
              </w:rPr>
              <w:t>Restructure processes to enhance collaboration and whole school consistency of approach</w:t>
            </w:r>
          </w:p>
          <w:p w14:paraId="45FBB8F7" w14:textId="332107C6" w:rsidR="00CD60AA" w:rsidRDefault="00CB7CA9" w:rsidP="00CA26FB">
            <w:pPr>
              <w:pStyle w:val="ListBullet"/>
            </w:pPr>
            <w:r>
              <w:t>Common planning time for teams with team leader</w:t>
            </w:r>
            <w:r w:rsidR="00376C01">
              <w:t xml:space="preserve"> weekly</w:t>
            </w:r>
          </w:p>
          <w:p w14:paraId="7A2C6768" w14:textId="1A8AC1D6" w:rsidR="00CB7CA9" w:rsidRDefault="00CB7CA9" w:rsidP="00CA26FB">
            <w:pPr>
              <w:pStyle w:val="ListBullet"/>
            </w:pPr>
            <w:r>
              <w:t>Curriculum team mapping out content across year levels</w:t>
            </w:r>
          </w:p>
          <w:p w14:paraId="583AFCBE" w14:textId="775AF503" w:rsidR="00CB7CA9" w:rsidRDefault="00CB7CA9" w:rsidP="00CA26FB">
            <w:pPr>
              <w:pStyle w:val="ListBullet"/>
            </w:pPr>
            <w:r>
              <w:t>Development of common beliefs and practices for whole school</w:t>
            </w:r>
          </w:p>
          <w:p w14:paraId="64F3C514" w14:textId="6A32B8D7" w:rsidR="00CD60AA" w:rsidRPr="00CB7CA9" w:rsidRDefault="00CB7CA9" w:rsidP="00CB7CA9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  <w:r w:rsidRPr="00CB7CA9">
              <w:rPr>
                <w:b/>
                <w:bCs/>
              </w:rPr>
              <w:t>Whole school approach to Social and Emotional Learning (SEL)</w:t>
            </w:r>
          </w:p>
          <w:p w14:paraId="4F19C6D9" w14:textId="1C970F4D" w:rsidR="00937D6F" w:rsidRPr="00CA26FB" w:rsidRDefault="00CD60AA" w:rsidP="00CA26FB">
            <w:pPr>
              <w:pStyle w:val="ListBullet"/>
            </w:pPr>
            <w:r>
              <w:t xml:space="preserve"> </w:t>
            </w:r>
            <w:r w:rsidR="00CB7CA9">
              <w:t xml:space="preserve">The use of </w:t>
            </w:r>
            <w:proofErr w:type="spellStart"/>
            <w:r w:rsidR="00CB7CA9">
              <w:t>MIndUp</w:t>
            </w:r>
            <w:proofErr w:type="spellEnd"/>
            <w:r w:rsidR="00CB7CA9">
              <w:t xml:space="preserve"> across whole school builds common language and understanding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2ACE728B" w14:textId="4B929145" w:rsidR="00937D6F" w:rsidRDefault="00937D6F" w:rsidP="00937D6F">
      <w:pPr>
        <w:pStyle w:val="Heading3"/>
      </w:pPr>
      <w:r w:rsidRPr="00DA09ED">
        <w:lastRenderedPageBreak/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CB7CA9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3BA8910A" w14:textId="5D591090" w:rsidR="00932E67" w:rsidRDefault="00CB7CA9" w:rsidP="00932E67">
            <w:pPr>
              <w:pStyle w:val="ListBullet"/>
            </w:pPr>
            <w:r>
              <w:t>Continued consistent approach in PBL and SEL – ongoing training for new staff</w:t>
            </w:r>
          </w:p>
          <w:p w14:paraId="4D0D0527" w14:textId="73B34537" w:rsidR="00937D6F" w:rsidRDefault="00CB7CA9" w:rsidP="00932E67">
            <w:pPr>
              <w:pStyle w:val="ListBullet2"/>
            </w:pPr>
            <w:r>
              <w:t>Continued investment to enable common planning time for teams to meet weekly</w:t>
            </w:r>
          </w:p>
        </w:tc>
      </w:tr>
    </w:tbl>
    <w:p w14:paraId="0FD44264" w14:textId="77777777" w:rsidR="00937D6F" w:rsidRDefault="00937D6F" w:rsidP="00937D6F">
      <w:pPr>
        <w:pStyle w:val="BodyText"/>
      </w:pPr>
    </w:p>
    <w:p w14:paraId="5D03B15F" w14:textId="77777777" w:rsidR="00EB70CE" w:rsidRDefault="00EB70CE" w:rsidP="00EB70CE">
      <w:pPr>
        <w:rPr>
          <w:b/>
        </w:rPr>
      </w:pPr>
      <w:r>
        <w:rPr>
          <w:b/>
        </w:rPr>
        <w:br w:type="page"/>
      </w:r>
    </w:p>
    <w:p w14:paraId="2A8A697C" w14:textId="47EE3C06" w:rsidR="00F3267E" w:rsidRPr="008A2C9E" w:rsidRDefault="00EB70CE" w:rsidP="00F3267E">
      <w:pPr>
        <w:tabs>
          <w:tab w:val="left" w:pos="1418"/>
        </w:tabs>
        <w:ind w:left="1418" w:hanging="1418"/>
        <w:rPr>
          <w:rStyle w:val="Heading3Char"/>
          <w:rFonts w:asciiTheme="minorHAnsi" w:eastAsiaTheme="minorHAnsi" w:hAnsiTheme="minorHAnsi" w:cstheme="minorBidi"/>
          <w:i/>
          <w:iCs/>
          <w:color w:val="auto"/>
        </w:rPr>
      </w:pPr>
      <w:r w:rsidRPr="000F0410">
        <w:lastRenderedPageBreak/>
        <w:t xml:space="preserve">Priority </w:t>
      </w:r>
      <w:r>
        <w:t>3</w:t>
      </w:r>
      <w:r w:rsidRPr="000F0410">
        <w:t>:</w:t>
      </w:r>
      <w:r w:rsidR="00F3267E">
        <w:tab/>
        <w:t>To improve student gain in numeracy</w:t>
      </w:r>
    </w:p>
    <w:p w14:paraId="71B86871" w14:textId="11DB70FE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</w:p>
    <w:p w14:paraId="4A8BBC93" w14:textId="2AA50431" w:rsidR="00EB70CE" w:rsidRPr="00837137" w:rsidRDefault="00EB70CE" w:rsidP="00EB70CE">
      <w:pPr>
        <w:pStyle w:val="Heading3"/>
      </w:pPr>
      <w:r w:rsidRPr="00837137">
        <w:t>Targets or measures</w:t>
      </w:r>
    </w:p>
    <w:p w14:paraId="3A6F4214" w14:textId="50EA5027" w:rsidR="00F3267E" w:rsidRPr="00DF10E9" w:rsidRDefault="00F3267E" w:rsidP="00F3267E">
      <w:pPr>
        <w:pStyle w:val="Heading3"/>
      </w:pPr>
      <w:r w:rsidRPr="00DF10E9">
        <w:t>Student learning data</w:t>
      </w:r>
    </w:p>
    <w:p w14:paraId="5946C923" w14:textId="41C7A518" w:rsidR="00F3267E" w:rsidRPr="005847B7" w:rsidRDefault="00F3267E" w:rsidP="00F3267E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by 2023, </w:t>
      </w:r>
      <w:r w:rsidRPr="00F43D9C">
        <w:t xml:space="preserve">55% </w:t>
      </w:r>
      <w:r>
        <w:rPr>
          <w:color w:val="000000" w:themeColor="text1"/>
        </w:rPr>
        <w:t>of year 5 students will be achieving at or above expected growth from year 3 to year 5 in numeracy. The target was set by considering the gain performance of a sample of ACARA statistically similar schools and state average scaled growth for 2018 (SSS 56.9% and ACT 54.7%)</w:t>
      </w:r>
    </w:p>
    <w:p w14:paraId="0B9F35AF" w14:textId="7A1BC895" w:rsidR="00F3267E" w:rsidRPr="005847B7" w:rsidRDefault="00F3267E" w:rsidP="00F3267E">
      <w:pPr>
        <w:pStyle w:val="BodyText"/>
        <w:tabs>
          <w:tab w:val="left" w:pos="851"/>
        </w:tabs>
        <w:spacing w:before="22"/>
        <w:ind w:left="851" w:hanging="851"/>
        <w:rPr>
          <w:b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>
        <w:rPr>
          <w:color w:val="000000" w:themeColor="text1"/>
        </w:rPr>
        <w:t>NAPLAN data</w:t>
      </w:r>
    </w:p>
    <w:p w14:paraId="75DB389D" w14:textId="77777777" w:rsidR="00F3267E" w:rsidRDefault="00F3267E" w:rsidP="00F3267E">
      <w:pPr>
        <w:tabs>
          <w:tab w:val="left" w:pos="1560"/>
        </w:tabs>
        <w:ind w:left="1560" w:hanging="1560"/>
        <w:rPr>
          <w:i/>
          <w:color w:val="000000" w:themeColor="text1"/>
        </w:rPr>
      </w:pPr>
      <w:r w:rsidRPr="005847B7">
        <w:rPr>
          <w:b/>
          <w:color w:val="000000" w:themeColor="text1"/>
        </w:rPr>
        <w:t>Starting point:</w:t>
      </w:r>
      <w:r w:rsidRPr="005847B7">
        <w:rPr>
          <w:b/>
          <w:color w:val="000000" w:themeColor="text1"/>
        </w:rPr>
        <w:tab/>
      </w:r>
      <w:r w:rsidRPr="00D7704C">
        <w:rPr>
          <w:color w:val="000000" w:themeColor="text1"/>
        </w:rPr>
        <w:t>Year 5 2018 42.6% of students achieved above average growth from year 3 to 5.</w:t>
      </w:r>
    </w:p>
    <w:p w14:paraId="7617C828" w14:textId="6FA115DE" w:rsidR="00F3267E" w:rsidRPr="00297BFA" w:rsidRDefault="00F3267E" w:rsidP="00F3267E">
      <w:pPr>
        <w:pStyle w:val="Heading3"/>
      </w:pPr>
      <w:r w:rsidRPr="00297BFA">
        <w:t>School program and process data</w:t>
      </w:r>
    </w:p>
    <w:p w14:paraId="0966A0BE" w14:textId="0C56F480" w:rsidR="00F3267E" w:rsidRPr="005847B7" w:rsidRDefault="00F3267E" w:rsidP="00F3267E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by 2023, </w:t>
      </w:r>
      <w:r>
        <w:t>all students will have their numeracy progression tracked using whole school data tracker.</w:t>
      </w:r>
    </w:p>
    <w:p w14:paraId="41315664" w14:textId="0C1C2051" w:rsidR="00F3267E" w:rsidRPr="005847B7" w:rsidRDefault="00F3267E" w:rsidP="00F3267E">
      <w:pPr>
        <w:pStyle w:val="BodyText"/>
        <w:tabs>
          <w:tab w:val="left" w:pos="851"/>
        </w:tabs>
        <w:spacing w:before="22"/>
        <w:ind w:left="851" w:hanging="851"/>
        <w:rPr>
          <w:b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>
        <w:rPr>
          <w:color w:val="000000" w:themeColor="text1"/>
        </w:rPr>
        <w:t>SENA, MYMC Assessment Tool, PAT Maths</w:t>
      </w:r>
    </w:p>
    <w:p w14:paraId="1CCC0B1A" w14:textId="23761543" w:rsidR="00F3267E" w:rsidRPr="005847B7" w:rsidRDefault="00F3267E" w:rsidP="00F3267E">
      <w:pPr>
        <w:tabs>
          <w:tab w:val="left" w:pos="1560"/>
        </w:tabs>
        <w:ind w:left="1560" w:hanging="1560"/>
        <w:rPr>
          <w:color w:val="000000" w:themeColor="text1"/>
        </w:rPr>
      </w:pPr>
      <w:r w:rsidRPr="005847B7">
        <w:rPr>
          <w:b/>
          <w:color w:val="000000" w:themeColor="text1"/>
        </w:rPr>
        <w:t>Starting point:</w:t>
      </w:r>
      <w:r w:rsidRPr="005847B7">
        <w:rPr>
          <w:b/>
          <w:color w:val="000000" w:themeColor="text1"/>
        </w:rPr>
        <w:tab/>
      </w:r>
      <w:r>
        <w:rPr>
          <w:i/>
          <w:color w:val="000000" w:themeColor="text1"/>
        </w:rPr>
        <w:t xml:space="preserve">Data SIT will identify whole school numeracy assessment tools and develop plan for implementation in 2019. </w:t>
      </w:r>
    </w:p>
    <w:p w14:paraId="08A16910" w14:textId="10686A75" w:rsidR="00EB70CE" w:rsidRPr="00373DC0" w:rsidRDefault="00EB70CE" w:rsidP="00EB70CE">
      <w:pPr>
        <w:pStyle w:val="BodyText"/>
      </w:pPr>
      <w:r w:rsidRPr="00373DC0">
        <w:t>In 20</w:t>
      </w:r>
      <w:r w:rsidR="00012ED4">
        <w:t>19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258A1929" w14:textId="77777777" w:rsidR="00012ED4" w:rsidRDefault="00012ED4" w:rsidP="00012ED4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before="41" w:after="0" w:line="240" w:lineRule="auto"/>
        <w:contextualSpacing w:val="0"/>
      </w:pPr>
      <w:r>
        <w:t>Whole school use of a resource to guide vertical alignment of numeracy education.</w:t>
      </w:r>
    </w:p>
    <w:p w14:paraId="3DF40DF3" w14:textId="77777777" w:rsidR="00012ED4" w:rsidRDefault="00012ED4" w:rsidP="00012ED4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before="41" w:after="0" w:line="240" w:lineRule="auto"/>
        <w:contextualSpacing w:val="0"/>
      </w:pPr>
      <w:r>
        <w:t>School Improvement Team (SIT) focussed on data – specifically identifying assessment tools to measure and track numeracy attainment across the school.</w:t>
      </w:r>
    </w:p>
    <w:p w14:paraId="6B896938" w14:textId="77777777" w:rsidR="00EB70CE" w:rsidRDefault="00EB70CE" w:rsidP="00EB70CE">
      <w:pPr>
        <w:pStyle w:val="BodyText"/>
      </w:pPr>
    </w:p>
    <w:p w14:paraId="11968979" w14:textId="6D4F8C92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FA6A61" w:rsidRPr="00FA6A61">
        <w:rPr>
          <w:noProof/>
        </w:rPr>
        <w:t xml:space="preserve"> </w:t>
      </w:r>
    </w:p>
    <w:p w14:paraId="5724B1CF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72E4695E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5C63DA6" w14:textId="77777777" w:rsidR="00EB70CE" w:rsidRPr="00D03B0C" w:rsidRDefault="00EB70CE" w:rsidP="0065435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137CEEB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509B708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00BF8773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4EBBFC93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CD57D48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4533E4FC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EB70CE" w14:paraId="24102F5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FAB227A" w14:textId="4705006B" w:rsidR="00EB70CE" w:rsidRPr="00D03B0C" w:rsidRDefault="00012ED4" w:rsidP="00654356">
            <w:pPr>
              <w:pStyle w:val="PlainText"/>
            </w:pPr>
            <w:r>
              <w:t>NAP expected growth in Numeracy</w:t>
            </w:r>
          </w:p>
        </w:tc>
        <w:tc>
          <w:tcPr>
            <w:tcW w:w="790" w:type="dxa"/>
            <w:shd w:val="clear" w:color="auto" w:fill="auto"/>
          </w:tcPr>
          <w:p w14:paraId="23566861" w14:textId="1564D4E0" w:rsidR="00EB70CE" w:rsidRPr="00D03B0C" w:rsidRDefault="00012ED4" w:rsidP="00654356">
            <w:r>
              <w:t>42.6%</w:t>
            </w:r>
          </w:p>
        </w:tc>
        <w:tc>
          <w:tcPr>
            <w:tcW w:w="790" w:type="dxa"/>
            <w:shd w:val="clear" w:color="auto" w:fill="auto"/>
          </w:tcPr>
          <w:p w14:paraId="44EF24B5" w14:textId="5DA7520E" w:rsidR="00EB70CE" w:rsidRPr="00D03B0C" w:rsidRDefault="00012ED4" w:rsidP="00654356">
            <w:r>
              <w:t>63.6%</w:t>
            </w:r>
          </w:p>
        </w:tc>
        <w:tc>
          <w:tcPr>
            <w:tcW w:w="790" w:type="dxa"/>
            <w:shd w:val="clear" w:color="auto" w:fill="auto"/>
          </w:tcPr>
          <w:p w14:paraId="25601AEF" w14:textId="060400D7" w:rsidR="00EB70CE" w:rsidRPr="00D03B0C" w:rsidRDefault="008714FC" w:rsidP="00654356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72F5FADE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61A611C1" w14:textId="77777777" w:rsidR="00EB70CE" w:rsidRPr="00D03B0C" w:rsidRDefault="00EB70CE" w:rsidP="00654356"/>
        </w:tc>
        <w:tc>
          <w:tcPr>
            <w:tcW w:w="791" w:type="dxa"/>
            <w:shd w:val="clear" w:color="auto" w:fill="auto"/>
          </w:tcPr>
          <w:p w14:paraId="3B0403BD" w14:textId="77777777" w:rsidR="00EB70CE" w:rsidRPr="00D03B0C" w:rsidRDefault="00EB70CE" w:rsidP="00654356"/>
        </w:tc>
      </w:tr>
    </w:tbl>
    <w:p w14:paraId="6AA8C18D" w14:textId="7E3331DB" w:rsidR="00EB70CE" w:rsidRDefault="00376C01" w:rsidP="00376C01">
      <w:pPr>
        <w:pStyle w:val="Heading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D34A6B" wp14:editId="0CDFBBC5">
                <wp:simplePos x="0" y="0"/>
                <wp:positionH relativeFrom="margin">
                  <wp:align>left</wp:align>
                </wp:positionH>
                <wp:positionV relativeFrom="paragraph">
                  <wp:posOffset>449580</wp:posOffset>
                </wp:positionV>
                <wp:extent cx="571500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A4AB1" w14:textId="00C5F310" w:rsidR="00012ED4" w:rsidRDefault="00376C01">
                            <w:r>
                              <w:t>PAT Maths used in years 1-6 to gather base line maths learning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D34A6B" id="_x0000_s1027" type="#_x0000_t202" style="position:absolute;margin-left:0;margin-top:35.4pt;width:450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">
                <v:textbox style="mso-fit-shape-to-text:t">
                  <w:txbxContent>
                    <w:p w14:paraId="4A3A4AB1" w14:textId="00C5F310" w:rsidR="00012ED4" w:rsidRDefault="00376C01">
                      <w:r>
                        <w:t>PAT Maths used in years 1-6 to gather base line maths learning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2ED4">
        <w:t>School program and process data</w:t>
      </w:r>
    </w:p>
    <w:p w14:paraId="67162B3E" w14:textId="77777777" w:rsidR="00EB70CE" w:rsidRPr="00FA6A61" w:rsidRDefault="00EB70CE" w:rsidP="00FA6A61">
      <w:pPr>
        <w:pStyle w:val="Heading3"/>
      </w:pPr>
      <w:r w:rsidRPr="00FA6A61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57E3C239" w14:textId="77777777" w:rsidTr="00654356">
        <w:trPr>
          <w:trHeight w:val="401"/>
          <w:jc w:val="center"/>
        </w:trPr>
        <w:tc>
          <w:tcPr>
            <w:tcW w:w="9016" w:type="dxa"/>
            <w:shd w:val="clear" w:color="auto" w:fill="auto"/>
          </w:tcPr>
          <w:p w14:paraId="5885CE60" w14:textId="180995EB" w:rsidR="00EB70CE" w:rsidRDefault="00255813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Steady progress in the numeracy area.</w:t>
            </w:r>
          </w:p>
          <w:p w14:paraId="42C909F9" w14:textId="1F1925BB" w:rsidR="00255813" w:rsidRDefault="00255813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Time for collaborative planning is enabling a more consistent approach to numeracy education.</w:t>
            </w:r>
          </w:p>
          <w:p w14:paraId="204B2573" w14:textId="42ECEECB" w:rsidR="00EB70CE" w:rsidRDefault="00255813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Still need to embed tracking of learning over time.</w:t>
            </w:r>
          </w:p>
          <w:p w14:paraId="7DE867D1" w14:textId="344FA722" w:rsidR="00EB70CE" w:rsidRDefault="00255813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Next year will provide </w:t>
            </w:r>
            <w:r w:rsidR="00376C01">
              <w:t>second</w:t>
            </w:r>
            <w:r>
              <w:t xml:space="preserve"> year of whole school data.</w:t>
            </w:r>
          </w:p>
        </w:tc>
      </w:tr>
    </w:tbl>
    <w:p w14:paraId="579EE3F1" w14:textId="77777777" w:rsidR="005C7432" w:rsidRDefault="005C7432" w:rsidP="005C7432">
      <w:pPr>
        <w:pStyle w:val="BodyText"/>
      </w:pPr>
    </w:p>
    <w:p w14:paraId="49A66F64" w14:textId="790B9214" w:rsidR="005611F4" w:rsidRDefault="00DA09ED" w:rsidP="00EB4F20">
      <w:pPr>
        <w:pStyle w:val="Heading3"/>
      </w:pPr>
      <w:r w:rsidRPr="00FA6A61">
        <w:lastRenderedPageBreak/>
        <w:t>Our achievements for this priority</w:t>
      </w:r>
    </w:p>
    <w:tbl>
      <w:tblPr>
        <w:tblStyle w:val="TableGrid"/>
        <w:tblpPr w:leftFromText="180" w:rightFromText="180" w:vertAnchor="text" w:horzAnchor="margin" w:tblpY="180"/>
        <w:tblW w:w="902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4F20" w14:paraId="1905578C" w14:textId="77777777" w:rsidTr="008F6C5F">
        <w:trPr>
          <w:trHeight w:val="1437"/>
        </w:trPr>
        <w:tc>
          <w:tcPr>
            <w:tcW w:w="9027" w:type="dxa"/>
            <w:shd w:val="clear" w:color="auto" w:fill="auto"/>
          </w:tcPr>
          <w:p w14:paraId="65C32ABE" w14:textId="77777777" w:rsidR="008F6C5F" w:rsidRPr="008F6C5F" w:rsidRDefault="008F6C5F" w:rsidP="008F6C5F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  <w:r w:rsidRPr="008F6C5F">
              <w:rPr>
                <w:b/>
                <w:bCs/>
              </w:rPr>
              <w:t>Whole school use of a resource to guide vertical alignment of numeracy education.</w:t>
            </w:r>
          </w:p>
          <w:p w14:paraId="322758DF" w14:textId="4EDE5817" w:rsidR="00EB4F20" w:rsidRDefault="008F6C5F" w:rsidP="008F6C5F">
            <w:pPr>
              <w:pStyle w:val="ListBullet"/>
            </w:pPr>
            <w:r>
              <w:t xml:space="preserve">The use of </w:t>
            </w:r>
            <w:proofErr w:type="gramStart"/>
            <w:r>
              <w:t>Stepping Stones</w:t>
            </w:r>
            <w:proofErr w:type="gramEnd"/>
            <w:r>
              <w:t xml:space="preserve"> is supporting staff to provide content coverage and avoid learning gaps.</w:t>
            </w:r>
          </w:p>
          <w:p w14:paraId="41B6C84A" w14:textId="608A7887" w:rsidR="00EB4F20" w:rsidRDefault="008F6C5F" w:rsidP="008F6C5F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  <w:r w:rsidRPr="008F6C5F">
              <w:rPr>
                <w:b/>
                <w:bCs/>
              </w:rPr>
              <w:t xml:space="preserve">School Improvement Team (SIT) focused on data – specifically identifying assessment tools to measure and track numeracy attainment across the school </w:t>
            </w:r>
          </w:p>
          <w:p w14:paraId="6B8644AB" w14:textId="2B931169" w:rsidR="008F6C5F" w:rsidRPr="008F6C5F" w:rsidRDefault="008F6C5F" w:rsidP="008F6C5F">
            <w:pPr>
              <w:pStyle w:val="ListBullet"/>
              <w:numPr>
                <w:ilvl w:val="0"/>
                <w:numId w:val="24"/>
              </w:numPr>
              <w:rPr>
                <w:b/>
                <w:bCs/>
              </w:rPr>
            </w:pPr>
            <w:r>
              <w:t>PAT Maths identified as appropriate whole school assessment tool to provide learning information over time.</w:t>
            </w:r>
          </w:p>
        </w:tc>
      </w:tr>
    </w:tbl>
    <w:p w14:paraId="294EE590" w14:textId="77777777" w:rsidR="0059350F" w:rsidRDefault="0059350F" w:rsidP="009B454E">
      <w:pPr>
        <w:pStyle w:val="BodyText"/>
      </w:pPr>
    </w:p>
    <w:p w14:paraId="52C99DE0" w14:textId="22A5FC9D" w:rsidR="00557F65" w:rsidRDefault="00DA09ED" w:rsidP="00E061B8">
      <w:pPr>
        <w:pStyle w:val="Heading3"/>
      </w:pPr>
      <w:r w:rsidRPr="00DA09ED">
        <w:t>Challenges</w:t>
      </w:r>
      <w:r w:rsidR="00557F65" w:rsidRPr="00DA09ED">
        <w:t xml:space="preserve"> </w:t>
      </w:r>
      <w:r w:rsidRPr="00DA09ED">
        <w:t xml:space="preserve">we </w:t>
      </w:r>
      <w:r w:rsidR="00481BD2">
        <w:t xml:space="preserve">will </w:t>
      </w:r>
      <w:r>
        <w:t>address in</w:t>
      </w:r>
      <w:r w:rsidR="00557F65" w:rsidRPr="00DA09ED">
        <w:t xml:space="preserve"> </w:t>
      </w:r>
      <w:r w:rsidRPr="00DA09ED">
        <w:t>our</w:t>
      </w:r>
      <w:r w:rsidR="00EA1B8A">
        <w:t xml:space="preserve"> next Action</w:t>
      </w:r>
      <w:r>
        <w:t xml:space="preserve"> Plan</w:t>
      </w:r>
    </w:p>
    <w:tbl>
      <w:tblPr>
        <w:tblStyle w:val="TableGrid"/>
        <w:tblpPr w:leftFromText="180" w:rightFromText="180" w:vertAnchor="text" w:horzAnchor="margin" w:tblpY="92"/>
        <w:tblW w:w="902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8F6C5F" w14:paraId="1ACBC277" w14:textId="77777777" w:rsidTr="008F6C5F">
        <w:trPr>
          <w:trHeight w:val="223"/>
        </w:trPr>
        <w:tc>
          <w:tcPr>
            <w:tcW w:w="9027" w:type="dxa"/>
            <w:shd w:val="clear" w:color="auto" w:fill="auto"/>
          </w:tcPr>
          <w:p w14:paraId="28C16B8C" w14:textId="202F10F1" w:rsidR="008F6C5F" w:rsidRDefault="008F6C5F" w:rsidP="008F6C5F">
            <w:pPr>
              <w:pStyle w:val="ListBullet"/>
            </w:pPr>
            <w:r>
              <w:t>Transitioning away from one resource to multi resource model after curriculum is well-mapped.</w:t>
            </w:r>
          </w:p>
          <w:p w14:paraId="1F47A683" w14:textId="49A6BD2A" w:rsidR="008F6C5F" w:rsidRDefault="008F6C5F" w:rsidP="008F6C5F">
            <w:pPr>
              <w:pStyle w:val="ListBullet2"/>
            </w:pPr>
            <w:r>
              <w:t>Maintaining commitment to PAT Maths as tracking assessment tool</w:t>
            </w:r>
          </w:p>
        </w:tc>
      </w:tr>
    </w:tbl>
    <w:p w14:paraId="1208B0BC" w14:textId="1AD8A48E" w:rsidR="008F6C5F" w:rsidRDefault="008F6C5F" w:rsidP="005611F4">
      <w:pPr>
        <w:rPr>
          <w:noProof/>
        </w:rPr>
      </w:pPr>
      <w:r>
        <w:rPr>
          <w:noProof/>
        </w:rPr>
        <w:t xml:space="preserve"> </w:t>
      </w:r>
    </w:p>
    <w:p w14:paraId="05A9A145" w14:textId="691A8CE7" w:rsidR="00271528" w:rsidRPr="00557F65" w:rsidRDefault="008F6C5F" w:rsidP="00E061B8">
      <w:pPr>
        <w:pStyle w:val="Heading2"/>
      </w:pPr>
      <w:r>
        <w:t>R</w:t>
      </w:r>
      <w:r w:rsidR="00271528">
        <w:t>eporting on preschool improvement</w:t>
      </w:r>
    </w:p>
    <w:p w14:paraId="579C7EB3" w14:textId="77777777" w:rsidR="00271528" w:rsidRDefault="00271528" w:rsidP="009B454E">
      <w:pPr>
        <w:pStyle w:val="BodyText"/>
      </w:pPr>
      <w:r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>. Schools have a choice to either report against their QIP using the Directorate template or to report progress here.</w:t>
      </w:r>
      <w:r w:rsidR="008A01DA">
        <w:t xml:space="preserve"> 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271528" w14:paraId="330CC8EA" w14:textId="77777777" w:rsidTr="00D56F59">
        <w:trPr>
          <w:trHeight w:val="76"/>
          <w:jc w:val="center"/>
        </w:trPr>
        <w:tc>
          <w:tcPr>
            <w:tcW w:w="9016" w:type="dxa"/>
            <w:shd w:val="clear" w:color="auto" w:fill="auto"/>
          </w:tcPr>
          <w:p w14:paraId="29B5806E" w14:textId="6EE6F025" w:rsidR="00271528" w:rsidRDefault="00F829C2" w:rsidP="00B621A5">
            <w:pPr>
              <w:pStyle w:val="ListBullet"/>
            </w:pPr>
            <w:r>
              <w:t xml:space="preserve">Preschool progress is recorded against </w:t>
            </w:r>
            <w:r w:rsidR="00B621A5">
              <w:t>our QIP using Directorate template.</w:t>
            </w:r>
          </w:p>
        </w:tc>
      </w:tr>
    </w:tbl>
    <w:p w14:paraId="0C848164" w14:textId="77777777" w:rsidR="00271528" w:rsidRDefault="00610A38" w:rsidP="009B454E">
      <w:pPr>
        <w:pStyle w:val="BodyText"/>
      </w:pPr>
      <w:r w:rsidRPr="0024781C">
        <w:rPr>
          <w:i/>
        </w:rPr>
        <w:t>*A copy of the QIP is available for viewing at the school.</w:t>
      </w:r>
    </w:p>
    <w:sectPr w:rsidR="00271528" w:rsidSect="00C77B0A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1A49A" w14:textId="77777777" w:rsidR="00977D33" w:rsidRDefault="00977D33" w:rsidP="00CA0BAD">
      <w:pPr>
        <w:spacing w:after="0" w:line="240" w:lineRule="auto"/>
      </w:pPr>
      <w:r>
        <w:separator/>
      </w:r>
    </w:p>
  </w:endnote>
  <w:endnote w:type="continuationSeparator" w:id="0">
    <w:p w14:paraId="1337F731" w14:textId="77777777" w:rsidR="00977D33" w:rsidRDefault="00977D33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5213C015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819A2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Tuesday, 8 December 2020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1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1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8DD3F" w14:textId="77777777" w:rsidR="00977D33" w:rsidRDefault="00977D33" w:rsidP="00CA0BAD">
      <w:pPr>
        <w:spacing w:after="0" w:line="240" w:lineRule="auto"/>
      </w:pPr>
      <w:r>
        <w:separator/>
      </w:r>
    </w:p>
  </w:footnote>
  <w:footnote w:type="continuationSeparator" w:id="0">
    <w:p w14:paraId="51847BDD" w14:textId="77777777" w:rsidR="00977D33" w:rsidRDefault="00977D33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701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74454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A3814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36928D4"/>
    <w:multiLevelType w:val="hybridMultilevel"/>
    <w:tmpl w:val="ED36F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12A1D"/>
    <w:multiLevelType w:val="hybridMultilevel"/>
    <w:tmpl w:val="385C8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80B14"/>
    <w:multiLevelType w:val="hybridMultilevel"/>
    <w:tmpl w:val="800CA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B464F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61477"/>
    <w:multiLevelType w:val="hybridMultilevel"/>
    <w:tmpl w:val="464889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96F39"/>
    <w:multiLevelType w:val="hybridMultilevel"/>
    <w:tmpl w:val="0E5884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22"/>
  </w:num>
  <w:num w:numId="19">
    <w:abstractNumId w:val="11"/>
  </w:num>
  <w:num w:numId="20">
    <w:abstractNumId w:val="23"/>
  </w:num>
  <w:num w:numId="21">
    <w:abstractNumId w:val="20"/>
  </w:num>
  <w:num w:numId="22">
    <w:abstractNumId w:val="21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12ED4"/>
    <w:rsid w:val="000409CF"/>
    <w:rsid w:val="00057DAD"/>
    <w:rsid w:val="00091487"/>
    <w:rsid w:val="000941AC"/>
    <w:rsid w:val="000C110C"/>
    <w:rsid w:val="000F7E7C"/>
    <w:rsid w:val="00107AE2"/>
    <w:rsid w:val="00115AA9"/>
    <w:rsid w:val="00132917"/>
    <w:rsid w:val="0013751D"/>
    <w:rsid w:val="00161E50"/>
    <w:rsid w:val="00163579"/>
    <w:rsid w:val="00164547"/>
    <w:rsid w:val="00183DE5"/>
    <w:rsid w:val="001B26EA"/>
    <w:rsid w:val="001B2E33"/>
    <w:rsid w:val="001D6B93"/>
    <w:rsid w:val="001F2613"/>
    <w:rsid w:val="002145F7"/>
    <w:rsid w:val="0024781C"/>
    <w:rsid w:val="00255813"/>
    <w:rsid w:val="002565AB"/>
    <w:rsid w:val="0026660F"/>
    <w:rsid w:val="00266E77"/>
    <w:rsid w:val="00271528"/>
    <w:rsid w:val="002776E8"/>
    <w:rsid w:val="002819A2"/>
    <w:rsid w:val="00285B29"/>
    <w:rsid w:val="002F2C6F"/>
    <w:rsid w:val="002F4184"/>
    <w:rsid w:val="00300F72"/>
    <w:rsid w:val="00334BBF"/>
    <w:rsid w:val="00342B3F"/>
    <w:rsid w:val="00353B46"/>
    <w:rsid w:val="00365890"/>
    <w:rsid w:val="00365A1C"/>
    <w:rsid w:val="00373DC0"/>
    <w:rsid w:val="00376C01"/>
    <w:rsid w:val="00377F0F"/>
    <w:rsid w:val="00390FCE"/>
    <w:rsid w:val="003B5E3D"/>
    <w:rsid w:val="003C2864"/>
    <w:rsid w:val="003C69DC"/>
    <w:rsid w:val="003D5A9D"/>
    <w:rsid w:val="003E1EFB"/>
    <w:rsid w:val="004319CD"/>
    <w:rsid w:val="00435AB7"/>
    <w:rsid w:val="00435C6B"/>
    <w:rsid w:val="00436626"/>
    <w:rsid w:val="00461447"/>
    <w:rsid w:val="00461D07"/>
    <w:rsid w:val="00474144"/>
    <w:rsid w:val="00481BD2"/>
    <w:rsid w:val="00492440"/>
    <w:rsid w:val="004B197E"/>
    <w:rsid w:val="004C071B"/>
    <w:rsid w:val="004C32E2"/>
    <w:rsid w:val="004C3324"/>
    <w:rsid w:val="004D00F4"/>
    <w:rsid w:val="004D5E45"/>
    <w:rsid w:val="00520A86"/>
    <w:rsid w:val="00557F65"/>
    <w:rsid w:val="005611F4"/>
    <w:rsid w:val="00575919"/>
    <w:rsid w:val="0057672E"/>
    <w:rsid w:val="0058339C"/>
    <w:rsid w:val="0059350F"/>
    <w:rsid w:val="005A4749"/>
    <w:rsid w:val="005C7432"/>
    <w:rsid w:val="005E76E4"/>
    <w:rsid w:val="005F3B55"/>
    <w:rsid w:val="00610A38"/>
    <w:rsid w:val="0063093B"/>
    <w:rsid w:val="00631663"/>
    <w:rsid w:val="00655E9F"/>
    <w:rsid w:val="0066643F"/>
    <w:rsid w:val="00674E1D"/>
    <w:rsid w:val="006830C3"/>
    <w:rsid w:val="00685048"/>
    <w:rsid w:val="006A31D6"/>
    <w:rsid w:val="006A5062"/>
    <w:rsid w:val="006B40B1"/>
    <w:rsid w:val="006D2F6B"/>
    <w:rsid w:val="007347A7"/>
    <w:rsid w:val="007375B4"/>
    <w:rsid w:val="00752390"/>
    <w:rsid w:val="007722FE"/>
    <w:rsid w:val="007A6C65"/>
    <w:rsid w:val="007B0189"/>
    <w:rsid w:val="007C46DE"/>
    <w:rsid w:val="007D407C"/>
    <w:rsid w:val="007D74B0"/>
    <w:rsid w:val="008300DD"/>
    <w:rsid w:val="00837137"/>
    <w:rsid w:val="00846E51"/>
    <w:rsid w:val="008679D5"/>
    <w:rsid w:val="008714FC"/>
    <w:rsid w:val="008747B2"/>
    <w:rsid w:val="00896B58"/>
    <w:rsid w:val="008A01DA"/>
    <w:rsid w:val="008D0598"/>
    <w:rsid w:val="008F6C5F"/>
    <w:rsid w:val="00915ADE"/>
    <w:rsid w:val="00922CAD"/>
    <w:rsid w:val="0093040B"/>
    <w:rsid w:val="00932E67"/>
    <w:rsid w:val="00937D6F"/>
    <w:rsid w:val="00977D33"/>
    <w:rsid w:val="00997CD0"/>
    <w:rsid w:val="009B454E"/>
    <w:rsid w:val="009B7107"/>
    <w:rsid w:val="009C0DED"/>
    <w:rsid w:val="009E2D26"/>
    <w:rsid w:val="00A112C4"/>
    <w:rsid w:val="00A1525D"/>
    <w:rsid w:val="00A967A3"/>
    <w:rsid w:val="00AA5130"/>
    <w:rsid w:val="00AB3505"/>
    <w:rsid w:val="00AB5BDD"/>
    <w:rsid w:val="00AD7D38"/>
    <w:rsid w:val="00AE1CAD"/>
    <w:rsid w:val="00AE2FBD"/>
    <w:rsid w:val="00AE3C70"/>
    <w:rsid w:val="00B06296"/>
    <w:rsid w:val="00B10319"/>
    <w:rsid w:val="00B36AF4"/>
    <w:rsid w:val="00B375C5"/>
    <w:rsid w:val="00B41802"/>
    <w:rsid w:val="00B44EF3"/>
    <w:rsid w:val="00B53B59"/>
    <w:rsid w:val="00B621A5"/>
    <w:rsid w:val="00B734D8"/>
    <w:rsid w:val="00C0648C"/>
    <w:rsid w:val="00C06492"/>
    <w:rsid w:val="00C36B48"/>
    <w:rsid w:val="00C63CC4"/>
    <w:rsid w:val="00C77B0A"/>
    <w:rsid w:val="00C85FC4"/>
    <w:rsid w:val="00C91C8E"/>
    <w:rsid w:val="00CA0BAD"/>
    <w:rsid w:val="00CA2137"/>
    <w:rsid w:val="00CA26FB"/>
    <w:rsid w:val="00CA7E03"/>
    <w:rsid w:val="00CB7CA9"/>
    <w:rsid w:val="00CD60AA"/>
    <w:rsid w:val="00CF3F40"/>
    <w:rsid w:val="00D03B0C"/>
    <w:rsid w:val="00D21886"/>
    <w:rsid w:val="00D426E1"/>
    <w:rsid w:val="00D56F59"/>
    <w:rsid w:val="00D64B7A"/>
    <w:rsid w:val="00D64FD6"/>
    <w:rsid w:val="00D66148"/>
    <w:rsid w:val="00D731BD"/>
    <w:rsid w:val="00D900F6"/>
    <w:rsid w:val="00DA09ED"/>
    <w:rsid w:val="00DA4480"/>
    <w:rsid w:val="00DB037A"/>
    <w:rsid w:val="00DE43E6"/>
    <w:rsid w:val="00DE75EB"/>
    <w:rsid w:val="00DF0245"/>
    <w:rsid w:val="00DF695B"/>
    <w:rsid w:val="00E061B8"/>
    <w:rsid w:val="00E14A54"/>
    <w:rsid w:val="00E434FA"/>
    <w:rsid w:val="00EA1B8A"/>
    <w:rsid w:val="00EB4F20"/>
    <w:rsid w:val="00EB70CE"/>
    <w:rsid w:val="00EE7C5B"/>
    <w:rsid w:val="00EF2574"/>
    <w:rsid w:val="00F05C79"/>
    <w:rsid w:val="00F26189"/>
    <w:rsid w:val="00F27E38"/>
    <w:rsid w:val="00F3267E"/>
    <w:rsid w:val="00F536D7"/>
    <w:rsid w:val="00F567AB"/>
    <w:rsid w:val="00F829C2"/>
    <w:rsid w:val="00F87A19"/>
    <w:rsid w:val="00FA6811"/>
    <w:rsid w:val="00FA6A61"/>
    <w:rsid w:val="00FB1EA0"/>
    <w:rsid w:val="00FB31F0"/>
    <w:rsid w:val="00FC5AA6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link w:val="ListParagraphChar"/>
    <w:uiPriority w:val="1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43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259BB"/>
    <w:rsid w:val="000318CB"/>
    <w:rsid w:val="00115899"/>
    <w:rsid w:val="003D1F1C"/>
    <w:rsid w:val="008B6DE0"/>
    <w:rsid w:val="008F4B21"/>
    <w:rsid w:val="009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09E23-6073-433B-93F5-F09F5B69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2148</Words>
  <Characters>12245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Shaw, Jessica</cp:lastModifiedBy>
  <cp:revision>2</cp:revision>
  <cp:lastPrinted>2018-11-20T01:48:00Z</cp:lastPrinted>
  <dcterms:created xsi:type="dcterms:W3CDTF">2020-12-08T22:52:00Z</dcterms:created>
  <dcterms:modified xsi:type="dcterms:W3CDTF">2020-12-08T22:52:00Z</dcterms:modified>
</cp:coreProperties>
</file>