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AE" w:rsidRDefault="00384F24">
      <w:pPr>
        <w:pStyle w:val="Heading1"/>
      </w:pPr>
      <w:bookmarkStart w:id="0" w:name="_gjdgxs" w:colFirst="0" w:colLast="0"/>
      <w:bookmarkStart w:id="1" w:name="_GoBack"/>
      <w:bookmarkEnd w:id="0"/>
      <w:bookmarkEnd w:id="1"/>
      <w:r>
        <w:t xml:space="preserve">Annual Action Plan and Report Template </w:t>
      </w:r>
      <w:r>
        <w:rPr>
          <w:noProof/>
        </w:rPr>
        <w:drawing>
          <wp:anchor distT="0" distB="0" distL="114300" distR="114300" simplePos="0" relativeHeight="251658240" behindDoc="0" locked="0" layoutInCell="1" hidden="0" allowOverlap="1">
            <wp:simplePos x="0" y="0"/>
            <wp:positionH relativeFrom="margin">
              <wp:posOffset>8431530</wp:posOffset>
            </wp:positionH>
            <wp:positionV relativeFrom="paragraph">
              <wp:posOffset>-377189</wp:posOffset>
            </wp:positionV>
            <wp:extent cx="986790" cy="10153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86790" cy="1015365"/>
                    </a:xfrm>
                    <a:prstGeom prst="rect">
                      <a:avLst/>
                    </a:prstGeom>
                    <a:ln/>
                  </pic:spPr>
                </pic:pic>
              </a:graphicData>
            </a:graphic>
          </wp:anchor>
        </w:drawing>
      </w:r>
    </w:p>
    <w:p w:rsidR="00A202AE" w:rsidRDefault="00384F24">
      <w:pPr>
        <w:pStyle w:val="Title"/>
        <w:pBdr>
          <w:bottom w:val="single" w:sz="8" w:space="0" w:color="4F81BD"/>
        </w:pBdr>
        <w:contextualSpacing w:val="0"/>
      </w:pPr>
      <w:r>
        <w:t>2018 ANNUAL ACTION PLAN and REPORT</w:t>
      </w:r>
    </w:p>
    <w:p w:rsidR="00A202AE" w:rsidRDefault="00384F24">
      <w:pPr>
        <w:spacing w:before="120" w:after="120"/>
        <w:rPr>
          <w:color w:val="1F497D"/>
          <w:sz w:val="24"/>
          <w:szCs w:val="24"/>
        </w:rPr>
      </w:pPr>
      <w:r>
        <w:rPr>
          <w:b/>
          <w:color w:val="1F497D"/>
          <w:sz w:val="24"/>
          <w:szCs w:val="24"/>
        </w:rPr>
        <w:t>SCHOOL:</w:t>
      </w:r>
      <w:r>
        <w:rPr>
          <w:b/>
          <w:color w:val="1F497D"/>
          <w:sz w:val="24"/>
          <w:szCs w:val="24"/>
        </w:rPr>
        <w:tab/>
        <w:t>Taylor Primary School</w:t>
      </w:r>
      <w:r>
        <w:rPr>
          <w:b/>
          <w:color w:val="1F497D"/>
          <w:sz w:val="24"/>
          <w:szCs w:val="24"/>
        </w:rPr>
        <w:tab/>
      </w:r>
      <w:r>
        <w:rPr>
          <w:b/>
          <w:color w:val="1F497D"/>
          <w:sz w:val="24"/>
          <w:szCs w:val="24"/>
        </w:rPr>
        <w:tab/>
      </w:r>
      <w:r>
        <w:rPr>
          <w:b/>
          <w:color w:val="1F497D"/>
          <w:sz w:val="24"/>
          <w:szCs w:val="24"/>
        </w:rPr>
        <w:tab/>
      </w:r>
      <w:r>
        <w:rPr>
          <w:b/>
          <w:color w:val="1F497D"/>
          <w:sz w:val="24"/>
          <w:szCs w:val="24"/>
        </w:rPr>
        <w:tab/>
      </w:r>
      <w:r>
        <w:rPr>
          <w:b/>
          <w:color w:val="1F497D"/>
          <w:sz w:val="24"/>
          <w:szCs w:val="24"/>
        </w:rPr>
        <w:tab/>
        <w:t>NETWORK: Tuggeranong</w:t>
      </w:r>
    </w:p>
    <w:p w:rsidR="00A202AE" w:rsidRDefault="00384F24">
      <w:r>
        <w:rPr>
          <w:b/>
        </w:rPr>
        <w:t xml:space="preserve">VISION: </w:t>
      </w:r>
    </w:p>
    <w:p w:rsidR="00A202AE" w:rsidRDefault="00384F24">
      <w:pPr>
        <w:widowControl w:val="0"/>
        <w:spacing w:line="240" w:lineRule="auto"/>
      </w:pPr>
      <w:r>
        <w:t>This plan supports the school’s vision to offer a stimulating, inclusive and caring environment where each child is encouraged to participate fully and realise their potential in preparation for their role as a member of society in a changing world.</w:t>
      </w:r>
    </w:p>
    <w:p w:rsidR="00A202AE" w:rsidRDefault="00384F24">
      <w:r>
        <w:rPr>
          <w:b/>
        </w:rPr>
        <w:t>SCHOOL</w:t>
      </w:r>
      <w:r>
        <w:rPr>
          <w:b/>
        </w:rPr>
        <w:t xml:space="preserve"> CONTEXT</w:t>
      </w:r>
    </w:p>
    <w:p w:rsidR="00A202AE" w:rsidRDefault="00384F24">
      <w:r>
        <w:t>In 2013 Taylor Primary was validated by an external panel. The panel supported the executive’s conclusions that literacy and numeracy remain a focus. The validation team also made recommendations around the analysis and use of data to enhance stud</w:t>
      </w:r>
      <w:r>
        <w:t xml:space="preserve">ent outcomes. Taylor continued to have a Literacy and Numeracy Field Officer in place until the end of 2016. </w:t>
      </w:r>
    </w:p>
    <w:p w:rsidR="00A202AE" w:rsidRDefault="00384F24">
      <w:pPr>
        <w:spacing w:line="240" w:lineRule="auto"/>
      </w:pPr>
      <w:r>
        <w:t>The panel made recommendations to continue the cultural change that was evidenced during the previous school planning period and the subsequent re</w:t>
      </w:r>
      <w:r>
        <w:t xml:space="preserve">birth of Taylor Primary School. These recommendations were prioritised with the school executive team and school board and all </w:t>
      </w:r>
      <w:r>
        <w:t>stakeholders</w:t>
      </w:r>
      <w:r>
        <w:t xml:space="preserve"> saw them as essential in the 2013-2017 school plan. </w:t>
      </w:r>
    </w:p>
    <w:p w:rsidR="00A202AE" w:rsidRDefault="00A202AE">
      <w:pPr>
        <w:spacing w:line="240" w:lineRule="auto"/>
      </w:pPr>
    </w:p>
    <w:p w:rsidR="00A202AE" w:rsidRDefault="00384F24">
      <w:pPr>
        <w:spacing w:line="240" w:lineRule="auto"/>
      </w:pPr>
      <w:r>
        <w:t>In November 2015, following discussions with the School Networ</w:t>
      </w:r>
      <w:r>
        <w:t xml:space="preserve">k Leader regarding current strategic priorities and measures being met, a decision was made to adjust our original plan. New key actions and measures have been added to Strategic Priority 1 and 2 and an additional Strategic </w:t>
      </w:r>
      <w:r>
        <w:t>P</w:t>
      </w:r>
      <w:r>
        <w:t>riority has been included focus</w:t>
      </w:r>
      <w:r>
        <w:t xml:space="preserve">sing on our preschool. </w:t>
      </w:r>
    </w:p>
    <w:p w:rsidR="00A202AE" w:rsidRDefault="00384F24">
      <w:pPr>
        <w:widowControl w:val="0"/>
        <w:pBdr>
          <w:top w:val="nil"/>
          <w:left w:val="nil"/>
          <w:bottom w:val="nil"/>
          <w:right w:val="nil"/>
          <w:between w:val="nil"/>
        </w:pBdr>
        <w:spacing w:before="240"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Endorsed by School Principal:</w:t>
      </w:r>
    </w:p>
    <w:p w:rsidR="00A202AE" w:rsidRDefault="00384F24">
      <w:pPr>
        <w:spacing w:before="240" w:after="120"/>
      </w:pPr>
      <w:r>
        <w:t>Name: Belinda Fenn</w:t>
      </w:r>
      <w:r>
        <w:tab/>
      </w:r>
      <w:r>
        <w:tab/>
      </w:r>
      <w:r>
        <w:tab/>
      </w:r>
      <w:r>
        <w:tab/>
        <w:t xml:space="preserve">Signature: _____________________ </w:t>
      </w:r>
      <w:r>
        <w:tab/>
        <w:t>Date:__________________</w:t>
      </w:r>
    </w:p>
    <w:p w:rsidR="00A202AE" w:rsidRDefault="00384F24">
      <w:pPr>
        <w:widowControl w:val="0"/>
        <w:pBdr>
          <w:top w:val="nil"/>
          <w:left w:val="nil"/>
          <w:bottom w:val="nil"/>
          <w:right w:val="nil"/>
          <w:between w:val="nil"/>
        </w:pBdr>
        <w:spacing w:before="240"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Endorsed by Board Chair:</w:t>
      </w:r>
    </w:p>
    <w:p w:rsidR="00A202AE" w:rsidRDefault="00384F24">
      <w:pPr>
        <w:spacing w:before="240" w:after="120"/>
      </w:pPr>
      <w:r>
        <w:t xml:space="preserve">Name: </w:t>
      </w:r>
      <w:r>
        <w:t>Melanie Selems</w:t>
      </w:r>
      <w:r>
        <w:tab/>
      </w:r>
      <w:r>
        <w:tab/>
      </w:r>
      <w:r>
        <w:tab/>
      </w:r>
      <w:r>
        <w:tab/>
        <w:t xml:space="preserve">Signature: _____________________ </w:t>
      </w:r>
      <w:r>
        <w:tab/>
        <w:t>Date:__________________</w:t>
      </w:r>
    </w:p>
    <w:p w:rsidR="00A202AE" w:rsidRDefault="00384F24">
      <w:pPr>
        <w:widowControl w:val="0"/>
        <w:pBdr>
          <w:top w:val="nil"/>
          <w:left w:val="nil"/>
          <w:bottom w:val="nil"/>
          <w:right w:val="nil"/>
          <w:between w:val="nil"/>
        </w:pBdr>
        <w:spacing w:before="240"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Endorsed by Dir</w:t>
      </w:r>
      <w:r>
        <w:rPr>
          <w:rFonts w:ascii="Times New Roman" w:eastAsia="Times New Roman" w:hAnsi="Times New Roman" w:cs="Times New Roman"/>
          <w:b/>
          <w:i/>
          <w:color w:val="000000"/>
          <w:sz w:val="20"/>
          <w:szCs w:val="20"/>
        </w:rPr>
        <w:t>ector School Improvement:</w:t>
      </w:r>
    </w:p>
    <w:p w:rsidR="00A202AE" w:rsidRDefault="00384F24">
      <w:pPr>
        <w:spacing w:before="240" w:after="120"/>
      </w:pPr>
      <w:r>
        <w:t>Name: Kate Smith</w:t>
      </w:r>
      <w:r>
        <w:tab/>
      </w:r>
      <w:r>
        <w:tab/>
      </w:r>
      <w:r>
        <w:tab/>
      </w:r>
      <w:r>
        <w:tab/>
        <w:t>Signature: _____________________</w:t>
      </w:r>
      <w:r>
        <w:tab/>
        <w:t>Date:__________________</w:t>
      </w:r>
    </w:p>
    <w:p w:rsidR="00A202AE" w:rsidRDefault="00A202AE">
      <w:pPr>
        <w:pStyle w:val="Heading2"/>
        <w:rPr>
          <w:sz w:val="16"/>
          <w:szCs w:val="16"/>
        </w:rPr>
      </w:pPr>
    </w:p>
    <w:tbl>
      <w:tblPr>
        <w:tblStyle w:val="a"/>
        <w:tblW w:w="15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5"/>
        <w:gridCol w:w="9390"/>
      </w:tblGrid>
      <w:tr w:rsidR="00A202AE">
        <w:trPr>
          <w:trHeight w:val="420"/>
          <w:jc w:val="center"/>
        </w:trPr>
        <w:tc>
          <w:tcPr>
            <w:tcW w:w="5745" w:type="dxa"/>
            <w:tcBorders>
              <w:bottom w:val="single" w:sz="4" w:space="0" w:color="000000"/>
            </w:tcBorders>
            <w:shd w:val="clear" w:color="auto" w:fill="C6D9F1"/>
          </w:tcPr>
          <w:p w:rsidR="00A202AE" w:rsidRDefault="00384F24">
            <w:pPr>
              <w:jc w:val="center"/>
            </w:pPr>
            <w:r>
              <w:rPr>
                <w:b/>
              </w:rPr>
              <w:t xml:space="preserve">Priority </w:t>
            </w:r>
          </w:p>
        </w:tc>
        <w:tc>
          <w:tcPr>
            <w:tcW w:w="9390" w:type="dxa"/>
            <w:shd w:val="clear" w:color="auto" w:fill="FFFFFF"/>
          </w:tcPr>
          <w:p w:rsidR="00A202AE" w:rsidRDefault="00384F24">
            <w:pPr>
              <w:jc w:val="center"/>
            </w:pPr>
            <w:r>
              <w:rPr>
                <w:b/>
              </w:rPr>
              <w:t>Strategic Priority 1: To improve literacy and numeracy results for students</w:t>
            </w:r>
          </w:p>
        </w:tc>
      </w:tr>
      <w:tr w:rsidR="00A202AE">
        <w:trPr>
          <w:trHeight w:val="340"/>
          <w:jc w:val="center"/>
        </w:trPr>
        <w:tc>
          <w:tcPr>
            <w:tcW w:w="5745" w:type="dxa"/>
            <w:tcBorders>
              <w:bottom w:val="single" w:sz="4" w:space="0" w:color="000000"/>
            </w:tcBorders>
            <w:shd w:val="clear" w:color="auto" w:fill="C6D9F1"/>
          </w:tcPr>
          <w:p w:rsidR="00A202AE" w:rsidRDefault="00384F24">
            <w:pPr>
              <w:jc w:val="center"/>
            </w:pPr>
            <w:r>
              <w:rPr>
                <w:b/>
              </w:rPr>
              <w:t>Targets:</w:t>
            </w:r>
          </w:p>
        </w:tc>
        <w:tc>
          <w:tcPr>
            <w:tcW w:w="9390" w:type="dxa"/>
            <w:shd w:val="clear" w:color="auto" w:fill="FFFFFF"/>
          </w:tcPr>
          <w:p w:rsidR="00A202AE" w:rsidRDefault="00384F24">
            <w:pPr>
              <w:numPr>
                <w:ilvl w:val="0"/>
                <w:numId w:val="10"/>
              </w:numPr>
              <w:pBdr>
                <w:top w:val="nil"/>
                <w:left w:val="nil"/>
                <w:bottom w:val="nil"/>
                <w:right w:val="nil"/>
                <w:between w:val="nil"/>
              </w:pBdr>
              <w:spacing w:line="240" w:lineRule="auto"/>
              <w:contextualSpacing/>
              <w:rPr>
                <w:color w:val="000000"/>
              </w:rPr>
            </w:pPr>
            <w:r>
              <w:rPr>
                <w:color w:val="000000"/>
              </w:rPr>
              <w:t>By the end of 201</w:t>
            </w:r>
            <w:r>
              <w:t>8</w:t>
            </w:r>
            <w:r>
              <w:rPr>
                <w:color w:val="000000"/>
              </w:rPr>
              <w:t xml:space="preserve"> achieve a 5% point improvement in the proportion of within school matched students achieving expected growth or better in NAPLAN tests in Numeracy and Spelling at year 5 based on a four year average</w:t>
            </w:r>
            <w:r>
              <w:t xml:space="preserve">. </w:t>
            </w:r>
          </w:p>
        </w:tc>
      </w:tr>
      <w:tr w:rsidR="00A202AE">
        <w:trPr>
          <w:trHeight w:val="340"/>
          <w:jc w:val="center"/>
        </w:trPr>
        <w:tc>
          <w:tcPr>
            <w:tcW w:w="5745" w:type="dxa"/>
            <w:tcBorders>
              <w:bottom w:val="single" w:sz="4" w:space="0" w:color="000000"/>
            </w:tcBorders>
            <w:shd w:val="clear" w:color="auto" w:fill="C6D9F1"/>
          </w:tcPr>
          <w:p w:rsidR="00A202AE" w:rsidRDefault="00384F24">
            <w:pPr>
              <w:jc w:val="center"/>
            </w:pPr>
            <w:r>
              <w:rPr>
                <w:b/>
              </w:rPr>
              <w:t>Outcomes to be achieved</w:t>
            </w:r>
          </w:p>
        </w:tc>
        <w:tc>
          <w:tcPr>
            <w:tcW w:w="9390" w:type="dxa"/>
            <w:shd w:val="clear" w:color="auto" w:fill="FFFFFF"/>
          </w:tcPr>
          <w:p w:rsidR="00A202AE" w:rsidRDefault="00384F24">
            <w:pPr>
              <w:pBdr>
                <w:top w:val="nil"/>
                <w:left w:val="nil"/>
                <w:bottom w:val="nil"/>
                <w:right w:val="nil"/>
                <w:between w:val="nil"/>
              </w:pBdr>
              <w:spacing w:after="200"/>
              <w:rPr>
                <w:color w:val="000000"/>
              </w:rPr>
            </w:pPr>
            <w:r>
              <w:rPr>
                <w:color w:val="000000"/>
              </w:rPr>
              <w:t xml:space="preserve">Students will demonstrate improved literacy and numeracy skills as evidenced through system measures including PIPS and NAPLAN, as well as school based measures including PAT reading, PAT Maths and assessment against the AC achievement standards. </w:t>
            </w:r>
          </w:p>
        </w:tc>
      </w:tr>
      <w:tr w:rsidR="00A202AE">
        <w:trPr>
          <w:trHeight w:val="340"/>
          <w:jc w:val="center"/>
        </w:trPr>
        <w:tc>
          <w:tcPr>
            <w:tcW w:w="5745" w:type="dxa"/>
            <w:tcBorders>
              <w:bottom w:val="single" w:sz="4" w:space="0" w:color="000000"/>
            </w:tcBorders>
            <w:shd w:val="clear" w:color="auto" w:fill="C6D9F1"/>
          </w:tcPr>
          <w:p w:rsidR="00A202AE" w:rsidRDefault="00384F24">
            <w:pPr>
              <w:jc w:val="center"/>
            </w:pPr>
            <w:r>
              <w:rPr>
                <w:b/>
              </w:rPr>
              <w:t>Links t</w:t>
            </w:r>
            <w:r>
              <w:rPr>
                <w:b/>
              </w:rPr>
              <w:t>o Directorate Strategic Priority Areas</w:t>
            </w:r>
          </w:p>
        </w:tc>
        <w:tc>
          <w:tcPr>
            <w:tcW w:w="9390" w:type="dxa"/>
            <w:shd w:val="clear" w:color="auto" w:fill="FFFFFF"/>
          </w:tcPr>
          <w:p w:rsidR="00A202AE" w:rsidRDefault="00384F24">
            <w:r>
              <w:t xml:space="preserve">Quality Learning; Inspirational Teaching and Leadership; High Expectations, High Performance </w:t>
            </w:r>
          </w:p>
        </w:tc>
      </w:tr>
      <w:tr w:rsidR="00A202AE">
        <w:trPr>
          <w:trHeight w:val="340"/>
          <w:jc w:val="center"/>
        </w:trPr>
        <w:tc>
          <w:tcPr>
            <w:tcW w:w="5745" w:type="dxa"/>
            <w:shd w:val="clear" w:color="auto" w:fill="C6D9F1"/>
          </w:tcPr>
          <w:p w:rsidR="00A202AE" w:rsidRDefault="00384F24">
            <w:pPr>
              <w:jc w:val="center"/>
            </w:pPr>
            <w:r>
              <w:rPr>
                <w:b/>
              </w:rPr>
              <w:t>Areas of National Quality Standards being addressed</w:t>
            </w:r>
          </w:p>
        </w:tc>
        <w:tc>
          <w:tcPr>
            <w:tcW w:w="9390" w:type="dxa"/>
          </w:tcPr>
          <w:p w:rsidR="00A202AE" w:rsidRDefault="00A202AE">
            <w:pPr>
              <w:jc w:val="center"/>
            </w:pPr>
          </w:p>
        </w:tc>
      </w:tr>
    </w:tbl>
    <w:p w:rsidR="00A202AE" w:rsidRDefault="00A202AE"/>
    <w:tbl>
      <w:tblPr>
        <w:tblStyle w:val="a0"/>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3"/>
        <w:gridCol w:w="7087"/>
        <w:gridCol w:w="2268"/>
      </w:tblGrid>
      <w:tr w:rsidR="00A202AE">
        <w:trPr>
          <w:trHeight w:val="340"/>
        </w:trPr>
        <w:tc>
          <w:tcPr>
            <w:tcW w:w="5813" w:type="dxa"/>
            <w:shd w:val="clear" w:color="auto" w:fill="C6D9F1"/>
          </w:tcPr>
          <w:p w:rsidR="00A202AE" w:rsidRDefault="00384F24">
            <w:pPr>
              <w:widowControl w:val="0"/>
              <w:spacing w:line="240" w:lineRule="auto"/>
            </w:pPr>
            <w:r>
              <w:rPr>
                <w:b/>
              </w:rPr>
              <w:t>Key Improvement Strategy</w:t>
            </w:r>
          </w:p>
        </w:tc>
        <w:tc>
          <w:tcPr>
            <w:tcW w:w="7087" w:type="dxa"/>
            <w:shd w:val="clear" w:color="auto" w:fill="C6D9F1"/>
          </w:tcPr>
          <w:p w:rsidR="00A202AE" w:rsidRDefault="00384F24">
            <w:pPr>
              <w:widowControl w:val="0"/>
              <w:spacing w:line="240" w:lineRule="auto"/>
            </w:pPr>
            <w:r>
              <w:rPr>
                <w:b/>
              </w:rPr>
              <w:t>Indicators of Success</w:t>
            </w:r>
          </w:p>
        </w:tc>
        <w:tc>
          <w:tcPr>
            <w:tcW w:w="2268" w:type="dxa"/>
            <w:shd w:val="clear" w:color="auto" w:fill="C6D9F1"/>
          </w:tcPr>
          <w:p w:rsidR="00A202AE" w:rsidRDefault="00384F24">
            <w:pPr>
              <w:widowControl w:val="0"/>
              <w:spacing w:line="240" w:lineRule="auto"/>
            </w:pPr>
            <w:r>
              <w:rPr>
                <w:b/>
              </w:rPr>
              <w:t>Budget</w:t>
            </w:r>
          </w:p>
        </w:tc>
      </w:tr>
      <w:tr w:rsidR="00A202AE">
        <w:trPr>
          <w:trHeight w:val="340"/>
        </w:trPr>
        <w:tc>
          <w:tcPr>
            <w:tcW w:w="5813" w:type="dxa"/>
            <w:tcBorders>
              <w:bottom w:val="single" w:sz="4" w:space="0" w:color="000000"/>
            </w:tcBorders>
          </w:tcPr>
          <w:p w:rsidR="00A202AE" w:rsidRDefault="00384F24">
            <w:pPr>
              <w:pBdr>
                <w:top w:val="nil"/>
                <w:left w:val="nil"/>
                <w:bottom w:val="nil"/>
                <w:right w:val="nil"/>
                <w:between w:val="nil"/>
              </w:pBdr>
              <w:spacing w:line="240" w:lineRule="auto"/>
              <w:rPr>
                <w:color w:val="000000"/>
              </w:rPr>
            </w:pPr>
            <w:r>
              <w:rPr>
                <w:color w:val="000000"/>
              </w:rPr>
              <w:t>Build an expert teacher team by improving teacher knowledge and skills in teaching numeracy through coaching, mentoring and professional learning</w:t>
            </w:r>
          </w:p>
          <w:p w:rsidR="00A202AE" w:rsidRDefault="00A202AE">
            <w:pPr>
              <w:widowControl w:val="0"/>
              <w:spacing w:line="240" w:lineRule="auto"/>
            </w:pPr>
          </w:p>
        </w:tc>
        <w:tc>
          <w:tcPr>
            <w:tcW w:w="7087" w:type="dxa"/>
            <w:tcBorders>
              <w:bottom w:val="single" w:sz="4" w:space="0" w:color="000000"/>
            </w:tcBorders>
          </w:tcPr>
          <w:p w:rsidR="00A202AE" w:rsidRDefault="00384F24">
            <w:pPr>
              <w:numPr>
                <w:ilvl w:val="0"/>
                <w:numId w:val="10"/>
              </w:numPr>
              <w:spacing w:line="240" w:lineRule="auto"/>
              <w:contextualSpacing/>
            </w:pPr>
            <w:r>
              <w:t>Evidence of formative assessment strategies in planning documentation and from lesson observations; specifica</w:t>
            </w:r>
            <w:r>
              <w:t>lly learning intentions and success criteria</w:t>
            </w:r>
          </w:p>
          <w:p w:rsidR="00A202AE" w:rsidRDefault="00384F24">
            <w:pPr>
              <w:numPr>
                <w:ilvl w:val="0"/>
                <w:numId w:val="10"/>
              </w:numPr>
              <w:spacing w:line="240" w:lineRule="auto"/>
              <w:contextualSpacing/>
            </w:pPr>
            <w:r>
              <w:t>English - evidence of explicit teaching of reading and writing using a balanced approach to the implementation of key AC strands</w:t>
            </w:r>
          </w:p>
          <w:p w:rsidR="00A202AE" w:rsidRDefault="00384F24">
            <w:pPr>
              <w:numPr>
                <w:ilvl w:val="0"/>
                <w:numId w:val="10"/>
              </w:numPr>
              <w:spacing w:line="240" w:lineRule="auto"/>
              <w:contextualSpacing/>
            </w:pPr>
            <w:r>
              <w:t>Mathematics - evidence of the explicit teaching of the mathematics curriculum that</w:t>
            </w:r>
            <w:r>
              <w:t xml:space="preserve"> is differentiated to meet the needs of learners. </w:t>
            </w:r>
          </w:p>
          <w:p w:rsidR="00A202AE" w:rsidRDefault="00384F24">
            <w:pPr>
              <w:numPr>
                <w:ilvl w:val="1"/>
                <w:numId w:val="10"/>
              </w:numPr>
              <w:spacing w:line="240" w:lineRule="auto"/>
              <w:contextualSpacing/>
            </w:pPr>
            <w:r>
              <w:t>A balanced approach is implemented in terms of the lesson structure</w:t>
            </w:r>
          </w:p>
          <w:p w:rsidR="00A202AE" w:rsidRDefault="00384F24">
            <w:pPr>
              <w:numPr>
                <w:ilvl w:val="0"/>
                <w:numId w:val="10"/>
              </w:numPr>
              <w:spacing w:line="240" w:lineRule="auto"/>
              <w:contextualSpacing/>
            </w:pPr>
            <w:r>
              <w:t>90%  of kindergarten students achieve expected growth and above in PIPS Reading and Maths</w:t>
            </w:r>
          </w:p>
          <w:p w:rsidR="00A202AE" w:rsidRDefault="00384F24">
            <w:pPr>
              <w:numPr>
                <w:ilvl w:val="0"/>
                <w:numId w:val="10"/>
              </w:numPr>
              <w:spacing w:line="240" w:lineRule="auto"/>
              <w:contextualSpacing/>
            </w:pPr>
            <w:r>
              <w:t>100 % of year 5 ‘within school matched’ student</w:t>
            </w:r>
            <w:r>
              <w:t>s showing growth in NAPLAN Numeracy and Spelling</w:t>
            </w:r>
          </w:p>
        </w:tc>
        <w:tc>
          <w:tcPr>
            <w:tcW w:w="2268" w:type="dxa"/>
            <w:tcBorders>
              <w:bottom w:val="single" w:sz="4" w:space="0" w:color="000000"/>
            </w:tcBorders>
          </w:tcPr>
          <w:p w:rsidR="00A202AE" w:rsidRDefault="00384F24">
            <w:pPr>
              <w:widowControl w:val="0"/>
              <w:spacing w:line="240" w:lineRule="auto"/>
            </w:pPr>
            <w:r>
              <w:t>$2500</w:t>
            </w:r>
          </w:p>
        </w:tc>
      </w:tr>
      <w:tr w:rsidR="00A202AE">
        <w:trPr>
          <w:trHeight w:val="320"/>
        </w:trPr>
        <w:tc>
          <w:tcPr>
            <w:tcW w:w="5813" w:type="dxa"/>
            <w:shd w:val="clear" w:color="auto" w:fill="C6D9F1"/>
          </w:tcPr>
          <w:p w:rsidR="00A202AE" w:rsidRDefault="00384F24">
            <w:pPr>
              <w:widowControl w:val="0"/>
              <w:spacing w:line="240" w:lineRule="auto"/>
            </w:pPr>
            <w:r>
              <w:rPr>
                <w:b/>
              </w:rPr>
              <w:t>Specific Actions</w:t>
            </w:r>
          </w:p>
        </w:tc>
        <w:tc>
          <w:tcPr>
            <w:tcW w:w="7087" w:type="dxa"/>
            <w:shd w:val="clear" w:color="auto" w:fill="C6D9F1"/>
          </w:tcPr>
          <w:p w:rsidR="00A202AE" w:rsidRDefault="00384F24">
            <w:pPr>
              <w:widowControl w:val="0"/>
              <w:spacing w:line="240" w:lineRule="auto"/>
            </w:pPr>
            <w:r>
              <w:rPr>
                <w:b/>
              </w:rPr>
              <w:t>Responsibility</w:t>
            </w:r>
          </w:p>
        </w:tc>
        <w:tc>
          <w:tcPr>
            <w:tcW w:w="2268" w:type="dxa"/>
            <w:shd w:val="clear" w:color="auto" w:fill="C6D9F1"/>
          </w:tcPr>
          <w:p w:rsidR="00A202AE" w:rsidRDefault="00384F24">
            <w:pPr>
              <w:widowControl w:val="0"/>
              <w:spacing w:line="240" w:lineRule="auto"/>
            </w:pPr>
            <w:r>
              <w:rPr>
                <w:b/>
              </w:rPr>
              <w:t>Commence date</w:t>
            </w:r>
          </w:p>
        </w:tc>
      </w:tr>
      <w:tr w:rsidR="00A202AE">
        <w:trPr>
          <w:trHeight w:val="340"/>
        </w:trPr>
        <w:tc>
          <w:tcPr>
            <w:tcW w:w="5813" w:type="dxa"/>
            <w:tcBorders>
              <w:bottom w:val="single" w:sz="4" w:space="0" w:color="000000"/>
            </w:tcBorders>
          </w:tcPr>
          <w:p w:rsidR="00A202AE" w:rsidRDefault="00384F24">
            <w:pPr>
              <w:rPr>
                <w:b/>
                <w:color w:val="000000"/>
              </w:rPr>
            </w:pPr>
            <w:r>
              <w:rPr>
                <w:b/>
                <w:color w:val="000000"/>
              </w:rPr>
              <w:t>Coaching and Mentoring</w:t>
            </w:r>
          </w:p>
          <w:p w:rsidR="00A202AE" w:rsidRDefault="00384F24">
            <w:pPr>
              <w:numPr>
                <w:ilvl w:val="0"/>
                <w:numId w:val="8"/>
              </w:numPr>
              <w:rPr>
                <w:color w:val="000000"/>
              </w:rPr>
            </w:pPr>
            <w:r>
              <w:rPr>
                <w:color w:val="000000"/>
              </w:rPr>
              <w:t>Build on structures to identify coaching needs and implement targeted coaching programs to build teacher capacity</w:t>
            </w:r>
          </w:p>
          <w:p w:rsidR="00A202AE" w:rsidRDefault="00384F24">
            <w:pPr>
              <w:numPr>
                <w:ilvl w:val="0"/>
                <w:numId w:val="8"/>
              </w:numPr>
            </w:pPr>
            <w:r>
              <w:rPr>
                <w:color w:val="000000"/>
              </w:rPr>
              <w:t>Develop teacher capacity in:</w:t>
            </w:r>
          </w:p>
          <w:p w:rsidR="00A202AE" w:rsidRDefault="00384F24">
            <w:pPr>
              <w:numPr>
                <w:ilvl w:val="0"/>
                <w:numId w:val="8"/>
              </w:numPr>
              <w:rPr>
                <w:color w:val="000000"/>
              </w:rPr>
            </w:pPr>
            <w:r>
              <w:lastRenderedPageBreak/>
              <w:t>Numeracy – Targeted Professional Learning for teaching teams</w:t>
            </w:r>
          </w:p>
          <w:p w:rsidR="00A202AE" w:rsidRDefault="00384F24">
            <w:pPr>
              <w:numPr>
                <w:ilvl w:val="0"/>
                <w:numId w:val="8"/>
              </w:numPr>
            </w:pPr>
            <w:r>
              <w:rPr>
                <w:color w:val="000000"/>
              </w:rPr>
              <w:t>Using Australian Curriculum for planning, assessment and reporting</w:t>
            </w:r>
          </w:p>
          <w:p w:rsidR="00A202AE" w:rsidRDefault="00384F24">
            <w:pPr>
              <w:numPr>
                <w:ilvl w:val="0"/>
                <w:numId w:val="8"/>
              </w:numPr>
            </w:pPr>
            <w:r>
              <w:t>Establish a coaching and mentoring framework</w:t>
            </w:r>
          </w:p>
        </w:tc>
        <w:tc>
          <w:tcPr>
            <w:tcW w:w="7087" w:type="dxa"/>
            <w:tcBorders>
              <w:bottom w:val="single" w:sz="4" w:space="0" w:color="000000"/>
            </w:tcBorders>
          </w:tcPr>
          <w:p w:rsidR="00A202AE" w:rsidRDefault="00384F24">
            <w:pPr>
              <w:widowControl w:val="0"/>
              <w:spacing w:line="240" w:lineRule="auto"/>
            </w:pPr>
            <w:r>
              <w:lastRenderedPageBreak/>
              <w:t>Executive Team, specifically SLC Coaching and Mentoring</w:t>
            </w:r>
          </w:p>
          <w:p w:rsidR="00A202AE" w:rsidRDefault="00A202AE">
            <w:pPr>
              <w:widowControl w:val="0"/>
              <w:spacing w:line="240" w:lineRule="auto"/>
            </w:pPr>
          </w:p>
        </w:tc>
        <w:tc>
          <w:tcPr>
            <w:tcW w:w="2268" w:type="dxa"/>
            <w:tcBorders>
              <w:bottom w:val="single" w:sz="4" w:space="0" w:color="000000"/>
            </w:tcBorders>
          </w:tcPr>
          <w:p w:rsidR="00A202AE" w:rsidRDefault="00384F24">
            <w:pPr>
              <w:widowControl w:val="0"/>
              <w:spacing w:line="240" w:lineRule="auto"/>
            </w:pPr>
            <w:r>
              <w:t>February 2018</w:t>
            </w: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lastRenderedPageBreak/>
              <w:t>February 2018</w:t>
            </w:r>
          </w:p>
          <w:p w:rsidR="00A202AE" w:rsidRDefault="00384F24">
            <w:r>
              <w:t>February 2018</w:t>
            </w:r>
          </w:p>
          <w:p w:rsidR="00A202AE" w:rsidRDefault="00A202AE"/>
          <w:p w:rsidR="00A202AE" w:rsidRDefault="00384F24">
            <w:r>
              <w:t>May 2018</w:t>
            </w:r>
          </w:p>
          <w:p w:rsidR="00A202AE" w:rsidRDefault="00A202AE">
            <w:pPr>
              <w:widowControl w:val="0"/>
              <w:spacing w:line="240" w:lineRule="auto"/>
            </w:pPr>
          </w:p>
        </w:tc>
      </w:tr>
      <w:tr w:rsidR="00A202AE">
        <w:trPr>
          <w:trHeight w:val="340"/>
        </w:trPr>
        <w:tc>
          <w:tcPr>
            <w:tcW w:w="5813" w:type="dxa"/>
            <w:tcBorders>
              <w:bottom w:val="single" w:sz="4" w:space="0" w:color="000000"/>
            </w:tcBorders>
          </w:tcPr>
          <w:p w:rsidR="00A202AE" w:rsidRDefault="00384F24">
            <w:pPr>
              <w:rPr>
                <w:b/>
                <w:color w:val="000000"/>
              </w:rPr>
            </w:pPr>
            <w:r>
              <w:rPr>
                <w:b/>
                <w:color w:val="000000"/>
              </w:rPr>
              <w:lastRenderedPageBreak/>
              <w:t>Numeracy</w:t>
            </w:r>
          </w:p>
          <w:p w:rsidR="00A202AE" w:rsidRDefault="00384F24">
            <w:pPr>
              <w:numPr>
                <w:ilvl w:val="0"/>
                <w:numId w:val="9"/>
              </w:numPr>
              <w:rPr>
                <w:color w:val="000000"/>
              </w:rPr>
            </w:pPr>
            <w:r>
              <w:rPr>
                <w:color w:val="000000"/>
              </w:rPr>
              <w:t>Deliver targeted PL</w:t>
            </w:r>
          </w:p>
          <w:p w:rsidR="00A202AE" w:rsidRDefault="00384F24">
            <w:pPr>
              <w:numPr>
                <w:ilvl w:val="0"/>
                <w:numId w:val="9"/>
              </w:numPr>
              <w:rPr>
                <w:color w:val="000000"/>
              </w:rPr>
            </w:pPr>
            <w:r>
              <w:rPr>
                <w:color w:val="000000"/>
              </w:rPr>
              <w:t>Establish an agreed understanding of expectations around planning, teaching and assessment of numeracy</w:t>
            </w:r>
          </w:p>
          <w:p w:rsidR="00A202AE" w:rsidRDefault="00384F24">
            <w:pPr>
              <w:numPr>
                <w:ilvl w:val="0"/>
                <w:numId w:val="9"/>
              </w:numPr>
            </w:pPr>
            <w:r>
              <w:t xml:space="preserve">Build on established collection of data sets and use to inform practice </w:t>
            </w:r>
          </w:p>
          <w:p w:rsidR="00A202AE" w:rsidRDefault="00384F24">
            <w:pPr>
              <w:numPr>
                <w:ilvl w:val="0"/>
                <w:numId w:val="9"/>
              </w:numPr>
            </w:pPr>
            <w:r>
              <w:rPr>
                <w:b/>
              </w:rPr>
              <w:t>Literacy</w:t>
            </w:r>
          </w:p>
          <w:p w:rsidR="00A202AE" w:rsidRDefault="00384F24">
            <w:r>
              <w:t>Conduct literacy audit with all staff to identify beliefs and practices</w:t>
            </w:r>
          </w:p>
          <w:p w:rsidR="00A202AE" w:rsidRDefault="00384F24">
            <w:pPr>
              <w:numPr>
                <w:ilvl w:val="0"/>
                <w:numId w:val="9"/>
              </w:numPr>
            </w:pPr>
            <w:r>
              <w:t>Deliver targeted PL</w:t>
            </w:r>
          </w:p>
          <w:p w:rsidR="00A202AE" w:rsidRDefault="00384F24">
            <w:pPr>
              <w:numPr>
                <w:ilvl w:val="0"/>
                <w:numId w:val="9"/>
              </w:numPr>
            </w:pPr>
            <w:r>
              <w:t>Establish an agreed understanding of expectations around planning, teaching and as</w:t>
            </w:r>
            <w:r>
              <w:t>sessment of literacy</w:t>
            </w:r>
          </w:p>
          <w:p w:rsidR="00A202AE" w:rsidRDefault="00384F24">
            <w:pPr>
              <w:numPr>
                <w:ilvl w:val="0"/>
                <w:numId w:val="9"/>
              </w:numPr>
            </w:pPr>
            <w:r>
              <w:t xml:space="preserve">Build on established collection of data sets and use to inform practice </w:t>
            </w:r>
          </w:p>
        </w:tc>
        <w:tc>
          <w:tcPr>
            <w:tcW w:w="7087" w:type="dxa"/>
            <w:tcBorders>
              <w:bottom w:val="single" w:sz="4" w:space="0" w:color="000000"/>
            </w:tcBorders>
          </w:tcPr>
          <w:p w:rsidR="00A202AE" w:rsidRDefault="00A202AE">
            <w:pPr>
              <w:widowControl w:val="0"/>
              <w:spacing w:line="240" w:lineRule="auto"/>
            </w:pPr>
          </w:p>
          <w:p w:rsidR="00A202AE" w:rsidRDefault="00384F24">
            <w:pPr>
              <w:widowControl w:val="0"/>
              <w:spacing w:line="240" w:lineRule="auto"/>
            </w:pPr>
            <w:r>
              <w:t>Executive Team  and all staff</w:t>
            </w: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SLC with expertise in Numeracy</w:t>
            </w:r>
          </w:p>
          <w:p w:rsidR="00A202AE" w:rsidRDefault="00A202AE">
            <w:pPr>
              <w:widowControl w:val="0"/>
              <w:spacing w:line="240" w:lineRule="auto"/>
            </w:pPr>
          </w:p>
          <w:p w:rsidR="00A202AE" w:rsidRDefault="00384F24">
            <w:pPr>
              <w:widowControl w:val="0"/>
              <w:spacing w:line="240" w:lineRule="auto"/>
            </w:pPr>
            <w:r>
              <w:t>SLCs, and school based staff with high confidence</w:t>
            </w: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SLC with expertise in Literacy</w:t>
            </w:r>
          </w:p>
        </w:tc>
        <w:tc>
          <w:tcPr>
            <w:tcW w:w="2268" w:type="dxa"/>
            <w:tcBorders>
              <w:bottom w:val="single" w:sz="4" w:space="0" w:color="000000"/>
            </w:tcBorders>
          </w:tcPr>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February and March 2018</w:t>
            </w: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July 2018</w:t>
            </w: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March 2018</w:t>
            </w: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T1-T4</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Key Improvement Strategy</w:t>
            </w:r>
          </w:p>
        </w:tc>
        <w:tc>
          <w:tcPr>
            <w:tcW w:w="7087"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Indicators of Success</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Budget</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tcPr>
          <w:p w:rsidR="00A202AE" w:rsidRDefault="00384F24">
            <w:pPr>
              <w:rPr>
                <w:color w:val="000000"/>
              </w:rPr>
            </w:pPr>
            <w:r>
              <w:rPr>
                <w:color w:val="000000"/>
              </w:rPr>
              <w:t xml:space="preserve">Assessment for learning and diverse learners. </w:t>
            </w:r>
          </w:p>
          <w:p w:rsidR="00A202AE" w:rsidRDefault="00384F24">
            <w:pPr>
              <w:rPr>
                <w:color w:val="000000"/>
              </w:rPr>
            </w:pPr>
            <w:r>
              <w:t>Deliver</w:t>
            </w:r>
            <w:r>
              <w:t xml:space="preserve"> differentiated learning in English and Mathematics</w:t>
            </w:r>
          </w:p>
          <w:p w:rsidR="00A202AE" w:rsidRDefault="00384F24">
            <w:pPr>
              <w:numPr>
                <w:ilvl w:val="0"/>
                <w:numId w:val="9"/>
              </w:numPr>
              <w:rPr>
                <w:color w:val="000000"/>
              </w:rPr>
            </w:pPr>
            <w:r>
              <w:rPr>
                <w:color w:val="000000"/>
              </w:rPr>
              <w:t xml:space="preserve">Exploring AC implementation and development of a scope and sequence for mathematics. </w:t>
            </w:r>
          </w:p>
          <w:p w:rsidR="00A202AE" w:rsidRDefault="00384F24">
            <w:pPr>
              <w:numPr>
                <w:ilvl w:val="0"/>
                <w:numId w:val="9"/>
              </w:numPr>
            </w:pPr>
            <w:r>
              <w:t xml:space="preserve">Coaching and mentoring, feedback to teachers. </w:t>
            </w:r>
          </w:p>
          <w:p w:rsidR="00A202AE" w:rsidRDefault="00384F24">
            <w:pPr>
              <w:numPr>
                <w:ilvl w:val="0"/>
                <w:numId w:val="9"/>
              </w:numPr>
            </w:pPr>
            <w:r>
              <w:t>Formative assessment strategies in planning and classroom implementation</w:t>
            </w:r>
          </w:p>
          <w:p w:rsidR="00A202AE" w:rsidRDefault="00A202AE">
            <w:pPr>
              <w:widowControl w:val="0"/>
              <w:spacing w:line="240" w:lineRule="auto"/>
            </w:pPr>
          </w:p>
        </w:tc>
        <w:tc>
          <w:tcPr>
            <w:tcW w:w="7087" w:type="dxa"/>
            <w:tcBorders>
              <w:top w:val="single" w:sz="4" w:space="0" w:color="000000"/>
              <w:left w:val="single" w:sz="4" w:space="0" w:color="000000"/>
              <w:bottom w:val="single" w:sz="4" w:space="0" w:color="000000"/>
              <w:right w:val="single" w:sz="4" w:space="0" w:color="000000"/>
            </w:tcBorders>
          </w:tcPr>
          <w:p w:rsidR="00A202AE" w:rsidRDefault="00384F24">
            <w:pPr>
              <w:widowControl w:val="0"/>
              <w:numPr>
                <w:ilvl w:val="0"/>
                <w:numId w:val="11"/>
              </w:numPr>
              <w:pBdr>
                <w:top w:val="nil"/>
                <w:left w:val="nil"/>
                <w:bottom w:val="nil"/>
                <w:right w:val="nil"/>
                <w:between w:val="nil"/>
              </w:pBdr>
              <w:spacing w:line="240" w:lineRule="auto"/>
              <w:contextualSpacing/>
              <w:rPr>
                <w:color w:val="000000"/>
              </w:rPr>
            </w:pPr>
            <w:r>
              <w:rPr>
                <w:color w:val="000000"/>
              </w:rPr>
              <w:t>Differentiation is evident in planning docs</w:t>
            </w:r>
          </w:p>
          <w:p w:rsidR="00A202AE" w:rsidRDefault="00384F24">
            <w:pPr>
              <w:widowControl w:val="0"/>
              <w:numPr>
                <w:ilvl w:val="0"/>
                <w:numId w:val="11"/>
              </w:numPr>
              <w:pBdr>
                <w:top w:val="nil"/>
                <w:left w:val="nil"/>
                <w:bottom w:val="nil"/>
                <w:right w:val="nil"/>
                <w:between w:val="nil"/>
              </w:pBdr>
              <w:spacing w:line="240" w:lineRule="auto"/>
              <w:contextualSpacing/>
              <w:rPr>
                <w:color w:val="000000"/>
              </w:rPr>
            </w:pPr>
            <w:r>
              <w:rPr>
                <w:color w:val="000000"/>
              </w:rPr>
              <w:t>Observations – walk throughs.</w:t>
            </w:r>
          </w:p>
          <w:p w:rsidR="00A202AE" w:rsidRDefault="00384F24">
            <w:pPr>
              <w:widowControl w:val="0"/>
              <w:numPr>
                <w:ilvl w:val="0"/>
                <w:numId w:val="11"/>
              </w:numPr>
              <w:pBdr>
                <w:top w:val="nil"/>
                <w:left w:val="nil"/>
                <w:bottom w:val="nil"/>
                <w:right w:val="nil"/>
                <w:between w:val="nil"/>
              </w:pBdr>
              <w:spacing w:line="240" w:lineRule="auto"/>
              <w:contextualSpacing/>
              <w:rPr>
                <w:color w:val="000000"/>
              </w:rPr>
            </w:pPr>
            <w:r>
              <w:rPr>
                <w:color w:val="000000"/>
              </w:rPr>
              <w:t xml:space="preserve">PAT Maths – evidence of pre and post testing. Students assessed at appropriate level. When they hit stanine 7-9, students assessed at next level. </w:t>
            </w:r>
          </w:p>
          <w:p w:rsidR="00A202AE" w:rsidRDefault="00384F24">
            <w:pPr>
              <w:widowControl w:val="0"/>
              <w:numPr>
                <w:ilvl w:val="0"/>
                <w:numId w:val="11"/>
              </w:numPr>
              <w:pBdr>
                <w:top w:val="nil"/>
                <w:left w:val="nil"/>
                <w:bottom w:val="nil"/>
                <w:right w:val="nil"/>
                <w:between w:val="nil"/>
              </w:pBdr>
              <w:spacing w:line="240" w:lineRule="auto"/>
              <w:contextualSpacing/>
              <w:rPr>
                <w:color w:val="000000"/>
              </w:rPr>
            </w:pPr>
            <w:r>
              <w:rPr>
                <w:color w:val="000000"/>
              </w:rPr>
              <w:t xml:space="preserve">School satisfaction data – Question. </w:t>
            </w:r>
          </w:p>
          <w:p w:rsidR="00A202AE" w:rsidRDefault="00384F24">
            <w:pPr>
              <w:numPr>
                <w:ilvl w:val="0"/>
                <w:numId w:val="11"/>
              </w:numPr>
              <w:pBdr>
                <w:top w:val="nil"/>
                <w:left w:val="nil"/>
                <w:bottom w:val="nil"/>
                <w:right w:val="nil"/>
                <w:between w:val="nil"/>
              </w:pBdr>
              <w:shd w:val="clear" w:color="auto" w:fill="FFFFFF"/>
              <w:spacing w:line="240" w:lineRule="auto"/>
              <w:contextualSpacing/>
              <w:rPr>
                <w:color w:val="000000"/>
              </w:rPr>
            </w:pPr>
            <w:r>
              <w:rPr>
                <w:color w:val="000000"/>
                <w:highlight w:val="white"/>
              </w:rPr>
              <w:t>The creation of a sequential document usi</w:t>
            </w:r>
            <w:r>
              <w:rPr>
                <w:color w:val="000000"/>
                <w:highlight w:val="white"/>
              </w:rPr>
              <w:t>ng the Australian curriculum used in  Mathematics</w:t>
            </w:r>
          </w:p>
          <w:p w:rsidR="00A202AE" w:rsidRDefault="00384F24">
            <w:pPr>
              <w:numPr>
                <w:ilvl w:val="0"/>
                <w:numId w:val="11"/>
              </w:numPr>
              <w:pBdr>
                <w:top w:val="nil"/>
                <w:left w:val="nil"/>
                <w:bottom w:val="nil"/>
                <w:right w:val="nil"/>
                <w:between w:val="nil"/>
              </w:pBdr>
              <w:shd w:val="clear" w:color="auto" w:fill="FFFFFF"/>
              <w:spacing w:line="240" w:lineRule="auto"/>
              <w:contextualSpacing/>
              <w:rPr>
                <w:color w:val="000000"/>
              </w:rPr>
            </w:pPr>
            <w:r>
              <w:rPr>
                <w:color w:val="000000"/>
              </w:rPr>
              <w:t xml:space="preserve">Consistency of programming and planning </w:t>
            </w:r>
            <w:r>
              <w:t>in English and Mathematics as per the teaching and learning expectations</w:t>
            </w:r>
          </w:p>
          <w:p w:rsidR="00A202AE" w:rsidRDefault="00A202AE">
            <w:pPr>
              <w:pBdr>
                <w:top w:val="nil"/>
                <w:left w:val="nil"/>
                <w:bottom w:val="nil"/>
                <w:right w:val="nil"/>
                <w:between w:val="nil"/>
              </w:pBdr>
              <w:shd w:val="clear" w:color="auto" w:fill="FFFFFF"/>
              <w:spacing w:line="240" w:lineRule="auto"/>
            </w:pPr>
          </w:p>
        </w:tc>
        <w:tc>
          <w:tcPr>
            <w:tcW w:w="2268" w:type="dxa"/>
            <w:tcBorders>
              <w:top w:val="single" w:sz="4" w:space="0" w:color="000000"/>
              <w:left w:val="single" w:sz="4" w:space="0" w:color="000000"/>
              <w:bottom w:val="single" w:sz="4" w:space="0" w:color="000000"/>
              <w:right w:val="single" w:sz="4" w:space="0" w:color="000000"/>
            </w:tcBorders>
          </w:tcPr>
          <w:p w:rsidR="00A202AE" w:rsidRDefault="00384F24">
            <w:pPr>
              <w:widowControl w:val="0"/>
              <w:spacing w:line="240" w:lineRule="auto"/>
            </w:pPr>
            <w:r>
              <w:t>$10,000</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lastRenderedPageBreak/>
              <w:t>Specific Actions</w:t>
            </w:r>
          </w:p>
        </w:tc>
        <w:tc>
          <w:tcPr>
            <w:tcW w:w="7087"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Responsibility</w:t>
            </w:r>
          </w:p>
        </w:tc>
        <w:tc>
          <w:tcPr>
            <w:tcW w:w="2268"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Commence date</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tcPr>
          <w:p w:rsidR="00A202AE" w:rsidRDefault="00384F24">
            <w:pPr>
              <w:numPr>
                <w:ilvl w:val="0"/>
                <w:numId w:val="5"/>
              </w:numPr>
              <w:rPr>
                <w:color w:val="000000"/>
              </w:rPr>
            </w:pPr>
            <w:r>
              <w:rPr>
                <w:color w:val="000000"/>
              </w:rPr>
              <w:t xml:space="preserve">Professional Learning relating to diverse learners – differentiation. </w:t>
            </w:r>
          </w:p>
          <w:p w:rsidR="00A202AE" w:rsidRDefault="00384F24">
            <w:pPr>
              <w:numPr>
                <w:ilvl w:val="0"/>
                <w:numId w:val="5"/>
              </w:numPr>
            </w:pPr>
            <w:r>
              <w:t>Formative assessment PL</w:t>
            </w:r>
          </w:p>
          <w:p w:rsidR="00A202AE" w:rsidRDefault="00384F24">
            <w:pPr>
              <w:numPr>
                <w:ilvl w:val="0"/>
                <w:numId w:val="5"/>
              </w:numPr>
              <w:rPr>
                <w:color w:val="000000"/>
              </w:rPr>
            </w:pPr>
            <w:r>
              <w:rPr>
                <w:color w:val="000000"/>
              </w:rPr>
              <w:t xml:space="preserve">Weekly team planning sessions. </w:t>
            </w:r>
          </w:p>
          <w:p w:rsidR="00A202AE" w:rsidRDefault="00384F24">
            <w:pPr>
              <w:numPr>
                <w:ilvl w:val="0"/>
                <w:numId w:val="5"/>
              </w:numPr>
            </w:pPr>
            <w:r>
              <w:t>Team planning time off class - inquiry pilot. Balanced approach to teaching and learning in English and Mathematics</w:t>
            </w:r>
          </w:p>
          <w:p w:rsidR="00A202AE" w:rsidRDefault="00384F24">
            <w:pPr>
              <w:numPr>
                <w:ilvl w:val="0"/>
                <w:numId w:val="5"/>
              </w:numPr>
              <w:rPr>
                <w:color w:val="000000"/>
              </w:rPr>
            </w:pPr>
            <w:r>
              <w:rPr>
                <w:color w:val="000000"/>
              </w:rPr>
              <w:t>ILPs are deve</w:t>
            </w:r>
            <w:r>
              <w:rPr>
                <w:color w:val="000000"/>
              </w:rPr>
              <w:t>loped with all stakeholders for students with additional needs.</w:t>
            </w:r>
          </w:p>
          <w:p w:rsidR="00A202AE" w:rsidRDefault="00384F24">
            <w:pPr>
              <w:numPr>
                <w:ilvl w:val="0"/>
                <w:numId w:val="5"/>
              </w:numPr>
            </w:pPr>
            <w:r>
              <w:t>ILPs are working documents, reflected on and amended regularly.</w:t>
            </w:r>
          </w:p>
        </w:tc>
        <w:tc>
          <w:tcPr>
            <w:tcW w:w="7087" w:type="dxa"/>
            <w:tcBorders>
              <w:top w:val="single" w:sz="4" w:space="0" w:color="000000"/>
              <w:left w:val="single" w:sz="4" w:space="0" w:color="000000"/>
              <w:bottom w:val="single" w:sz="4" w:space="0" w:color="000000"/>
              <w:right w:val="single" w:sz="4" w:space="0" w:color="000000"/>
            </w:tcBorders>
          </w:tcPr>
          <w:p w:rsidR="00A202AE" w:rsidRDefault="00384F24">
            <w:pPr>
              <w:widowControl w:val="0"/>
              <w:numPr>
                <w:ilvl w:val="0"/>
                <w:numId w:val="5"/>
              </w:numPr>
              <w:spacing w:line="240" w:lineRule="auto"/>
            </w:pPr>
            <w:r>
              <w:t>All staff, monitored and supported by DECO and all l</w:t>
            </w:r>
            <w:r>
              <w:t>eadership team</w:t>
            </w:r>
          </w:p>
        </w:tc>
        <w:tc>
          <w:tcPr>
            <w:tcW w:w="2268" w:type="dxa"/>
            <w:tcBorders>
              <w:top w:val="single" w:sz="4" w:space="0" w:color="000000"/>
              <w:left w:val="single" w:sz="4" w:space="0" w:color="000000"/>
              <w:bottom w:val="single" w:sz="4" w:space="0" w:color="000000"/>
              <w:right w:val="single" w:sz="4" w:space="0" w:color="000000"/>
            </w:tcBorders>
          </w:tcPr>
          <w:p w:rsidR="00A202AE" w:rsidRDefault="00384F24">
            <w:pPr>
              <w:widowControl w:val="0"/>
              <w:spacing w:line="240" w:lineRule="auto"/>
            </w:pPr>
            <w:r>
              <w:t xml:space="preserve">March </w:t>
            </w:r>
            <w:r>
              <w:t>201</w:t>
            </w:r>
            <w:r>
              <w:t>8</w:t>
            </w:r>
          </w:p>
        </w:tc>
      </w:tr>
    </w:tbl>
    <w:p w:rsidR="00A202AE" w:rsidRDefault="00A202AE"/>
    <w:tbl>
      <w:tblPr>
        <w:tblStyle w:val="a1"/>
        <w:tblW w:w="1530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11730"/>
      </w:tblGrid>
      <w:tr w:rsidR="00A202AE">
        <w:trPr>
          <w:trHeight w:val="580"/>
        </w:trPr>
        <w:tc>
          <w:tcPr>
            <w:tcW w:w="3570" w:type="dxa"/>
            <w:tcBorders>
              <w:bottom w:val="single" w:sz="4" w:space="0" w:color="000000"/>
            </w:tcBorders>
            <w:shd w:val="clear" w:color="auto" w:fill="C6D9F1"/>
          </w:tcPr>
          <w:p w:rsidR="00A202AE" w:rsidRDefault="00384F24">
            <w:pPr>
              <w:widowControl w:val="0"/>
              <w:spacing w:line="240" w:lineRule="auto"/>
            </w:pPr>
            <w:r>
              <w:rPr>
                <w:b/>
              </w:rPr>
              <w:t xml:space="preserve">Priority </w:t>
            </w:r>
          </w:p>
        </w:tc>
        <w:tc>
          <w:tcPr>
            <w:tcW w:w="11730" w:type="dxa"/>
            <w:tcBorders>
              <w:bottom w:val="single" w:sz="4" w:space="0" w:color="000000"/>
            </w:tcBorders>
            <w:shd w:val="clear" w:color="auto" w:fill="FFFFFF"/>
          </w:tcPr>
          <w:p w:rsidR="00A202AE" w:rsidRDefault="00384F24">
            <w:pPr>
              <w:widowControl w:val="0"/>
              <w:spacing w:line="240" w:lineRule="auto"/>
            </w:pPr>
            <w:r>
              <w:rPr>
                <w:b/>
              </w:rPr>
              <w:t>Strategic Priority 2: Provide a safe, supportive and inclusive school culture</w:t>
            </w:r>
          </w:p>
        </w:tc>
      </w:tr>
      <w:tr w:rsidR="00A202AE">
        <w:trPr>
          <w:trHeight w:val="1540"/>
        </w:trPr>
        <w:tc>
          <w:tcPr>
            <w:tcW w:w="3570" w:type="dxa"/>
            <w:tcBorders>
              <w:bottom w:val="single" w:sz="4" w:space="0" w:color="000000"/>
            </w:tcBorders>
            <w:shd w:val="clear" w:color="auto" w:fill="C6D9F1"/>
          </w:tcPr>
          <w:p w:rsidR="00A202AE" w:rsidRDefault="00384F24">
            <w:pPr>
              <w:widowControl w:val="0"/>
              <w:spacing w:line="240" w:lineRule="auto"/>
            </w:pPr>
            <w:r>
              <w:rPr>
                <w:b/>
              </w:rPr>
              <w:t>Targets:</w:t>
            </w:r>
          </w:p>
        </w:tc>
        <w:tc>
          <w:tcPr>
            <w:tcW w:w="11730" w:type="dxa"/>
            <w:shd w:val="clear" w:color="auto" w:fill="FFFFFF"/>
          </w:tcPr>
          <w:p w:rsidR="00A202AE" w:rsidRDefault="00384F24">
            <w:pPr>
              <w:spacing w:line="240" w:lineRule="auto"/>
            </w:pPr>
            <w:r>
              <w:t>The proportion of students in school satisfaction survey results who agree or strongly agree:</w:t>
            </w:r>
          </w:p>
          <w:p w:rsidR="00A202AE" w:rsidRDefault="00384F24">
            <w:pPr>
              <w:jc w:val="both"/>
            </w:pPr>
            <w:r>
              <w:t xml:space="preserve">The targets set around this Strategic Priority were to be measured against our 2017 School Satisfaction Survey results. The targets were: </w:t>
            </w:r>
          </w:p>
          <w:p w:rsidR="00A202AE" w:rsidRDefault="00384F24">
            <w:pPr>
              <w:numPr>
                <w:ilvl w:val="0"/>
                <w:numId w:val="6"/>
              </w:numPr>
              <w:ind w:right="140"/>
              <w:contextualSpacing/>
              <w:jc w:val="both"/>
            </w:pPr>
            <w:r>
              <w:t xml:space="preserve">I feel safe at school - 67% (2017) to 85% (2018) </w:t>
            </w:r>
          </w:p>
          <w:p w:rsidR="00A202AE" w:rsidRDefault="00384F24">
            <w:pPr>
              <w:numPr>
                <w:ilvl w:val="0"/>
                <w:numId w:val="6"/>
              </w:numPr>
              <w:ind w:right="140"/>
              <w:contextualSpacing/>
              <w:jc w:val="both"/>
            </w:pPr>
            <w:r>
              <w:t xml:space="preserve">Student behaviour is well managed at my school - 16% (2017, 53% of </w:t>
            </w:r>
            <w:r>
              <w:t>students indicated they neither agree or disagree which makes it hard to draw conclusions) to 70%</w:t>
            </w:r>
          </w:p>
          <w:p w:rsidR="00A202AE" w:rsidRDefault="00384F24">
            <w:pPr>
              <w:numPr>
                <w:ilvl w:val="0"/>
                <w:numId w:val="6"/>
              </w:numPr>
              <w:ind w:right="140"/>
              <w:contextualSpacing/>
              <w:jc w:val="both"/>
            </w:pPr>
            <w:r>
              <w:t>I like being at school rises from 66% (2017) to 85% (2018)</w:t>
            </w:r>
          </w:p>
          <w:p w:rsidR="00A202AE" w:rsidRDefault="00384F24">
            <w:pPr>
              <w:numPr>
                <w:ilvl w:val="0"/>
                <w:numId w:val="6"/>
              </w:numPr>
              <w:ind w:right="140"/>
              <w:contextualSpacing/>
              <w:jc w:val="both"/>
            </w:pPr>
            <w:r>
              <w:t>My school takes students ‘ opinions seriously - 63% (2017) to 85% (2018)</w:t>
            </w:r>
          </w:p>
          <w:p w:rsidR="00A202AE" w:rsidRDefault="00A202AE">
            <w:pPr>
              <w:ind w:right="140"/>
              <w:jc w:val="both"/>
            </w:pPr>
          </w:p>
          <w:p w:rsidR="00A202AE" w:rsidRDefault="00384F24">
            <w:pPr>
              <w:ind w:right="140"/>
              <w:jc w:val="both"/>
            </w:pPr>
            <w:r>
              <w:t xml:space="preserve">School based survey - Students in years 4-6 each term will feedback their responses to the above questions and any other relevant school based issues. </w:t>
            </w:r>
          </w:p>
        </w:tc>
      </w:tr>
      <w:tr w:rsidR="00A202AE">
        <w:trPr>
          <w:trHeight w:val="580"/>
        </w:trPr>
        <w:tc>
          <w:tcPr>
            <w:tcW w:w="3570" w:type="dxa"/>
            <w:tcBorders>
              <w:bottom w:val="single" w:sz="4" w:space="0" w:color="000000"/>
            </w:tcBorders>
            <w:shd w:val="clear" w:color="auto" w:fill="C6D9F1"/>
          </w:tcPr>
          <w:p w:rsidR="00A202AE" w:rsidRDefault="00384F24">
            <w:pPr>
              <w:widowControl w:val="0"/>
              <w:spacing w:line="240" w:lineRule="auto"/>
            </w:pPr>
            <w:r>
              <w:rPr>
                <w:b/>
              </w:rPr>
              <w:t>Outcomes to be achieved</w:t>
            </w:r>
          </w:p>
        </w:tc>
        <w:tc>
          <w:tcPr>
            <w:tcW w:w="11730" w:type="dxa"/>
            <w:shd w:val="clear" w:color="auto" w:fill="FFFFFF"/>
          </w:tcPr>
          <w:p w:rsidR="00A202AE" w:rsidRDefault="00384F24">
            <w:pPr>
              <w:widowControl w:val="0"/>
              <w:spacing w:line="240" w:lineRule="auto"/>
            </w:pPr>
            <w:r>
              <w:t>Students feel safe at school. They know that issues are dealt with fairly and h</w:t>
            </w:r>
            <w:r>
              <w:t xml:space="preserve">ave a voice in the running of the school. </w:t>
            </w:r>
          </w:p>
        </w:tc>
      </w:tr>
      <w:tr w:rsidR="00A202AE">
        <w:trPr>
          <w:trHeight w:val="840"/>
        </w:trPr>
        <w:tc>
          <w:tcPr>
            <w:tcW w:w="3570" w:type="dxa"/>
            <w:tcBorders>
              <w:bottom w:val="single" w:sz="4" w:space="0" w:color="000000"/>
            </w:tcBorders>
            <w:shd w:val="clear" w:color="auto" w:fill="C6D9F1"/>
          </w:tcPr>
          <w:p w:rsidR="00A202AE" w:rsidRDefault="00384F24">
            <w:pPr>
              <w:widowControl w:val="0"/>
              <w:spacing w:line="240" w:lineRule="auto"/>
            </w:pPr>
            <w:r>
              <w:rPr>
                <w:b/>
              </w:rPr>
              <w:t>Links to Directorate Strategic Priority Areas</w:t>
            </w:r>
          </w:p>
        </w:tc>
        <w:tc>
          <w:tcPr>
            <w:tcW w:w="11730" w:type="dxa"/>
            <w:shd w:val="clear" w:color="auto" w:fill="FFFFFF"/>
          </w:tcPr>
          <w:p w:rsidR="00A202AE" w:rsidRDefault="00384F24">
            <w:pPr>
              <w:spacing w:line="240" w:lineRule="auto"/>
            </w:pPr>
            <w:r>
              <w:t>Quality Learning, Inspirational Teaching and Leadership, High Expectations, High Performance, Business Innovation and Improvement</w:t>
            </w:r>
            <w:r>
              <w:t>.</w:t>
            </w:r>
          </w:p>
        </w:tc>
      </w:tr>
    </w:tbl>
    <w:p w:rsidR="00A202AE" w:rsidRDefault="00A202AE"/>
    <w:tbl>
      <w:tblPr>
        <w:tblStyle w:val="a2"/>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3"/>
        <w:gridCol w:w="6095"/>
        <w:gridCol w:w="3260"/>
      </w:tblGrid>
      <w:tr w:rsidR="00A202AE">
        <w:trPr>
          <w:trHeight w:val="340"/>
        </w:trPr>
        <w:tc>
          <w:tcPr>
            <w:tcW w:w="5813" w:type="dxa"/>
            <w:shd w:val="clear" w:color="auto" w:fill="C6D9F1"/>
          </w:tcPr>
          <w:p w:rsidR="00A202AE" w:rsidRDefault="00384F24">
            <w:pPr>
              <w:widowControl w:val="0"/>
              <w:spacing w:line="240" w:lineRule="auto"/>
            </w:pPr>
            <w:r>
              <w:rPr>
                <w:b/>
              </w:rPr>
              <w:t>Key Improvement Strategy</w:t>
            </w:r>
          </w:p>
        </w:tc>
        <w:tc>
          <w:tcPr>
            <w:tcW w:w="6095" w:type="dxa"/>
            <w:shd w:val="clear" w:color="auto" w:fill="C6D9F1"/>
          </w:tcPr>
          <w:p w:rsidR="00A202AE" w:rsidRDefault="00384F24">
            <w:pPr>
              <w:widowControl w:val="0"/>
              <w:spacing w:line="240" w:lineRule="auto"/>
            </w:pPr>
            <w:r>
              <w:rPr>
                <w:b/>
              </w:rPr>
              <w:t>Indicators of Success</w:t>
            </w:r>
          </w:p>
        </w:tc>
        <w:tc>
          <w:tcPr>
            <w:tcW w:w="3260" w:type="dxa"/>
            <w:shd w:val="clear" w:color="auto" w:fill="C6D9F1"/>
          </w:tcPr>
          <w:p w:rsidR="00A202AE" w:rsidRDefault="00384F24">
            <w:pPr>
              <w:widowControl w:val="0"/>
              <w:spacing w:line="240" w:lineRule="auto"/>
            </w:pPr>
            <w:r>
              <w:rPr>
                <w:b/>
              </w:rPr>
              <w:t>Budget</w:t>
            </w:r>
          </w:p>
        </w:tc>
      </w:tr>
      <w:tr w:rsidR="00A202AE">
        <w:trPr>
          <w:trHeight w:val="340"/>
        </w:trPr>
        <w:tc>
          <w:tcPr>
            <w:tcW w:w="5813" w:type="dxa"/>
            <w:tcBorders>
              <w:bottom w:val="single" w:sz="4" w:space="0" w:color="000000"/>
            </w:tcBorders>
          </w:tcPr>
          <w:p w:rsidR="00A202AE" w:rsidRDefault="00384F24">
            <w:pPr>
              <w:spacing w:line="240" w:lineRule="auto"/>
            </w:pPr>
            <w:r>
              <w:t>Maintain a relevant social skills and values program across the school.</w:t>
            </w:r>
          </w:p>
        </w:tc>
        <w:tc>
          <w:tcPr>
            <w:tcW w:w="6095" w:type="dxa"/>
            <w:tcBorders>
              <w:bottom w:val="single" w:sz="4" w:space="0" w:color="000000"/>
            </w:tcBorders>
          </w:tcPr>
          <w:p w:rsidR="00A202AE" w:rsidRDefault="00384F24">
            <w:pPr>
              <w:numPr>
                <w:ilvl w:val="0"/>
                <w:numId w:val="10"/>
              </w:numPr>
              <w:spacing w:line="240" w:lineRule="auto"/>
              <w:contextualSpacing/>
            </w:pPr>
            <w:r>
              <w:t>School satisfaction data results increase in strongly agree to target questions.</w:t>
            </w:r>
          </w:p>
          <w:p w:rsidR="00A202AE" w:rsidRDefault="00384F24">
            <w:pPr>
              <w:numPr>
                <w:ilvl w:val="0"/>
                <w:numId w:val="10"/>
              </w:numPr>
              <w:spacing w:line="240" w:lineRule="auto"/>
              <w:contextualSpacing/>
              <w:rPr>
                <w:sz w:val="20"/>
                <w:szCs w:val="20"/>
              </w:rPr>
            </w:pPr>
            <w:r>
              <w:t>Merit certificates recognize students’ positive social behaviours and dis</w:t>
            </w:r>
            <w:r>
              <w:t xml:space="preserve">plays of school values. </w:t>
            </w:r>
          </w:p>
        </w:tc>
        <w:tc>
          <w:tcPr>
            <w:tcW w:w="3260" w:type="dxa"/>
            <w:tcBorders>
              <w:bottom w:val="single" w:sz="4" w:space="0" w:color="000000"/>
            </w:tcBorders>
          </w:tcPr>
          <w:p w:rsidR="00A202AE" w:rsidRDefault="00384F24">
            <w:pPr>
              <w:widowControl w:val="0"/>
              <w:spacing w:line="240" w:lineRule="auto"/>
            </w:pPr>
            <w:r>
              <w:t>$ 3000.00</w:t>
            </w:r>
          </w:p>
        </w:tc>
      </w:tr>
      <w:tr w:rsidR="00A202AE">
        <w:trPr>
          <w:trHeight w:val="320"/>
        </w:trPr>
        <w:tc>
          <w:tcPr>
            <w:tcW w:w="5813" w:type="dxa"/>
            <w:shd w:val="clear" w:color="auto" w:fill="C6D9F1"/>
          </w:tcPr>
          <w:p w:rsidR="00A202AE" w:rsidRDefault="00384F24">
            <w:pPr>
              <w:widowControl w:val="0"/>
              <w:spacing w:line="240" w:lineRule="auto"/>
            </w:pPr>
            <w:r>
              <w:rPr>
                <w:b/>
              </w:rPr>
              <w:t>Specific Actions</w:t>
            </w:r>
          </w:p>
        </w:tc>
        <w:tc>
          <w:tcPr>
            <w:tcW w:w="6095" w:type="dxa"/>
            <w:shd w:val="clear" w:color="auto" w:fill="C6D9F1"/>
          </w:tcPr>
          <w:p w:rsidR="00A202AE" w:rsidRDefault="00384F24">
            <w:pPr>
              <w:widowControl w:val="0"/>
              <w:spacing w:line="240" w:lineRule="auto"/>
            </w:pPr>
            <w:r>
              <w:rPr>
                <w:b/>
              </w:rPr>
              <w:t>Responsibility</w:t>
            </w:r>
          </w:p>
        </w:tc>
        <w:tc>
          <w:tcPr>
            <w:tcW w:w="3260" w:type="dxa"/>
            <w:shd w:val="clear" w:color="auto" w:fill="C6D9F1"/>
          </w:tcPr>
          <w:p w:rsidR="00A202AE" w:rsidRDefault="00384F24">
            <w:pPr>
              <w:widowControl w:val="0"/>
              <w:spacing w:line="240" w:lineRule="auto"/>
            </w:pPr>
            <w:r>
              <w:rPr>
                <w:b/>
              </w:rPr>
              <w:t>Commence date</w:t>
            </w:r>
          </w:p>
        </w:tc>
      </w:tr>
      <w:tr w:rsidR="00A202AE">
        <w:trPr>
          <w:trHeight w:val="1680"/>
        </w:trPr>
        <w:tc>
          <w:tcPr>
            <w:tcW w:w="5813" w:type="dxa"/>
          </w:tcPr>
          <w:p w:rsidR="00A202AE" w:rsidRDefault="00384F24">
            <w:pPr>
              <w:numPr>
                <w:ilvl w:val="0"/>
                <w:numId w:val="13"/>
              </w:numPr>
            </w:pPr>
            <w:r>
              <w:rPr>
                <w:color w:val="000000"/>
              </w:rPr>
              <w:t>Use the Friendly and Families Plus resource across the school for explicit SEL teaching and to reinforce positive school behaviours</w:t>
            </w:r>
          </w:p>
          <w:p w:rsidR="00A202AE" w:rsidRDefault="00384F24">
            <w:pPr>
              <w:numPr>
                <w:ilvl w:val="0"/>
                <w:numId w:val="13"/>
              </w:numPr>
            </w:pPr>
            <w:r>
              <w:t>Assembly format - led by student leaders</w:t>
            </w:r>
          </w:p>
          <w:p w:rsidR="00A202AE" w:rsidRDefault="00384F24">
            <w:pPr>
              <w:numPr>
                <w:ilvl w:val="0"/>
                <w:numId w:val="13"/>
              </w:numPr>
            </w:pPr>
            <w:r>
              <w:t>Principal Morning Tea’s commence - demonstrating Taylor expectations.</w:t>
            </w:r>
          </w:p>
          <w:p w:rsidR="00A202AE" w:rsidRDefault="00384F24">
            <w:pPr>
              <w:numPr>
                <w:ilvl w:val="0"/>
                <w:numId w:val="13"/>
              </w:numPr>
            </w:pPr>
            <w:r>
              <w:rPr>
                <w:color w:val="000000"/>
              </w:rPr>
              <w:t>Develop a strong SRC culture where student voice is an integral part of school leadership</w:t>
            </w:r>
            <w:r>
              <w:t xml:space="preserve"> with a view to transitioning to a parliament model in 2019</w:t>
            </w:r>
          </w:p>
          <w:p w:rsidR="00A202AE" w:rsidRDefault="00384F24">
            <w:pPr>
              <w:numPr>
                <w:ilvl w:val="0"/>
                <w:numId w:val="13"/>
              </w:numPr>
            </w:pPr>
            <w:r>
              <w:t>House groups extend beyond the school carnivals to demonstrating PBL values and celebrated at assemblies</w:t>
            </w:r>
          </w:p>
        </w:tc>
        <w:tc>
          <w:tcPr>
            <w:tcW w:w="6095" w:type="dxa"/>
          </w:tcPr>
          <w:p w:rsidR="00A202AE" w:rsidRDefault="00384F24">
            <w:pPr>
              <w:widowControl w:val="0"/>
              <w:spacing w:line="240" w:lineRule="auto"/>
            </w:pPr>
            <w:r>
              <w:t xml:space="preserve">All staff </w:t>
            </w: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Principal</w:t>
            </w: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Principal, SLC</w:t>
            </w:r>
          </w:p>
        </w:tc>
        <w:tc>
          <w:tcPr>
            <w:tcW w:w="3260" w:type="dxa"/>
          </w:tcPr>
          <w:p w:rsidR="00A202AE" w:rsidRDefault="00384F24">
            <w:pPr>
              <w:widowControl w:val="0"/>
              <w:spacing w:line="240" w:lineRule="auto"/>
            </w:pPr>
            <w:r>
              <w:t>February 20</w:t>
            </w:r>
            <w:r>
              <w:t>18</w:t>
            </w: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March 2018</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Key Improvement Strategy</w:t>
            </w:r>
          </w:p>
        </w:tc>
        <w:tc>
          <w:tcPr>
            <w:tcW w:w="6095"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Indicators of Success</w:t>
            </w:r>
          </w:p>
        </w:tc>
        <w:tc>
          <w:tcPr>
            <w:tcW w:w="3260"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Budget</w:t>
            </w:r>
          </w:p>
        </w:tc>
      </w:tr>
      <w:tr w:rsidR="00A202AE">
        <w:trPr>
          <w:trHeight w:val="1560"/>
        </w:trPr>
        <w:tc>
          <w:tcPr>
            <w:tcW w:w="5813" w:type="dxa"/>
            <w:tcBorders>
              <w:top w:val="single" w:sz="4" w:space="0" w:color="000000"/>
              <w:left w:val="single" w:sz="4" w:space="0" w:color="000000"/>
              <w:bottom w:val="single" w:sz="4" w:space="0" w:color="000000"/>
              <w:right w:val="single" w:sz="4" w:space="0" w:color="000000"/>
            </w:tcBorders>
          </w:tcPr>
          <w:p w:rsidR="00A202AE" w:rsidRDefault="00384F24">
            <w:r>
              <w:t>Maintain a contemporary technology rich environment that supports and encourages learning.</w:t>
            </w:r>
          </w:p>
        </w:tc>
        <w:tc>
          <w:tcPr>
            <w:tcW w:w="6095" w:type="dxa"/>
            <w:tcBorders>
              <w:top w:val="single" w:sz="4" w:space="0" w:color="000000"/>
              <w:left w:val="single" w:sz="4" w:space="0" w:color="000000"/>
              <w:bottom w:val="single" w:sz="4" w:space="0" w:color="000000"/>
              <w:right w:val="single" w:sz="4" w:space="0" w:color="000000"/>
            </w:tcBorders>
          </w:tcPr>
          <w:p w:rsidR="00A202AE" w:rsidRDefault="00384F24">
            <w:pPr>
              <w:widowControl w:val="0"/>
              <w:numPr>
                <w:ilvl w:val="0"/>
                <w:numId w:val="1"/>
              </w:numPr>
              <w:pBdr>
                <w:top w:val="nil"/>
                <w:left w:val="nil"/>
                <w:bottom w:val="nil"/>
                <w:right w:val="nil"/>
                <w:between w:val="nil"/>
              </w:pBdr>
              <w:spacing w:line="240" w:lineRule="auto"/>
              <w:contextualSpacing/>
              <w:rPr>
                <w:color w:val="000000"/>
              </w:rPr>
            </w:pPr>
            <w:r>
              <w:rPr>
                <w:color w:val="000000"/>
              </w:rPr>
              <w:t>All students from years 3 -6 have access to their own Chrome book (provided by the school)</w:t>
            </w:r>
          </w:p>
          <w:p w:rsidR="00A202AE" w:rsidRDefault="00384F24">
            <w:pPr>
              <w:widowControl w:val="0"/>
              <w:numPr>
                <w:ilvl w:val="0"/>
                <w:numId w:val="1"/>
              </w:numPr>
              <w:pBdr>
                <w:top w:val="nil"/>
                <w:left w:val="nil"/>
                <w:bottom w:val="nil"/>
                <w:right w:val="nil"/>
                <w:between w:val="nil"/>
              </w:pBdr>
              <w:spacing w:line="240" w:lineRule="auto"/>
              <w:contextualSpacing/>
              <w:rPr>
                <w:color w:val="000000"/>
              </w:rPr>
            </w:pPr>
            <w:r>
              <w:rPr>
                <w:color w:val="000000"/>
              </w:rPr>
              <w:t>Purchase Chrome books for year 1-2 cohort</w:t>
            </w:r>
          </w:p>
          <w:p w:rsidR="00A202AE" w:rsidRDefault="00384F24">
            <w:pPr>
              <w:widowControl w:val="0"/>
              <w:numPr>
                <w:ilvl w:val="0"/>
                <w:numId w:val="1"/>
              </w:numPr>
              <w:pBdr>
                <w:top w:val="nil"/>
                <w:left w:val="nil"/>
                <w:bottom w:val="nil"/>
                <w:right w:val="nil"/>
                <w:between w:val="nil"/>
              </w:pBdr>
              <w:spacing w:line="240" w:lineRule="auto"/>
              <w:contextualSpacing/>
              <w:rPr>
                <w:color w:val="000000"/>
                <w:sz w:val="18"/>
                <w:szCs w:val="18"/>
              </w:rPr>
            </w:pPr>
            <w:r>
              <w:rPr>
                <w:color w:val="000000"/>
              </w:rPr>
              <w:t>Google APPS for education (GAFE) being used by 100% of classroom teachers as 3-6 as indicated in School based ICT survey.</w:t>
            </w:r>
          </w:p>
        </w:tc>
        <w:tc>
          <w:tcPr>
            <w:tcW w:w="3260" w:type="dxa"/>
            <w:tcBorders>
              <w:top w:val="single" w:sz="4" w:space="0" w:color="000000"/>
              <w:left w:val="single" w:sz="4" w:space="0" w:color="000000"/>
              <w:bottom w:val="single" w:sz="4" w:space="0" w:color="000000"/>
              <w:right w:val="single" w:sz="4" w:space="0" w:color="000000"/>
            </w:tcBorders>
          </w:tcPr>
          <w:p w:rsidR="00A202AE" w:rsidRDefault="00384F24">
            <w:pPr>
              <w:widowControl w:val="0"/>
              <w:spacing w:line="240" w:lineRule="auto"/>
            </w:pPr>
            <w:r>
              <w:t>$10 000</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Specific Actions</w:t>
            </w:r>
          </w:p>
        </w:tc>
        <w:tc>
          <w:tcPr>
            <w:tcW w:w="6095"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Responsibility</w:t>
            </w:r>
          </w:p>
        </w:tc>
        <w:tc>
          <w:tcPr>
            <w:tcW w:w="3260"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Commence date</w:t>
            </w:r>
          </w:p>
        </w:tc>
      </w:tr>
      <w:tr w:rsidR="00A202AE">
        <w:trPr>
          <w:trHeight w:val="960"/>
        </w:trPr>
        <w:tc>
          <w:tcPr>
            <w:tcW w:w="5813" w:type="dxa"/>
            <w:tcBorders>
              <w:top w:val="single" w:sz="4" w:space="0" w:color="000000"/>
              <w:left w:val="single" w:sz="4" w:space="0" w:color="000000"/>
              <w:right w:val="single" w:sz="4" w:space="0" w:color="000000"/>
            </w:tcBorders>
          </w:tcPr>
          <w:p w:rsidR="00A202AE" w:rsidRDefault="00384F24">
            <w:pPr>
              <w:numPr>
                <w:ilvl w:val="0"/>
                <w:numId w:val="12"/>
              </w:numPr>
              <w:contextualSpacing/>
            </w:pPr>
            <w:r>
              <w:t>P</w:t>
            </w:r>
            <w:r>
              <w:t>rofessional development on Google Platform (GAFE).</w:t>
            </w:r>
          </w:p>
          <w:p w:rsidR="00A202AE" w:rsidRDefault="00384F24">
            <w:pPr>
              <w:numPr>
                <w:ilvl w:val="0"/>
                <w:numId w:val="3"/>
              </w:numPr>
            </w:pPr>
            <w:r>
              <w:t>Collaborative curriculum planning to harness  technology effectively.</w:t>
            </w:r>
          </w:p>
          <w:p w:rsidR="00A202AE" w:rsidRDefault="00384F24">
            <w:pPr>
              <w:numPr>
                <w:ilvl w:val="0"/>
                <w:numId w:val="3"/>
              </w:numPr>
            </w:pPr>
            <w:r>
              <w:t xml:space="preserve">Online platforms are used to communicate student </w:t>
            </w:r>
            <w:r>
              <w:lastRenderedPageBreak/>
              <w:t xml:space="preserve">learning with families. </w:t>
            </w:r>
          </w:p>
        </w:tc>
        <w:tc>
          <w:tcPr>
            <w:tcW w:w="6095" w:type="dxa"/>
            <w:tcBorders>
              <w:top w:val="single" w:sz="4" w:space="0" w:color="000000"/>
              <w:left w:val="single" w:sz="4" w:space="0" w:color="000000"/>
              <w:right w:val="single" w:sz="4" w:space="0" w:color="000000"/>
            </w:tcBorders>
          </w:tcPr>
          <w:p w:rsidR="00A202AE" w:rsidRDefault="00384F24">
            <w:pPr>
              <w:widowControl w:val="0"/>
              <w:spacing w:line="240" w:lineRule="auto"/>
            </w:pPr>
            <w:r>
              <w:lastRenderedPageBreak/>
              <w:t xml:space="preserve">Executive Team </w:t>
            </w:r>
          </w:p>
          <w:p w:rsidR="00A202AE" w:rsidRDefault="00A202AE">
            <w:pPr>
              <w:widowControl w:val="0"/>
              <w:spacing w:line="240" w:lineRule="auto"/>
            </w:pPr>
          </w:p>
          <w:p w:rsidR="00A202AE" w:rsidRDefault="00384F24">
            <w:pPr>
              <w:widowControl w:val="0"/>
              <w:spacing w:line="240" w:lineRule="auto"/>
            </w:pPr>
            <w:r>
              <w:t>All staff</w:t>
            </w:r>
          </w:p>
        </w:tc>
        <w:tc>
          <w:tcPr>
            <w:tcW w:w="3260" w:type="dxa"/>
            <w:tcBorders>
              <w:top w:val="single" w:sz="4" w:space="0" w:color="000000"/>
              <w:left w:val="single" w:sz="4" w:space="0" w:color="000000"/>
              <w:right w:val="single" w:sz="4" w:space="0" w:color="000000"/>
            </w:tcBorders>
          </w:tcPr>
          <w:p w:rsidR="00A202AE" w:rsidRDefault="00384F24">
            <w:pPr>
              <w:widowControl w:val="0"/>
              <w:spacing w:line="240" w:lineRule="auto"/>
            </w:pPr>
            <w:r>
              <w:t>May 2018</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lastRenderedPageBreak/>
              <w:t>Key Improvement Strategy</w:t>
            </w:r>
          </w:p>
        </w:tc>
        <w:tc>
          <w:tcPr>
            <w:tcW w:w="6095"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Indicators of Success</w:t>
            </w:r>
          </w:p>
        </w:tc>
        <w:tc>
          <w:tcPr>
            <w:tcW w:w="3260"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Budget</w:t>
            </w:r>
          </w:p>
        </w:tc>
      </w:tr>
      <w:tr w:rsidR="00A202AE">
        <w:trPr>
          <w:trHeight w:val="760"/>
        </w:trPr>
        <w:tc>
          <w:tcPr>
            <w:tcW w:w="5813" w:type="dxa"/>
            <w:tcBorders>
              <w:top w:val="single" w:sz="4" w:space="0" w:color="000000"/>
              <w:left w:val="single" w:sz="4" w:space="0" w:color="000000"/>
              <w:bottom w:val="single" w:sz="4" w:space="0" w:color="000000"/>
              <w:right w:val="single" w:sz="4" w:space="0" w:color="000000"/>
            </w:tcBorders>
          </w:tcPr>
          <w:p w:rsidR="00A202AE" w:rsidRDefault="00384F24">
            <w:pPr>
              <w:rPr>
                <w:color w:val="000000"/>
              </w:rPr>
            </w:pPr>
            <w:r>
              <w:t>Cater for students’ diversity of learning needs while building a strong whole school connection.</w:t>
            </w:r>
          </w:p>
        </w:tc>
        <w:tc>
          <w:tcPr>
            <w:tcW w:w="6095" w:type="dxa"/>
            <w:tcBorders>
              <w:top w:val="single" w:sz="4" w:space="0" w:color="000000"/>
              <w:left w:val="single" w:sz="4" w:space="0" w:color="000000"/>
              <w:bottom w:val="single" w:sz="4" w:space="0" w:color="000000"/>
              <w:right w:val="single" w:sz="4" w:space="0" w:color="000000"/>
            </w:tcBorders>
          </w:tcPr>
          <w:p w:rsidR="00A202AE" w:rsidRDefault="00384F24">
            <w:r>
              <w:t>Increase in student school satisfaction survey results of agree or strongly agree for question, this school celebrates the achievements of students, from 68% (</w:t>
            </w:r>
            <w:r>
              <w:t xml:space="preserve">2016) to 80% (2017). </w:t>
            </w:r>
          </w:p>
        </w:tc>
        <w:tc>
          <w:tcPr>
            <w:tcW w:w="3260" w:type="dxa"/>
            <w:tcBorders>
              <w:top w:val="single" w:sz="4" w:space="0" w:color="000000"/>
              <w:left w:val="single" w:sz="4" w:space="0" w:color="000000"/>
              <w:bottom w:val="single" w:sz="4" w:space="0" w:color="000000"/>
              <w:right w:val="single" w:sz="4" w:space="0" w:color="000000"/>
            </w:tcBorders>
          </w:tcPr>
          <w:p w:rsidR="00A202AE" w:rsidRDefault="00384F24">
            <w:pPr>
              <w:widowControl w:val="0"/>
              <w:spacing w:line="240" w:lineRule="auto"/>
            </w:pPr>
            <w:r>
              <w:t>$3000</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Specific Actions</w:t>
            </w:r>
          </w:p>
        </w:tc>
        <w:tc>
          <w:tcPr>
            <w:tcW w:w="6095"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Responsibility</w:t>
            </w:r>
          </w:p>
        </w:tc>
        <w:tc>
          <w:tcPr>
            <w:tcW w:w="3260"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Commence date</w:t>
            </w:r>
          </w:p>
        </w:tc>
      </w:tr>
      <w:tr w:rsidR="00A202AE">
        <w:trPr>
          <w:trHeight w:val="2540"/>
        </w:trPr>
        <w:tc>
          <w:tcPr>
            <w:tcW w:w="5813" w:type="dxa"/>
            <w:tcBorders>
              <w:top w:val="single" w:sz="4" w:space="0" w:color="000000"/>
              <w:left w:val="single" w:sz="4" w:space="0" w:color="000000"/>
              <w:right w:val="single" w:sz="4" w:space="0" w:color="000000"/>
            </w:tcBorders>
          </w:tcPr>
          <w:p w:rsidR="00A202AE" w:rsidRDefault="00384F24">
            <w:pPr>
              <w:numPr>
                <w:ilvl w:val="0"/>
                <w:numId w:val="7"/>
              </w:numPr>
              <w:rPr>
                <w:color w:val="000000"/>
              </w:rPr>
            </w:pPr>
            <w:r>
              <w:rPr>
                <w:color w:val="000000"/>
              </w:rPr>
              <w:t>Plan whole school and community events to acknowledge and celebrate our diverse community</w:t>
            </w:r>
          </w:p>
          <w:p w:rsidR="00A202AE" w:rsidRDefault="00384F24">
            <w:pPr>
              <w:numPr>
                <w:ilvl w:val="0"/>
                <w:numId w:val="7"/>
              </w:numPr>
              <w:rPr>
                <w:color w:val="000000"/>
              </w:rPr>
            </w:pPr>
            <w:r>
              <w:rPr>
                <w:color w:val="000000"/>
              </w:rPr>
              <w:t>Continue the practice of cross age activities such as buddy programs, and peer group days.</w:t>
            </w:r>
          </w:p>
          <w:p w:rsidR="00A202AE" w:rsidRDefault="00384F24">
            <w:pPr>
              <w:numPr>
                <w:ilvl w:val="0"/>
                <w:numId w:val="2"/>
              </w:numPr>
              <w:rPr>
                <w:color w:val="000000"/>
              </w:rPr>
            </w:pPr>
            <w:r>
              <w:rPr>
                <w:color w:val="000000"/>
              </w:rPr>
              <w:t>Provide alternate programs, academic and social, to promote inclusivity across the school</w:t>
            </w:r>
          </w:p>
          <w:p w:rsidR="00A202AE" w:rsidRDefault="00384F24">
            <w:pPr>
              <w:numPr>
                <w:ilvl w:val="1"/>
                <w:numId w:val="2"/>
              </w:numPr>
            </w:pPr>
            <w:r>
              <w:t xml:space="preserve">Establish LOTE learning - Japanese / STEM Specialist programs for Release from face to face teaching. </w:t>
            </w:r>
          </w:p>
          <w:p w:rsidR="00A202AE" w:rsidRDefault="00A202AE"/>
          <w:p w:rsidR="00A202AE" w:rsidRDefault="00384F24">
            <w:pPr>
              <w:numPr>
                <w:ilvl w:val="0"/>
                <w:numId w:val="2"/>
              </w:numPr>
              <w:rPr>
                <w:color w:val="000000"/>
              </w:rPr>
            </w:pPr>
            <w:r>
              <w:t>Mainstream inclusion where appropriate for</w:t>
            </w:r>
            <w:r>
              <w:rPr>
                <w:color w:val="000000"/>
              </w:rPr>
              <w:t xml:space="preserve"> students with addi</w:t>
            </w:r>
            <w:r>
              <w:rPr>
                <w:color w:val="000000"/>
              </w:rPr>
              <w:t>tional/complex needs</w:t>
            </w:r>
          </w:p>
        </w:tc>
        <w:tc>
          <w:tcPr>
            <w:tcW w:w="6095" w:type="dxa"/>
            <w:tcBorders>
              <w:top w:val="single" w:sz="4" w:space="0" w:color="000000"/>
              <w:left w:val="single" w:sz="4" w:space="0" w:color="000000"/>
              <w:right w:val="single" w:sz="4" w:space="0" w:color="000000"/>
            </w:tcBorders>
          </w:tcPr>
          <w:p w:rsidR="00A202AE" w:rsidRDefault="00384F24">
            <w:pPr>
              <w:widowControl w:val="0"/>
              <w:spacing w:line="240" w:lineRule="auto"/>
            </w:pPr>
            <w:r>
              <w:t>Executive Team and Community Events Working Party</w:t>
            </w:r>
          </w:p>
          <w:p w:rsidR="00A202AE" w:rsidRDefault="00384F24">
            <w:pPr>
              <w:widowControl w:val="0"/>
              <w:spacing w:line="240" w:lineRule="auto"/>
            </w:pPr>
            <w:r>
              <w:t>All staff</w:t>
            </w:r>
          </w:p>
          <w:p w:rsidR="00A202AE" w:rsidRDefault="00384F24">
            <w:pPr>
              <w:widowControl w:val="0"/>
              <w:spacing w:line="240" w:lineRule="auto"/>
            </w:pPr>
            <w:r>
              <w:t>P&amp;C and School Board</w:t>
            </w: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Principal</w:t>
            </w:r>
          </w:p>
          <w:p w:rsidR="00A202AE" w:rsidRDefault="00A202AE">
            <w:pPr>
              <w:widowControl w:val="0"/>
              <w:spacing w:line="240" w:lineRule="auto"/>
            </w:pPr>
          </w:p>
        </w:tc>
        <w:tc>
          <w:tcPr>
            <w:tcW w:w="3260" w:type="dxa"/>
            <w:tcBorders>
              <w:top w:val="single" w:sz="4" w:space="0" w:color="000000"/>
              <w:left w:val="single" w:sz="4" w:space="0" w:color="000000"/>
              <w:right w:val="single" w:sz="4" w:space="0" w:color="000000"/>
            </w:tcBorders>
          </w:tcPr>
          <w:p w:rsidR="00A202AE" w:rsidRDefault="00384F24">
            <w:pPr>
              <w:widowControl w:val="0"/>
              <w:spacing w:line="240" w:lineRule="auto"/>
            </w:pPr>
            <w:r>
              <w:t>Februa</w:t>
            </w:r>
            <w:r>
              <w:t>ry</w:t>
            </w:r>
            <w:r>
              <w:t xml:space="preserve"> 201</w:t>
            </w:r>
            <w:r>
              <w:t>8</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B8CCE4"/>
          </w:tcPr>
          <w:p w:rsidR="00A202AE" w:rsidRDefault="00384F24">
            <w:pPr>
              <w:widowControl w:val="0"/>
              <w:spacing w:line="240" w:lineRule="auto"/>
            </w:pPr>
            <w:r>
              <w:rPr>
                <w:b/>
              </w:rPr>
              <w:t>Key Improvement Strategy</w:t>
            </w:r>
          </w:p>
        </w:tc>
        <w:tc>
          <w:tcPr>
            <w:tcW w:w="6095" w:type="dxa"/>
            <w:tcBorders>
              <w:left w:val="single" w:sz="4" w:space="0" w:color="000000"/>
              <w:right w:val="single" w:sz="4" w:space="0" w:color="000000"/>
            </w:tcBorders>
            <w:shd w:val="clear" w:color="auto" w:fill="B8CCE4"/>
          </w:tcPr>
          <w:p w:rsidR="00A202AE" w:rsidRDefault="00384F24">
            <w:pPr>
              <w:widowControl w:val="0"/>
              <w:spacing w:line="240" w:lineRule="auto"/>
            </w:pPr>
            <w:r>
              <w:rPr>
                <w:b/>
              </w:rPr>
              <w:t>Indicators of Success</w:t>
            </w:r>
          </w:p>
        </w:tc>
        <w:tc>
          <w:tcPr>
            <w:tcW w:w="3260" w:type="dxa"/>
            <w:tcBorders>
              <w:left w:val="single" w:sz="4" w:space="0" w:color="000000"/>
              <w:right w:val="single" w:sz="4" w:space="0" w:color="000000"/>
            </w:tcBorders>
            <w:shd w:val="clear" w:color="auto" w:fill="B8CCE4"/>
          </w:tcPr>
          <w:p w:rsidR="00A202AE" w:rsidRDefault="00384F24">
            <w:pPr>
              <w:widowControl w:val="0"/>
              <w:spacing w:line="240" w:lineRule="auto"/>
            </w:pPr>
            <w:r>
              <w:rPr>
                <w:b/>
              </w:rPr>
              <w:t>Budget</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tcPr>
          <w:p w:rsidR="00A202AE" w:rsidRDefault="00384F24">
            <w:r>
              <w:t>Review behaviour management protocols, publish and share with whole community.</w:t>
            </w:r>
          </w:p>
          <w:p w:rsidR="00A202AE" w:rsidRDefault="00384F24">
            <w:r>
              <w:t>PBL implementation</w:t>
            </w:r>
          </w:p>
          <w:p w:rsidR="00A202AE" w:rsidRDefault="00384F24">
            <w:pPr>
              <w:rPr>
                <w:i/>
              </w:rPr>
            </w:pPr>
            <w:r>
              <w:rPr>
                <w:i/>
              </w:rPr>
              <w:t xml:space="preserve">Google form to track data of student incidents. </w:t>
            </w:r>
          </w:p>
          <w:p w:rsidR="00A202AE" w:rsidRDefault="00384F24">
            <w:pPr>
              <w:rPr>
                <w:i/>
              </w:rPr>
            </w:pPr>
            <w:r>
              <w:rPr>
                <w:i/>
              </w:rPr>
              <w:t>SAS entry negative incidents reduce</w:t>
            </w:r>
          </w:p>
          <w:p w:rsidR="00A202AE" w:rsidRDefault="00384F24">
            <w:pPr>
              <w:rPr>
                <w:color w:val="000000"/>
              </w:rPr>
            </w:pPr>
            <w:r>
              <w:rPr>
                <w:i/>
              </w:rPr>
              <w:t>Lunch Time Clubs – alternative play  ACTIONS</w:t>
            </w:r>
          </w:p>
        </w:tc>
        <w:tc>
          <w:tcPr>
            <w:tcW w:w="6095" w:type="dxa"/>
            <w:tcBorders>
              <w:left w:val="single" w:sz="4" w:space="0" w:color="000000"/>
              <w:right w:val="single" w:sz="4" w:space="0" w:color="000000"/>
            </w:tcBorders>
          </w:tcPr>
          <w:p w:rsidR="00A202AE" w:rsidRDefault="00384F24">
            <w:pPr>
              <w:widowControl w:val="0"/>
              <w:numPr>
                <w:ilvl w:val="0"/>
                <w:numId w:val="4"/>
              </w:numPr>
              <w:spacing w:line="240" w:lineRule="auto"/>
            </w:pPr>
            <w:r>
              <w:t>School satisfaction data res</w:t>
            </w:r>
            <w:r>
              <w:t>ults achieve target percentages</w:t>
            </w:r>
          </w:p>
          <w:p w:rsidR="00A202AE" w:rsidRDefault="00384F24">
            <w:pPr>
              <w:widowControl w:val="0"/>
              <w:numPr>
                <w:ilvl w:val="0"/>
                <w:numId w:val="4"/>
              </w:numPr>
              <w:spacing w:line="240" w:lineRule="auto"/>
            </w:pPr>
            <w:r>
              <w:t>Reduction in recorded playground incidents’</w:t>
            </w:r>
          </w:p>
        </w:tc>
        <w:tc>
          <w:tcPr>
            <w:tcW w:w="3260" w:type="dxa"/>
            <w:tcBorders>
              <w:left w:val="single" w:sz="4" w:space="0" w:color="000000"/>
              <w:right w:val="single" w:sz="4" w:space="0" w:color="000000"/>
            </w:tcBorders>
          </w:tcPr>
          <w:p w:rsidR="00A202AE" w:rsidRDefault="00384F24">
            <w:pPr>
              <w:widowControl w:val="0"/>
              <w:spacing w:line="240" w:lineRule="auto"/>
            </w:pPr>
            <w:r>
              <w:t>$5</w:t>
            </w:r>
            <w:r>
              <w:t>,000</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B8CCE4"/>
          </w:tcPr>
          <w:p w:rsidR="00A202AE" w:rsidRDefault="00384F24">
            <w:pPr>
              <w:widowControl w:val="0"/>
              <w:spacing w:line="240" w:lineRule="auto"/>
            </w:pPr>
            <w:r>
              <w:rPr>
                <w:b/>
              </w:rPr>
              <w:t>Specific Actions</w:t>
            </w:r>
          </w:p>
        </w:tc>
        <w:tc>
          <w:tcPr>
            <w:tcW w:w="6095" w:type="dxa"/>
            <w:tcBorders>
              <w:left w:val="single" w:sz="4" w:space="0" w:color="000000"/>
              <w:right w:val="single" w:sz="4" w:space="0" w:color="000000"/>
            </w:tcBorders>
            <w:shd w:val="clear" w:color="auto" w:fill="B8CCE4"/>
          </w:tcPr>
          <w:p w:rsidR="00A202AE" w:rsidRDefault="00384F24">
            <w:pPr>
              <w:widowControl w:val="0"/>
              <w:spacing w:line="240" w:lineRule="auto"/>
            </w:pPr>
            <w:r>
              <w:rPr>
                <w:b/>
              </w:rPr>
              <w:t>Responsibility</w:t>
            </w:r>
          </w:p>
        </w:tc>
        <w:tc>
          <w:tcPr>
            <w:tcW w:w="3260" w:type="dxa"/>
            <w:tcBorders>
              <w:left w:val="single" w:sz="4" w:space="0" w:color="000000"/>
              <w:right w:val="single" w:sz="4" w:space="0" w:color="000000"/>
            </w:tcBorders>
            <w:shd w:val="clear" w:color="auto" w:fill="B8CCE4"/>
          </w:tcPr>
          <w:p w:rsidR="00A202AE" w:rsidRDefault="00384F24">
            <w:pPr>
              <w:widowControl w:val="0"/>
              <w:spacing w:line="240" w:lineRule="auto"/>
            </w:pPr>
            <w:r>
              <w:rPr>
                <w:b/>
              </w:rPr>
              <w:t>Commence date</w:t>
            </w:r>
          </w:p>
        </w:tc>
      </w:tr>
      <w:tr w:rsidR="00A202AE">
        <w:trPr>
          <w:trHeight w:val="1340"/>
        </w:trPr>
        <w:tc>
          <w:tcPr>
            <w:tcW w:w="5813" w:type="dxa"/>
            <w:tcBorders>
              <w:top w:val="single" w:sz="4" w:space="0" w:color="000000"/>
              <w:left w:val="single" w:sz="4" w:space="0" w:color="000000"/>
              <w:right w:val="single" w:sz="4" w:space="0" w:color="000000"/>
            </w:tcBorders>
          </w:tcPr>
          <w:p w:rsidR="00A202AE" w:rsidRDefault="00384F24">
            <w:pPr>
              <w:widowControl w:val="0"/>
              <w:numPr>
                <w:ilvl w:val="0"/>
                <w:numId w:val="4"/>
              </w:numPr>
              <w:spacing w:line="240" w:lineRule="auto"/>
            </w:pPr>
            <w:r>
              <w:lastRenderedPageBreak/>
              <w:t>Community Consultation - PBL, bullying, SEL and Wellbeing</w:t>
            </w:r>
          </w:p>
          <w:p w:rsidR="00A202AE" w:rsidRDefault="00384F24">
            <w:pPr>
              <w:widowControl w:val="0"/>
              <w:numPr>
                <w:ilvl w:val="0"/>
                <w:numId w:val="4"/>
              </w:numPr>
              <w:spacing w:line="240" w:lineRule="auto"/>
            </w:pPr>
            <w:r>
              <w:t>SRC consult with classes about what Behaviour Management protocols work and what needs to be in place to develop whole school Behaviour Management protocols</w:t>
            </w:r>
          </w:p>
          <w:p w:rsidR="00A202AE" w:rsidRDefault="00384F24">
            <w:pPr>
              <w:widowControl w:val="0"/>
              <w:numPr>
                <w:ilvl w:val="0"/>
                <w:numId w:val="4"/>
              </w:numPr>
              <w:spacing w:line="240" w:lineRule="auto"/>
            </w:pPr>
            <w:r>
              <w:t>Staff to revisit school behaviour management protocols and develop consensus about approach and app</w:t>
            </w:r>
            <w:r>
              <w:t>lication</w:t>
            </w:r>
          </w:p>
        </w:tc>
        <w:tc>
          <w:tcPr>
            <w:tcW w:w="6095" w:type="dxa"/>
            <w:tcBorders>
              <w:left w:val="single" w:sz="4" w:space="0" w:color="000000"/>
              <w:right w:val="single" w:sz="4" w:space="0" w:color="000000"/>
            </w:tcBorders>
          </w:tcPr>
          <w:p w:rsidR="00A202AE" w:rsidRDefault="00384F24">
            <w:pPr>
              <w:widowControl w:val="0"/>
              <w:spacing w:line="240" w:lineRule="auto"/>
            </w:pPr>
            <w:r>
              <w:t>Mentor Teacher to guide</w:t>
            </w:r>
          </w:p>
          <w:p w:rsidR="00A202AE" w:rsidRDefault="00384F24">
            <w:pPr>
              <w:widowControl w:val="0"/>
              <w:spacing w:line="240" w:lineRule="auto"/>
            </w:pPr>
            <w:r>
              <w:t>Classroom teachers to facilitate class meeting</w:t>
            </w:r>
          </w:p>
          <w:p w:rsidR="00A202AE" w:rsidRDefault="00384F24">
            <w:pPr>
              <w:widowControl w:val="0"/>
              <w:spacing w:line="240" w:lineRule="auto"/>
            </w:pPr>
            <w:r>
              <w:t xml:space="preserve">Executive teacher to lead </w:t>
            </w:r>
          </w:p>
          <w:p w:rsidR="00A202AE" w:rsidRDefault="00384F24">
            <w:pPr>
              <w:widowControl w:val="0"/>
              <w:spacing w:line="240" w:lineRule="auto"/>
            </w:pPr>
            <w:r>
              <w:t>Whole staff</w:t>
            </w:r>
          </w:p>
        </w:tc>
        <w:tc>
          <w:tcPr>
            <w:tcW w:w="3260" w:type="dxa"/>
            <w:tcBorders>
              <w:left w:val="single" w:sz="4" w:space="0" w:color="000000"/>
              <w:right w:val="single" w:sz="4" w:space="0" w:color="000000"/>
            </w:tcBorders>
          </w:tcPr>
          <w:p w:rsidR="00A202AE" w:rsidRDefault="00384F24">
            <w:pPr>
              <w:widowControl w:val="0"/>
              <w:spacing w:line="240" w:lineRule="auto"/>
            </w:pPr>
            <w:r>
              <w:t>March 201</w:t>
            </w:r>
            <w:r>
              <w:t>8</w:t>
            </w:r>
          </w:p>
          <w:p w:rsidR="00A202AE" w:rsidRDefault="00A202AE">
            <w:pPr>
              <w:widowControl w:val="0"/>
              <w:spacing w:line="240" w:lineRule="auto"/>
            </w:pPr>
          </w:p>
          <w:p w:rsidR="00A202AE" w:rsidRDefault="00A202AE">
            <w:pPr>
              <w:widowControl w:val="0"/>
              <w:spacing w:line="240" w:lineRule="auto"/>
            </w:pPr>
          </w:p>
          <w:p w:rsidR="00A202AE" w:rsidRDefault="00384F24">
            <w:pPr>
              <w:widowControl w:val="0"/>
              <w:spacing w:line="240" w:lineRule="auto"/>
            </w:pPr>
            <w:r>
              <w:t>May 2018</w:t>
            </w:r>
          </w:p>
        </w:tc>
      </w:tr>
    </w:tbl>
    <w:p w:rsidR="00A202AE" w:rsidRDefault="00A202AE"/>
    <w:p w:rsidR="00A202AE" w:rsidRDefault="00A202AE"/>
    <w:p w:rsidR="00A202AE" w:rsidRDefault="00A202AE"/>
    <w:tbl>
      <w:tblPr>
        <w:tblStyle w:val="a3"/>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3"/>
        <w:gridCol w:w="6095"/>
        <w:gridCol w:w="3260"/>
      </w:tblGrid>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 xml:space="preserve">Priority </w:t>
            </w: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AE" w:rsidRDefault="00384F24">
            <w:pPr>
              <w:widowControl w:val="0"/>
              <w:spacing w:line="240" w:lineRule="auto"/>
            </w:pPr>
            <w:r>
              <w:rPr>
                <w:b/>
              </w:rPr>
              <w:t>Strategic Priority 3: Provide a pre-school education which meets the national quality standard</w:t>
            </w:r>
          </w:p>
          <w:p w:rsidR="00A202AE" w:rsidRDefault="00A202AE">
            <w:pPr>
              <w:spacing w:line="240" w:lineRule="auto"/>
            </w:pPr>
          </w:p>
        </w:tc>
      </w:tr>
      <w:tr w:rsidR="00A202AE">
        <w:trPr>
          <w:trHeight w:val="68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Targets:</w:t>
            </w: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AE" w:rsidRDefault="00384F24">
            <w:pPr>
              <w:spacing w:line="240" w:lineRule="auto"/>
            </w:pPr>
            <w:r>
              <w:t>To improve the overall preschool ranking from ‘moving towards’ to meeting the needs, as assessed by the National Quality Standards.</w:t>
            </w:r>
          </w:p>
        </w:tc>
      </w:tr>
      <w:tr w:rsidR="00A202AE">
        <w:trPr>
          <w:trHeight w:val="70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Outcomes to be achieved</w:t>
            </w: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AE" w:rsidRDefault="00384F24">
            <w:pPr>
              <w:spacing w:line="240" w:lineRule="auto"/>
            </w:pPr>
            <w:r>
              <w:t>Ensure children experience the best possible conditions in their early educational and developmental years, at Taylor Early Childhood Centre.</w:t>
            </w:r>
          </w:p>
        </w:tc>
      </w:tr>
      <w:tr w:rsidR="00A202AE">
        <w:trPr>
          <w:trHeight w:val="106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Links to Directorate Strategic Priority Areas</w:t>
            </w: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AE" w:rsidRDefault="00384F24">
            <w:pPr>
              <w:spacing w:line="240" w:lineRule="auto"/>
            </w:pPr>
            <w:r>
              <w:t xml:space="preserve">This school priority will assist the delivery of the Directorate’s </w:t>
            </w:r>
            <w:r>
              <w:t xml:space="preserve">Priority area related to: </w:t>
            </w:r>
          </w:p>
          <w:p w:rsidR="00A202AE" w:rsidRDefault="00384F24">
            <w:pPr>
              <w:spacing w:line="240" w:lineRule="auto"/>
            </w:pPr>
            <w:r>
              <w:t>Quality Learning, Inspirational teaching and leadership, High expectations, High performance: Innovation and Improvement.</w:t>
            </w:r>
          </w:p>
          <w:p w:rsidR="00A202AE" w:rsidRDefault="00A202AE">
            <w:pPr>
              <w:spacing w:line="240" w:lineRule="auto"/>
            </w:pPr>
          </w:p>
        </w:tc>
      </w:tr>
      <w:tr w:rsidR="00A202AE">
        <w:trPr>
          <w:trHeight w:val="106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Areas of National Quality Standards being addressed</w:t>
            </w: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FFFFFF"/>
          </w:tcPr>
          <w:p w:rsidR="00A202AE" w:rsidRDefault="00384F24">
            <w:pPr>
              <w:widowControl w:val="0"/>
              <w:spacing w:line="240" w:lineRule="auto"/>
            </w:pPr>
            <w:r>
              <w:t>QA1 Education programs and practice, QA2 Children’s health and safety, QA3 Physical environment, QA4 Relationships with children, QA5 Relationships with Children</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Key Improvement Strategy</w:t>
            </w:r>
          </w:p>
        </w:tc>
        <w:tc>
          <w:tcPr>
            <w:tcW w:w="6095"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Indicators of Success</w:t>
            </w:r>
          </w:p>
        </w:tc>
        <w:tc>
          <w:tcPr>
            <w:tcW w:w="3260"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Budget</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tcPr>
          <w:p w:rsidR="00A202AE" w:rsidRDefault="00384F24">
            <w:r>
              <w:t>Embed a strong process of ongoing cycle of inquiry to further engage, promote and challenge children’s learning; inline with the Early Years Learning Framework and the National Quality Standard.</w:t>
            </w:r>
          </w:p>
          <w:p w:rsidR="00A202AE" w:rsidRDefault="00A202AE"/>
        </w:tc>
        <w:tc>
          <w:tcPr>
            <w:tcW w:w="6095" w:type="dxa"/>
            <w:tcBorders>
              <w:top w:val="single" w:sz="4" w:space="0" w:color="000000"/>
              <w:left w:val="single" w:sz="4" w:space="0" w:color="000000"/>
              <w:bottom w:val="single" w:sz="4" w:space="0" w:color="000000"/>
              <w:right w:val="single" w:sz="4" w:space="0" w:color="000000"/>
            </w:tcBorders>
          </w:tcPr>
          <w:p w:rsidR="00A202AE" w:rsidRDefault="00384F24">
            <w:r>
              <w:t>Improved rating  from working towards National Standard to m</w:t>
            </w:r>
            <w:r>
              <w:t xml:space="preserve">eeting National standard in Quality area 1 ‘Education program and Practice’ </w:t>
            </w:r>
          </w:p>
          <w:p w:rsidR="00A202AE" w:rsidRDefault="00384F24">
            <w:r>
              <w:t xml:space="preserve">Educators plan for learning and play with explicit links to children's interests/ passions/ curiosities/dispositions//identified </w:t>
            </w:r>
            <w:r>
              <w:lastRenderedPageBreak/>
              <w:t>needs  and EYLF.</w:t>
            </w:r>
          </w:p>
          <w:p w:rsidR="00A202AE" w:rsidRDefault="00A202AE"/>
          <w:p w:rsidR="00A202AE" w:rsidRDefault="00A202AE"/>
        </w:tc>
        <w:tc>
          <w:tcPr>
            <w:tcW w:w="3260" w:type="dxa"/>
            <w:tcBorders>
              <w:top w:val="single" w:sz="4" w:space="0" w:color="000000"/>
              <w:left w:val="single" w:sz="4" w:space="0" w:color="000000"/>
              <w:bottom w:val="single" w:sz="4" w:space="0" w:color="000000"/>
              <w:right w:val="single" w:sz="4" w:space="0" w:color="000000"/>
            </w:tcBorders>
          </w:tcPr>
          <w:p w:rsidR="00A202AE" w:rsidRDefault="00384F24">
            <w:r>
              <w:lastRenderedPageBreak/>
              <w:t>$2000</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lastRenderedPageBreak/>
              <w:t>Specific Actions</w:t>
            </w:r>
          </w:p>
        </w:tc>
        <w:tc>
          <w:tcPr>
            <w:tcW w:w="6095"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Responsibility</w:t>
            </w:r>
          </w:p>
        </w:tc>
        <w:tc>
          <w:tcPr>
            <w:tcW w:w="3260" w:type="dxa"/>
            <w:tcBorders>
              <w:top w:val="single" w:sz="4" w:space="0" w:color="000000"/>
              <w:left w:val="single" w:sz="4" w:space="0" w:color="000000"/>
              <w:bottom w:val="single" w:sz="4" w:space="0" w:color="000000"/>
              <w:right w:val="single" w:sz="4" w:space="0" w:color="000000"/>
            </w:tcBorders>
            <w:shd w:val="clear" w:color="auto" w:fill="C6D9F1"/>
          </w:tcPr>
          <w:p w:rsidR="00A202AE" w:rsidRDefault="00384F24">
            <w:pPr>
              <w:widowControl w:val="0"/>
              <w:spacing w:line="240" w:lineRule="auto"/>
            </w:pPr>
            <w:r>
              <w:rPr>
                <w:b/>
              </w:rPr>
              <w:t>Commence date</w:t>
            </w:r>
          </w:p>
        </w:tc>
      </w:tr>
      <w:tr w:rsidR="00A202AE">
        <w:trPr>
          <w:trHeight w:val="2160"/>
        </w:trPr>
        <w:tc>
          <w:tcPr>
            <w:tcW w:w="5813" w:type="dxa"/>
            <w:tcBorders>
              <w:top w:val="single" w:sz="4" w:space="0" w:color="000000"/>
              <w:left w:val="single" w:sz="4" w:space="0" w:color="000000"/>
              <w:right w:val="single" w:sz="4" w:space="0" w:color="000000"/>
            </w:tcBorders>
          </w:tcPr>
          <w:p w:rsidR="00A202AE" w:rsidRDefault="00384F24">
            <w:pPr>
              <w:widowControl w:val="0"/>
              <w:numPr>
                <w:ilvl w:val="0"/>
                <w:numId w:val="14"/>
              </w:numPr>
              <w:spacing w:line="240" w:lineRule="auto"/>
            </w:pPr>
            <w:r>
              <w:t xml:space="preserve">To develop a deeper planning cycle with deeper analysis of individual children’s learning and supporting children to work towards EYLF outcomes through inquiry cycle. Action is to seek Professional learning and guidance from Department Personal, engage in </w:t>
            </w:r>
            <w:r>
              <w:t>Self-reflection process and discussion to improve practise.</w:t>
            </w:r>
          </w:p>
        </w:tc>
        <w:tc>
          <w:tcPr>
            <w:tcW w:w="6095" w:type="dxa"/>
            <w:tcBorders>
              <w:top w:val="single" w:sz="4" w:space="0" w:color="000000"/>
              <w:left w:val="single" w:sz="4" w:space="0" w:color="000000"/>
              <w:right w:val="single" w:sz="4" w:space="0" w:color="000000"/>
            </w:tcBorders>
          </w:tcPr>
          <w:p w:rsidR="00A202AE" w:rsidRDefault="00384F24">
            <w:r>
              <w:t xml:space="preserve">Executive Teacher </w:t>
            </w:r>
          </w:p>
          <w:p w:rsidR="00A202AE" w:rsidRDefault="00384F24">
            <w:r>
              <w:t>Preschool Team</w:t>
            </w:r>
          </w:p>
          <w:p w:rsidR="00A202AE" w:rsidRDefault="00A202AE"/>
          <w:p w:rsidR="00A202AE" w:rsidRDefault="00A202AE"/>
          <w:p w:rsidR="00A202AE" w:rsidRDefault="00A202AE"/>
        </w:tc>
        <w:tc>
          <w:tcPr>
            <w:tcW w:w="3260" w:type="dxa"/>
            <w:tcBorders>
              <w:top w:val="single" w:sz="4" w:space="0" w:color="000000"/>
              <w:left w:val="single" w:sz="4" w:space="0" w:color="000000"/>
              <w:right w:val="single" w:sz="4" w:space="0" w:color="000000"/>
            </w:tcBorders>
          </w:tcPr>
          <w:p w:rsidR="00A202AE" w:rsidRDefault="00384F24">
            <w:r>
              <w:t>February 201</w:t>
            </w:r>
            <w:r>
              <w:t>8</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B8CCE4"/>
          </w:tcPr>
          <w:p w:rsidR="00A202AE" w:rsidRDefault="00384F24">
            <w:pPr>
              <w:widowControl w:val="0"/>
              <w:spacing w:line="240" w:lineRule="auto"/>
            </w:pPr>
            <w:r>
              <w:rPr>
                <w:b/>
              </w:rPr>
              <w:t>Key Improvement Strategy</w:t>
            </w:r>
          </w:p>
        </w:tc>
        <w:tc>
          <w:tcPr>
            <w:tcW w:w="6095" w:type="dxa"/>
            <w:tcBorders>
              <w:left w:val="single" w:sz="4" w:space="0" w:color="000000"/>
              <w:bottom w:val="single" w:sz="4" w:space="0" w:color="000000"/>
              <w:right w:val="single" w:sz="4" w:space="0" w:color="000000"/>
            </w:tcBorders>
            <w:shd w:val="clear" w:color="auto" w:fill="B8CCE4"/>
          </w:tcPr>
          <w:p w:rsidR="00A202AE" w:rsidRDefault="00384F24">
            <w:pPr>
              <w:widowControl w:val="0"/>
              <w:spacing w:line="240" w:lineRule="auto"/>
            </w:pPr>
            <w:r>
              <w:rPr>
                <w:b/>
              </w:rPr>
              <w:t>Indicators of Success</w:t>
            </w:r>
          </w:p>
        </w:tc>
        <w:tc>
          <w:tcPr>
            <w:tcW w:w="3260" w:type="dxa"/>
            <w:tcBorders>
              <w:left w:val="single" w:sz="4" w:space="0" w:color="000000"/>
              <w:bottom w:val="single" w:sz="4" w:space="0" w:color="000000"/>
              <w:right w:val="single" w:sz="4" w:space="0" w:color="000000"/>
            </w:tcBorders>
            <w:shd w:val="clear" w:color="auto" w:fill="B8CCE4"/>
          </w:tcPr>
          <w:p w:rsidR="00A202AE" w:rsidRDefault="00384F24">
            <w:pPr>
              <w:widowControl w:val="0"/>
              <w:spacing w:line="240" w:lineRule="auto"/>
            </w:pPr>
            <w:r>
              <w:rPr>
                <w:b/>
              </w:rPr>
              <w:t>Budget</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tcPr>
          <w:p w:rsidR="00A202AE" w:rsidRDefault="00384F24">
            <w:r>
              <w:t>Strengthen relationships with children</w:t>
            </w:r>
          </w:p>
        </w:tc>
        <w:tc>
          <w:tcPr>
            <w:tcW w:w="6095" w:type="dxa"/>
            <w:tcBorders>
              <w:top w:val="single" w:sz="4" w:space="0" w:color="000000"/>
              <w:left w:val="single" w:sz="4" w:space="0" w:color="000000"/>
              <w:bottom w:val="single" w:sz="4" w:space="0" w:color="000000"/>
              <w:right w:val="single" w:sz="4" w:space="0" w:color="000000"/>
            </w:tcBorders>
          </w:tcPr>
          <w:p w:rsidR="00A202AE" w:rsidRDefault="00384F24">
            <w:r>
              <w:t xml:space="preserve">Improved rating from working towards National Standard to meeting National </w:t>
            </w:r>
            <w:r>
              <w:t>S</w:t>
            </w:r>
            <w:r>
              <w:t>tandard in Quality area 5 ‘Relationships with Children’.</w:t>
            </w:r>
          </w:p>
          <w:p w:rsidR="00A202AE" w:rsidRDefault="00A202AE"/>
          <w:p w:rsidR="00A202AE" w:rsidRDefault="00384F24">
            <w:r>
              <w:t xml:space="preserve">Strong, positive relationships evident between children, Educators and families. </w:t>
            </w:r>
          </w:p>
        </w:tc>
        <w:tc>
          <w:tcPr>
            <w:tcW w:w="3260" w:type="dxa"/>
            <w:tcBorders>
              <w:top w:val="single" w:sz="4" w:space="0" w:color="000000"/>
              <w:left w:val="single" w:sz="4" w:space="0" w:color="000000"/>
              <w:bottom w:val="single" w:sz="4" w:space="0" w:color="000000"/>
              <w:right w:val="single" w:sz="4" w:space="0" w:color="000000"/>
            </w:tcBorders>
          </w:tcPr>
          <w:p w:rsidR="00A202AE" w:rsidRDefault="00384F24">
            <w:r>
              <w:t>$3000</w:t>
            </w:r>
          </w:p>
        </w:tc>
      </w:tr>
      <w:tr w:rsidR="00A202AE">
        <w:trPr>
          <w:trHeight w:val="340"/>
        </w:trPr>
        <w:tc>
          <w:tcPr>
            <w:tcW w:w="5813" w:type="dxa"/>
            <w:tcBorders>
              <w:top w:val="single" w:sz="4" w:space="0" w:color="000000"/>
              <w:left w:val="single" w:sz="4" w:space="0" w:color="000000"/>
              <w:bottom w:val="single" w:sz="4" w:space="0" w:color="000000"/>
              <w:right w:val="single" w:sz="4" w:space="0" w:color="000000"/>
            </w:tcBorders>
            <w:shd w:val="clear" w:color="auto" w:fill="B8CCE4"/>
          </w:tcPr>
          <w:p w:rsidR="00A202AE" w:rsidRDefault="00384F24">
            <w:pPr>
              <w:widowControl w:val="0"/>
              <w:spacing w:line="240" w:lineRule="auto"/>
            </w:pPr>
            <w:r>
              <w:rPr>
                <w:b/>
              </w:rPr>
              <w:t>Specific Actions</w:t>
            </w:r>
          </w:p>
        </w:tc>
        <w:tc>
          <w:tcPr>
            <w:tcW w:w="6095" w:type="dxa"/>
            <w:tcBorders>
              <w:top w:val="single" w:sz="4" w:space="0" w:color="000000"/>
              <w:left w:val="single" w:sz="4" w:space="0" w:color="000000"/>
              <w:bottom w:val="single" w:sz="4" w:space="0" w:color="000000"/>
              <w:right w:val="single" w:sz="4" w:space="0" w:color="000000"/>
            </w:tcBorders>
            <w:shd w:val="clear" w:color="auto" w:fill="B8CCE4"/>
          </w:tcPr>
          <w:p w:rsidR="00A202AE" w:rsidRDefault="00384F24">
            <w:pPr>
              <w:widowControl w:val="0"/>
              <w:spacing w:line="240" w:lineRule="auto"/>
            </w:pPr>
            <w:r>
              <w:rPr>
                <w:b/>
              </w:rPr>
              <w:t>Responsibility</w:t>
            </w:r>
          </w:p>
        </w:tc>
        <w:tc>
          <w:tcPr>
            <w:tcW w:w="3260" w:type="dxa"/>
            <w:tcBorders>
              <w:top w:val="single" w:sz="4" w:space="0" w:color="000000"/>
              <w:left w:val="single" w:sz="4" w:space="0" w:color="000000"/>
              <w:bottom w:val="single" w:sz="4" w:space="0" w:color="000000"/>
              <w:right w:val="single" w:sz="4" w:space="0" w:color="000000"/>
            </w:tcBorders>
            <w:shd w:val="clear" w:color="auto" w:fill="B8CCE4"/>
          </w:tcPr>
          <w:p w:rsidR="00A202AE" w:rsidRDefault="00384F24">
            <w:pPr>
              <w:widowControl w:val="0"/>
              <w:spacing w:line="240" w:lineRule="auto"/>
            </w:pPr>
            <w:r>
              <w:rPr>
                <w:b/>
              </w:rPr>
              <w:t>Commence date</w:t>
            </w:r>
          </w:p>
        </w:tc>
      </w:tr>
      <w:tr w:rsidR="00A202AE">
        <w:trPr>
          <w:trHeight w:val="340"/>
        </w:trPr>
        <w:tc>
          <w:tcPr>
            <w:tcW w:w="5813" w:type="dxa"/>
            <w:vMerge w:val="restart"/>
            <w:tcBorders>
              <w:top w:val="single" w:sz="4" w:space="0" w:color="000000"/>
              <w:left w:val="single" w:sz="4" w:space="0" w:color="000000"/>
              <w:right w:val="single" w:sz="4" w:space="0" w:color="000000"/>
            </w:tcBorders>
          </w:tcPr>
          <w:p w:rsidR="00A202AE" w:rsidRDefault="00384F24">
            <w:pPr>
              <w:numPr>
                <w:ilvl w:val="0"/>
                <w:numId w:val="15"/>
              </w:numPr>
            </w:pPr>
            <w:r>
              <w:t xml:space="preserve">Explicitly Teach Taylor KIDS and PBL:  Students explicitly taught the concepts of positive relationships and expectations (during play experiences, explicit teaching, intentional teaching). </w:t>
            </w:r>
          </w:p>
          <w:p w:rsidR="00A202AE" w:rsidRDefault="00384F24">
            <w:pPr>
              <w:numPr>
                <w:ilvl w:val="0"/>
                <w:numId w:val="15"/>
              </w:numPr>
            </w:pPr>
            <w:r>
              <w:t>Document relationship interactions through photographs, written records and portfolios.</w:t>
            </w:r>
          </w:p>
          <w:p w:rsidR="00A202AE" w:rsidRDefault="00384F24">
            <w:pPr>
              <w:numPr>
                <w:ilvl w:val="0"/>
                <w:numId w:val="15"/>
              </w:numPr>
            </w:pPr>
            <w:r>
              <w:t>Intentional teaching of relationships; how to build, maintain and strengthen friendships</w:t>
            </w:r>
          </w:p>
        </w:tc>
        <w:tc>
          <w:tcPr>
            <w:tcW w:w="6095" w:type="dxa"/>
            <w:vMerge w:val="restart"/>
            <w:tcBorders>
              <w:top w:val="single" w:sz="4" w:space="0" w:color="000000"/>
              <w:left w:val="single" w:sz="4" w:space="0" w:color="000000"/>
              <w:bottom w:val="single" w:sz="4" w:space="0" w:color="000000"/>
              <w:right w:val="single" w:sz="4" w:space="0" w:color="000000"/>
            </w:tcBorders>
          </w:tcPr>
          <w:p w:rsidR="00A202AE" w:rsidRDefault="00384F24">
            <w:r>
              <w:t>Executive Teacher</w:t>
            </w:r>
          </w:p>
          <w:p w:rsidR="00A202AE" w:rsidRDefault="00384F24">
            <w:r>
              <w:t>Preschool Team</w:t>
            </w:r>
          </w:p>
          <w:p w:rsidR="00A202AE" w:rsidRDefault="00384F24">
            <w:r>
              <w:t>Link with School PBL Team</w:t>
            </w:r>
          </w:p>
          <w:p w:rsidR="00A202AE" w:rsidRDefault="00A202AE"/>
          <w:p w:rsidR="00A202AE" w:rsidRDefault="00A202AE"/>
        </w:tc>
        <w:tc>
          <w:tcPr>
            <w:tcW w:w="3260" w:type="dxa"/>
            <w:vMerge w:val="restart"/>
            <w:tcBorders>
              <w:top w:val="single" w:sz="4" w:space="0" w:color="000000"/>
              <w:left w:val="single" w:sz="4" w:space="0" w:color="000000"/>
              <w:bottom w:val="single" w:sz="4" w:space="0" w:color="000000"/>
              <w:right w:val="single" w:sz="4" w:space="0" w:color="000000"/>
            </w:tcBorders>
          </w:tcPr>
          <w:p w:rsidR="00A202AE" w:rsidRDefault="00384F24">
            <w:r>
              <w:t xml:space="preserve"> February 201</w:t>
            </w:r>
            <w:r>
              <w:t>8</w:t>
            </w:r>
          </w:p>
          <w:p w:rsidR="00A202AE" w:rsidRDefault="00A202AE"/>
        </w:tc>
      </w:tr>
      <w:tr w:rsidR="00A202AE">
        <w:trPr>
          <w:trHeight w:val="340"/>
        </w:trPr>
        <w:tc>
          <w:tcPr>
            <w:tcW w:w="5813" w:type="dxa"/>
            <w:vMerge/>
            <w:tcBorders>
              <w:top w:val="single" w:sz="4" w:space="0" w:color="000000"/>
              <w:left w:val="single" w:sz="4" w:space="0" w:color="000000"/>
              <w:right w:val="single" w:sz="4" w:space="0" w:color="000000"/>
            </w:tcBorders>
          </w:tcPr>
          <w:p w:rsidR="00A202AE" w:rsidRDefault="00A202AE"/>
        </w:tc>
        <w:tc>
          <w:tcPr>
            <w:tcW w:w="6095" w:type="dxa"/>
            <w:vMerge/>
            <w:tcBorders>
              <w:top w:val="single" w:sz="4" w:space="0" w:color="000000"/>
              <w:left w:val="single" w:sz="4" w:space="0" w:color="000000"/>
              <w:bottom w:val="single" w:sz="4" w:space="0" w:color="000000"/>
              <w:right w:val="single" w:sz="4" w:space="0" w:color="000000"/>
            </w:tcBorders>
          </w:tcPr>
          <w:p w:rsidR="00A202AE" w:rsidRDefault="00A202AE">
            <w:pPr>
              <w:spacing w:line="240" w:lineRule="auto"/>
            </w:pPr>
          </w:p>
        </w:tc>
        <w:tc>
          <w:tcPr>
            <w:tcW w:w="3260" w:type="dxa"/>
            <w:vMerge/>
            <w:tcBorders>
              <w:top w:val="single" w:sz="4" w:space="0" w:color="000000"/>
              <w:left w:val="single" w:sz="4" w:space="0" w:color="000000"/>
              <w:bottom w:val="single" w:sz="4" w:space="0" w:color="000000"/>
              <w:right w:val="single" w:sz="4" w:space="0" w:color="000000"/>
            </w:tcBorders>
          </w:tcPr>
          <w:p w:rsidR="00A202AE" w:rsidRDefault="00A202AE">
            <w:pPr>
              <w:spacing w:line="240" w:lineRule="auto"/>
            </w:pPr>
          </w:p>
        </w:tc>
      </w:tr>
    </w:tbl>
    <w:p w:rsidR="00A202AE" w:rsidRDefault="00384F24">
      <w:pPr>
        <w:rPr>
          <w:rFonts w:ascii="Cambria" w:eastAsia="Cambria" w:hAnsi="Cambria" w:cs="Cambria"/>
          <w:color w:val="17365D"/>
          <w:sz w:val="20"/>
          <w:szCs w:val="20"/>
        </w:rPr>
      </w:pPr>
      <w:r>
        <w:br w:type="page"/>
      </w:r>
      <w:r>
        <w:rPr>
          <w:rFonts w:ascii="Cambria" w:eastAsia="Cambria" w:hAnsi="Cambria" w:cs="Cambria"/>
          <w:color w:val="17365D"/>
          <w:sz w:val="52"/>
          <w:szCs w:val="52"/>
        </w:rPr>
        <w:lastRenderedPageBreak/>
        <w:t>School Annual Action Plan Report</w:t>
      </w:r>
    </w:p>
    <w:p w:rsidR="00A202AE" w:rsidRDefault="00384F24">
      <w:pPr>
        <w:rPr>
          <w:color w:val="00B050"/>
          <w:sz w:val="20"/>
          <w:szCs w:val="20"/>
        </w:rPr>
      </w:pPr>
      <w:r>
        <w:rPr>
          <w:i/>
          <w:color w:val="00B050"/>
          <w:sz w:val="20"/>
          <w:szCs w:val="20"/>
        </w:rPr>
        <w:t>Self- evaluation is an essential step in a broader cycle of performance monitoring, and review and will guide the development of future action plans.</w:t>
      </w:r>
    </w:p>
    <w:p w:rsidR="00A202AE" w:rsidRDefault="00384F24">
      <w:pPr>
        <w:rPr>
          <w:color w:val="00B050"/>
          <w:sz w:val="20"/>
          <w:szCs w:val="20"/>
        </w:rPr>
      </w:pPr>
      <w:r>
        <w:rPr>
          <w:i/>
          <w:color w:val="00B050"/>
          <w:sz w:val="20"/>
          <w:szCs w:val="20"/>
        </w:rPr>
        <w:t>This report will be the basis for Principals Professional Discussion with the School Network Leader at the end of the year and should be presented to the School Board as part of the Principal’s Annual report.</w:t>
      </w:r>
    </w:p>
    <w:p w:rsidR="00A202AE" w:rsidRDefault="00384F24">
      <w:pPr>
        <w:spacing w:before="240"/>
      </w:pPr>
      <w:r>
        <w:t>Context:(Up to ½ page)</w:t>
      </w:r>
    </w:p>
    <w:p w:rsidR="00A202AE" w:rsidRDefault="00384F24">
      <w:pPr>
        <w:spacing w:before="240"/>
        <w:rPr>
          <w:color w:val="00B050"/>
          <w:sz w:val="20"/>
          <w:szCs w:val="20"/>
        </w:rPr>
      </w:pPr>
      <w:r>
        <w:rPr>
          <w:i/>
          <w:color w:val="00B050"/>
          <w:sz w:val="20"/>
          <w:szCs w:val="20"/>
        </w:rPr>
        <w:t>An effective self evalua</w:t>
      </w:r>
      <w:r>
        <w:rPr>
          <w:i/>
          <w:color w:val="00B050"/>
          <w:sz w:val="20"/>
          <w:szCs w:val="20"/>
        </w:rPr>
        <w:t>tion commences with a thorough understanding of the school and its community.</w:t>
      </w:r>
    </w:p>
    <w:p w:rsidR="00A202AE" w:rsidRDefault="00384F24">
      <w:pPr>
        <w:rPr>
          <w:color w:val="00B050"/>
          <w:sz w:val="20"/>
          <w:szCs w:val="20"/>
        </w:rPr>
      </w:pPr>
      <w:r>
        <w:rPr>
          <w:i/>
          <w:color w:val="00B050"/>
          <w:sz w:val="20"/>
          <w:szCs w:val="20"/>
        </w:rPr>
        <w:t xml:space="preserve">This section provides an opportunity to describe the school’s context for this year’s Annual Action Plan, including those factors that may have supported or impeded the school’s </w:t>
      </w:r>
      <w:r>
        <w:rPr>
          <w:i/>
          <w:color w:val="00B050"/>
          <w:sz w:val="20"/>
          <w:szCs w:val="20"/>
        </w:rPr>
        <w:t xml:space="preserve">improvement journey. </w:t>
      </w:r>
    </w:p>
    <w:p w:rsidR="00A202AE" w:rsidRDefault="00384F24">
      <w:pPr>
        <w:spacing w:before="240"/>
      </w:pPr>
      <w:r>
        <w:t>Methodology:(Up to ½ page)</w:t>
      </w:r>
    </w:p>
    <w:p w:rsidR="00A202AE" w:rsidRDefault="00384F24">
      <w:pPr>
        <w:rPr>
          <w:color w:val="00B050"/>
          <w:sz w:val="20"/>
          <w:szCs w:val="20"/>
        </w:rPr>
      </w:pPr>
      <w:r>
        <w:rPr>
          <w:i/>
          <w:color w:val="00B050"/>
          <w:sz w:val="20"/>
          <w:szCs w:val="20"/>
        </w:rPr>
        <w:t>Outline the process the school used to prepare the self-evaluation. It should provide a summary of the data/information sources used and the consultation and input into the self-evaluation from across the school community, including individuals and/or work</w:t>
      </w:r>
      <w:r>
        <w:rPr>
          <w:i/>
          <w:color w:val="00B050"/>
          <w:sz w:val="20"/>
          <w:szCs w:val="20"/>
        </w:rPr>
        <w:t xml:space="preserve">ing groups that supported the preparation of the school self-evaluation and resulting report. A revisit to relevant sections of the National School Improvement Tool may assist. </w:t>
      </w:r>
    </w:p>
    <w:p w:rsidR="00A202AE" w:rsidRDefault="00384F24">
      <w:pPr>
        <w:spacing w:before="240"/>
      </w:pPr>
      <w:r>
        <w:t>Evaluation of Performance: (Up to 2 pages for each priority)</w:t>
      </w:r>
    </w:p>
    <w:p w:rsidR="00A202AE" w:rsidRDefault="00384F24">
      <w:pPr>
        <w:rPr>
          <w:color w:val="00B050"/>
          <w:sz w:val="20"/>
          <w:szCs w:val="20"/>
        </w:rPr>
      </w:pPr>
      <w:r>
        <w:rPr>
          <w:i/>
          <w:color w:val="00B050"/>
          <w:sz w:val="20"/>
          <w:szCs w:val="20"/>
        </w:rPr>
        <w:t>Evaluate the effe</w:t>
      </w:r>
      <w:r>
        <w:rPr>
          <w:i/>
          <w:color w:val="00B050"/>
          <w:sz w:val="20"/>
          <w:szCs w:val="20"/>
        </w:rPr>
        <w:t>ctiveness of each strategy, using the identified key performance indicators (indicators of success) then conclude with reporting against the overarching targets for the priority. This approach will allow for the evaluation of your practice as well as overa</w:t>
      </w:r>
      <w:r>
        <w:rPr>
          <w:i/>
          <w:color w:val="00B050"/>
          <w:sz w:val="20"/>
          <w:szCs w:val="20"/>
        </w:rPr>
        <w:t xml:space="preserve">ll performance. If done well it will provide clear directions for future action. It will identify where a different or more focused approach is required and it may necessitate a relook at the root cause of the issue. </w:t>
      </w:r>
    </w:p>
    <w:p w:rsidR="00A202AE" w:rsidRDefault="00384F24">
      <w:r>
        <w:rPr>
          <w:b/>
        </w:rPr>
        <w:t xml:space="preserve">Priority </w:t>
      </w:r>
    </w:p>
    <w:p w:rsidR="00A202AE" w:rsidRDefault="00A202AE">
      <w:pPr>
        <w:pBdr>
          <w:top w:val="nil"/>
          <w:left w:val="nil"/>
          <w:bottom w:val="nil"/>
          <w:right w:val="nil"/>
          <w:between w:val="nil"/>
        </w:pBdr>
        <w:ind w:left="720"/>
        <w:rPr>
          <w:color w:val="000000"/>
          <w:sz w:val="24"/>
          <w:szCs w:val="24"/>
        </w:rPr>
      </w:pPr>
    </w:p>
    <w:p w:rsidR="00A202AE" w:rsidRDefault="00384F24">
      <w:r>
        <w:rPr>
          <w:b/>
        </w:rPr>
        <w:t>Targets</w:t>
      </w:r>
    </w:p>
    <w:p w:rsidR="00A202AE" w:rsidRDefault="00A202AE">
      <w:pPr>
        <w:pStyle w:val="Heading2"/>
      </w:pPr>
    </w:p>
    <w:p w:rsidR="00A202AE" w:rsidRDefault="00384F24">
      <w:r>
        <w:rPr>
          <w:b/>
        </w:rPr>
        <w:t xml:space="preserve">Progress </w:t>
      </w:r>
    </w:p>
    <w:p w:rsidR="00A202AE" w:rsidRDefault="00384F24">
      <w:pPr>
        <w:rPr>
          <w:color w:val="00B050"/>
          <w:sz w:val="20"/>
          <w:szCs w:val="20"/>
        </w:rPr>
      </w:pPr>
      <w:r>
        <w:rPr>
          <w:i/>
          <w:color w:val="00B050"/>
          <w:sz w:val="20"/>
          <w:szCs w:val="20"/>
        </w:rPr>
        <w:t>Complete this for each Priority within your Annual Action Plan.</w:t>
      </w:r>
    </w:p>
    <w:p w:rsidR="00A202AE" w:rsidRDefault="00A202AE"/>
    <w:p w:rsidR="00A202AE" w:rsidRDefault="00A202AE"/>
    <w:sectPr w:rsidR="00A202AE">
      <w:headerReference w:type="default" r:id="rId9"/>
      <w:footerReference w:type="default" r:id="rId10"/>
      <w:pgSz w:w="16838" w:h="11906"/>
      <w:pgMar w:top="1134" w:right="1134" w:bottom="707" w:left="1134" w:header="283"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4F24">
      <w:pPr>
        <w:spacing w:line="240" w:lineRule="auto"/>
      </w:pPr>
      <w:r>
        <w:separator/>
      </w:r>
    </w:p>
  </w:endnote>
  <w:endnote w:type="continuationSeparator" w:id="0">
    <w:p w:rsidR="00000000" w:rsidRDefault="00384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AE" w:rsidRDefault="00384F24">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A202AE" w:rsidRDefault="00A202AE">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4F24">
      <w:pPr>
        <w:spacing w:line="240" w:lineRule="auto"/>
      </w:pPr>
      <w:r>
        <w:separator/>
      </w:r>
    </w:p>
  </w:footnote>
  <w:footnote w:type="continuationSeparator" w:id="0">
    <w:p w:rsidR="00000000" w:rsidRDefault="00384F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AE" w:rsidRDefault="00A202AE">
    <w:pPr>
      <w:pBdr>
        <w:top w:val="nil"/>
        <w:left w:val="nil"/>
        <w:bottom w:val="nil"/>
        <w:right w:val="nil"/>
        <w:between w:val="nil"/>
      </w:pBdr>
      <w:tabs>
        <w:tab w:val="center" w:pos="4513"/>
        <w:tab w:val="right" w:pos="9026"/>
      </w:tabs>
      <w:spacing w:line="240" w:lineRule="auto"/>
      <w:rPr>
        <w:color w:val="000000"/>
      </w:rPr>
    </w:pPr>
  </w:p>
  <w:p w:rsidR="00A202AE" w:rsidRDefault="00A202AE">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452A"/>
    <w:multiLevelType w:val="multilevel"/>
    <w:tmpl w:val="2578F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9862420"/>
    <w:multiLevelType w:val="multilevel"/>
    <w:tmpl w:val="41EA39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9B07561"/>
    <w:multiLevelType w:val="multilevel"/>
    <w:tmpl w:val="CAA0D0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4AD0200"/>
    <w:multiLevelType w:val="multilevel"/>
    <w:tmpl w:val="E95AA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5A5278F"/>
    <w:multiLevelType w:val="multilevel"/>
    <w:tmpl w:val="CC1A92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ECE1F3A"/>
    <w:multiLevelType w:val="multilevel"/>
    <w:tmpl w:val="5C8277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841216D"/>
    <w:multiLevelType w:val="multilevel"/>
    <w:tmpl w:val="099C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B537F0"/>
    <w:multiLevelType w:val="multilevel"/>
    <w:tmpl w:val="7EA886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A9C602E"/>
    <w:multiLevelType w:val="multilevel"/>
    <w:tmpl w:val="30A22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BDF2B58"/>
    <w:multiLevelType w:val="multilevel"/>
    <w:tmpl w:val="F118B9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0A95A80"/>
    <w:multiLevelType w:val="multilevel"/>
    <w:tmpl w:val="67848F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2422E51"/>
    <w:multiLevelType w:val="multilevel"/>
    <w:tmpl w:val="174621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5370508"/>
    <w:multiLevelType w:val="multilevel"/>
    <w:tmpl w:val="4A8E81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7B644A8"/>
    <w:multiLevelType w:val="multilevel"/>
    <w:tmpl w:val="53F68F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CD71288"/>
    <w:multiLevelType w:val="multilevel"/>
    <w:tmpl w:val="305808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3"/>
  </w:num>
  <w:num w:numId="4">
    <w:abstractNumId w:val="1"/>
  </w:num>
  <w:num w:numId="5">
    <w:abstractNumId w:val="7"/>
  </w:num>
  <w:num w:numId="6">
    <w:abstractNumId w:val="8"/>
  </w:num>
  <w:num w:numId="7">
    <w:abstractNumId w:val="12"/>
  </w:num>
  <w:num w:numId="8">
    <w:abstractNumId w:val="11"/>
  </w:num>
  <w:num w:numId="9">
    <w:abstractNumId w:val="10"/>
  </w:num>
  <w:num w:numId="10">
    <w:abstractNumId w:val="9"/>
  </w:num>
  <w:num w:numId="11">
    <w:abstractNumId w:val="5"/>
  </w:num>
  <w:num w:numId="12">
    <w:abstractNumId w:val="6"/>
  </w:num>
  <w:num w:numId="13">
    <w:abstractNumId w:val="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02AE"/>
    <w:rsid w:val="00384F24"/>
    <w:rsid w:val="00A20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 Belinda</dc:creator>
  <cp:lastModifiedBy>Taylor, Belinda</cp:lastModifiedBy>
  <cp:revision>2</cp:revision>
  <dcterms:created xsi:type="dcterms:W3CDTF">2018-06-14T05:56:00Z</dcterms:created>
  <dcterms:modified xsi:type="dcterms:W3CDTF">2018-06-14T05:56:00Z</dcterms:modified>
</cp:coreProperties>
</file>