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rFonts w:asciiTheme="minorHAnsi" w:hAnsiTheme="minorHAnsi" w:cstheme="minorHAnsi"/>
        </w:rPr>
        <w:alias w:val="DDList"/>
        <w:tag w:val="DDList"/>
        <w:id w:val="4240380"/>
        <w:placeholder>
          <w:docPart w:val="D009FF18D63449F38EF834228DC3F6AB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70DB77CF" w14:textId="01FBE42A" w:rsidR="00BA52B3" w:rsidRPr="00AB4EBD" w:rsidRDefault="00D54754" w:rsidP="0029006B">
          <w:pPr>
            <w:pStyle w:val="Title"/>
            <w:spacing w:after="120"/>
            <w:rPr>
              <w:rStyle w:val="SchoolName"/>
              <w:rFonts w:asciiTheme="minorHAnsi" w:hAnsiTheme="minorHAnsi" w:cstheme="minorHAnsi"/>
            </w:rPr>
          </w:pPr>
          <w:r>
            <w:rPr>
              <w:rStyle w:val="SchoolName"/>
              <w:rFonts w:asciiTheme="minorHAnsi" w:hAnsiTheme="minorHAnsi" w:cstheme="minorHAnsi"/>
            </w:rPr>
            <w:t>Gordon Primary School</w:t>
          </w:r>
        </w:p>
      </w:sdtContent>
    </w:sdt>
    <w:p w14:paraId="2E903803" w14:textId="661F397C" w:rsidR="00BA52B3" w:rsidRPr="008F69B2" w:rsidRDefault="00BA52B3" w:rsidP="00BA52B3">
      <w:pPr>
        <w:pStyle w:val="Subtitle"/>
        <w:jc w:val="left"/>
        <w:rPr>
          <w:rFonts w:asciiTheme="minorHAnsi" w:hAnsiTheme="minorHAnsi" w:cstheme="minorHAnsi"/>
          <w:sz w:val="28"/>
          <w:szCs w:val="28"/>
        </w:rPr>
      </w:pPr>
      <w:r w:rsidRPr="008F69B2">
        <w:rPr>
          <w:rFonts w:asciiTheme="minorHAnsi" w:hAnsiTheme="minorHAnsi" w:cstheme="minorHAnsi"/>
          <w:sz w:val="28"/>
          <w:szCs w:val="28"/>
        </w:rPr>
        <w:t xml:space="preserve">Network: </w:t>
      </w:r>
      <w:sdt>
        <w:sdtPr>
          <w:rPr>
            <w:rFonts w:asciiTheme="minorHAnsi" w:hAnsiTheme="minorHAnsi" w:cstheme="minorHAnsi"/>
            <w:sz w:val="28"/>
            <w:szCs w:val="28"/>
          </w:rPr>
          <w:alias w:val="Network selection"/>
          <w:tag w:val="Network selection"/>
          <w:id w:val="1180695437"/>
          <w:placeholder>
            <w:docPart w:val="712BCF00AFE4403FA02BBDC801656C5D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D54754" w:rsidRPr="008F69B2">
            <w:rPr>
              <w:rFonts w:asciiTheme="minorHAnsi" w:hAnsiTheme="minorHAnsi" w:cstheme="minorHAnsi"/>
              <w:sz w:val="28"/>
              <w:szCs w:val="28"/>
            </w:rPr>
            <w:t>Tuggeranong</w:t>
          </w:r>
        </w:sdtContent>
      </w:sdt>
    </w:p>
    <w:p w14:paraId="6DC18FA6" w14:textId="1235C047" w:rsidR="00BA52B3" w:rsidRPr="00AB4EBD" w:rsidRDefault="002A177D" w:rsidP="000A207B">
      <w:pPr>
        <w:pStyle w:val="Title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>Action</w:t>
      </w:r>
      <w:r w:rsidR="00BA52B3" w:rsidRPr="00AB4EBD">
        <w:rPr>
          <w:rFonts w:asciiTheme="minorHAnsi" w:hAnsiTheme="minorHAnsi" w:cstheme="minorHAnsi"/>
        </w:rPr>
        <w:t xml:space="preserve"> Plan 20</w:t>
      </w:r>
      <w:r w:rsidR="004D7428" w:rsidRPr="00AB4EBD">
        <w:rPr>
          <w:rFonts w:asciiTheme="minorHAnsi" w:hAnsiTheme="minorHAnsi" w:cstheme="minorHAnsi"/>
        </w:rPr>
        <w:t>20</w:t>
      </w:r>
    </w:p>
    <w:p w14:paraId="35B0B4DD" w14:textId="5631F79E" w:rsidR="00460F6D" w:rsidRPr="00AB4EBD" w:rsidRDefault="00460F6D" w:rsidP="00BC589B">
      <w:pPr>
        <w:pStyle w:val="Heading1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>The purpose of this document</w:t>
      </w:r>
    </w:p>
    <w:p w14:paraId="571748F1" w14:textId="1E6E4533" w:rsidR="000C1B4B" w:rsidRPr="00AB4EBD" w:rsidRDefault="000C1B4B" w:rsidP="00825280">
      <w:pPr>
        <w:pStyle w:val="BodyText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 xml:space="preserve">This </w:t>
      </w:r>
      <w:r w:rsidR="0047385D" w:rsidRPr="00AB4EBD">
        <w:rPr>
          <w:rFonts w:asciiTheme="minorHAnsi" w:hAnsiTheme="minorHAnsi" w:cstheme="minorHAnsi"/>
        </w:rPr>
        <w:t xml:space="preserve">is a </w:t>
      </w:r>
      <w:r w:rsidR="0047385D" w:rsidRPr="00AB4EBD">
        <w:rPr>
          <w:rFonts w:asciiTheme="minorHAnsi" w:hAnsiTheme="minorHAnsi" w:cstheme="minorHAnsi"/>
          <w:i/>
          <w:u w:val="single"/>
        </w:rPr>
        <w:t xml:space="preserve">working </w:t>
      </w:r>
      <w:r w:rsidRPr="00AB4EBD">
        <w:rPr>
          <w:rFonts w:asciiTheme="minorHAnsi" w:hAnsiTheme="minorHAnsi" w:cstheme="minorHAnsi"/>
          <w:i/>
          <w:u w:val="single"/>
        </w:rPr>
        <w:t>document</w:t>
      </w:r>
      <w:r w:rsidRPr="00AB4EBD">
        <w:rPr>
          <w:rFonts w:asciiTheme="minorHAnsi" w:hAnsiTheme="minorHAnsi" w:cstheme="minorHAnsi"/>
        </w:rPr>
        <w:t xml:space="preserve"> </w:t>
      </w:r>
      <w:r w:rsidR="0047385D" w:rsidRPr="00AB4EBD">
        <w:rPr>
          <w:rFonts w:asciiTheme="minorHAnsi" w:hAnsiTheme="minorHAnsi" w:cstheme="minorHAnsi"/>
        </w:rPr>
        <w:t xml:space="preserve">and </w:t>
      </w:r>
      <w:r w:rsidRPr="00AB4EBD">
        <w:rPr>
          <w:rFonts w:asciiTheme="minorHAnsi" w:hAnsiTheme="minorHAnsi" w:cstheme="minorHAnsi"/>
        </w:rPr>
        <w:t xml:space="preserve">should </w:t>
      </w:r>
      <w:r w:rsidR="005D0F47">
        <w:rPr>
          <w:rFonts w:asciiTheme="minorHAnsi" w:hAnsiTheme="minorHAnsi" w:cstheme="minorHAnsi"/>
        </w:rPr>
        <w:t>b</w:t>
      </w:r>
      <w:r w:rsidRPr="00AB4EBD">
        <w:rPr>
          <w:rFonts w:asciiTheme="minorHAnsi" w:hAnsiTheme="minorHAnsi" w:cstheme="minorHAnsi"/>
        </w:rPr>
        <w:t>e read in conjunction with, and flows dire</w:t>
      </w:r>
      <w:r w:rsidR="00235B19" w:rsidRPr="00AB4EBD">
        <w:rPr>
          <w:rFonts w:asciiTheme="minorHAnsi" w:hAnsiTheme="minorHAnsi" w:cstheme="minorHAnsi"/>
        </w:rPr>
        <w:t xml:space="preserve">ctly from, our </w:t>
      </w:r>
      <w:r w:rsidR="00825280" w:rsidRPr="00AB4EBD">
        <w:rPr>
          <w:rFonts w:asciiTheme="minorHAnsi" w:hAnsiTheme="minorHAnsi" w:cstheme="minorHAnsi"/>
        </w:rPr>
        <w:t>School Improvement Plan</w:t>
      </w:r>
      <w:r w:rsidRPr="00AB4EBD">
        <w:rPr>
          <w:rFonts w:asciiTheme="minorHAnsi" w:hAnsiTheme="minorHAnsi" w:cstheme="minorHAnsi"/>
        </w:rPr>
        <w:t xml:space="preserve"> which articulates:</w:t>
      </w:r>
    </w:p>
    <w:p w14:paraId="33562A68" w14:textId="77777777" w:rsidR="000C1B4B" w:rsidRPr="00AB4EBD" w:rsidRDefault="000C1B4B" w:rsidP="00CD0B9E">
      <w:pPr>
        <w:pStyle w:val="DotPointLVL1"/>
        <w:numPr>
          <w:ilvl w:val="0"/>
          <w:numId w:val="41"/>
        </w:numPr>
        <w:rPr>
          <w:rFonts w:cstheme="minorHAnsi"/>
        </w:rPr>
      </w:pPr>
      <w:r w:rsidRPr="00AB4EBD">
        <w:rPr>
          <w:rFonts w:cstheme="minorHAnsi"/>
        </w:rPr>
        <w:t xml:space="preserve">a commitment to the Education Directorate’s </w:t>
      </w:r>
      <w:r w:rsidR="00A214B7" w:rsidRPr="00AB4EBD">
        <w:rPr>
          <w:rFonts w:cstheme="minorHAnsi"/>
        </w:rPr>
        <w:t>three S</w:t>
      </w:r>
      <w:r w:rsidRPr="00AB4EBD">
        <w:rPr>
          <w:rFonts w:cstheme="minorHAnsi"/>
        </w:rPr>
        <w:t xml:space="preserve">trategic </w:t>
      </w:r>
      <w:r w:rsidR="00A214B7" w:rsidRPr="00AB4EBD">
        <w:rPr>
          <w:rFonts w:cstheme="minorHAnsi"/>
        </w:rPr>
        <w:t>I</w:t>
      </w:r>
      <w:r w:rsidRPr="00AB4EBD">
        <w:rPr>
          <w:rFonts w:cstheme="minorHAnsi"/>
        </w:rPr>
        <w:t>ndicators for 2018-2021</w:t>
      </w:r>
    </w:p>
    <w:p w14:paraId="0BA59DFE" w14:textId="77777777" w:rsidR="000C1B4B" w:rsidRPr="00AB4EBD" w:rsidRDefault="000C1B4B" w:rsidP="00CD0B9E">
      <w:pPr>
        <w:pStyle w:val="DotPointLVL2"/>
        <w:ind w:left="851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>To promote greater equity in learning outcomes in and across ACT public schools</w:t>
      </w:r>
    </w:p>
    <w:p w14:paraId="6BAAD451" w14:textId="77777777" w:rsidR="000C1B4B" w:rsidRPr="00AB4EBD" w:rsidRDefault="000C1B4B" w:rsidP="00CD0B9E">
      <w:pPr>
        <w:pStyle w:val="DotPointLVL2"/>
        <w:ind w:left="851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>To facilitate high quality teaching in ACT public schools and strengthen educational outcomes</w:t>
      </w:r>
    </w:p>
    <w:p w14:paraId="13A0065D" w14:textId="77777777" w:rsidR="000C1B4B" w:rsidRPr="00AB4EBD" w:rsidRDefault="000C1B4B" w:rsidP="00CD0B9E">
      <w:pPr>
        <w:pStyle w:val="DotPointLVL2"/>
        <w:ind w:left="851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>To centre teaching and learning around students as individuals</w:t>
      </w:r>
    </w:p>
    <w:p w14:paraId="7D20D6A7" w14:textId="5AF5B9FB" w:rsidR="000C1B4B" w:rsidRPr="00AB4EBD" w:rsidRDefault="003C346B" w:rsidP="00CD0B9E">
      <w:pPr>
        <w:pStyle w:val="DotPointLVL1"/>
        <w:numPr>
          <w:ilvl w:val="0"/>
          <w:numId w:val="40"/>
        </w:numPr>
        <w:rPr>
          <w:rFonts w:cstheme="minorHAnsi"/>
        </w:rPr>
      </w:pPr>
      <w:r w:rsidRPr="00AB4EBD">
        <w:rPr>
          <w:rFonts w:cstheme="minorHAnsi"/>
        </w:rPr>
        <w:t xml:space="preserve">our </w:t>
      </w:r>
      <w:r w:rsidR="000C1B4B" w:rsidRPr="00AB4EBD">
        <w:rPr>
          <w:rFonts w:cstheme="minorHAnsi"/>
        </w:rPr>
        <w:t>priorities, as informed by the Directorate</w:t>
      </w:r>
      <w:r w:rsidR="00A214B7" w:rsidRPr="00AB4EBD">
        <w:rPr>
          <w:rFonts w:cstheme="minorHAnsi"/>
        </w:rPr>
        <w:t>’</w:t>
      </w:r>
      <w:r w:rsidR="000C1B4B" w:rsidRPr="00AB4EBD">
        <w:rPr>
          <w:rFonts w:cstheme="minorHAnsi"/>
        </w:rPr>
        <w:t xml:space="preserve">s Strategic Indicators and analysis of multiple sources of </w:t>
      </w:r>
      <w:r w:rsidR="00217CF8" w:rsidRPr="00AB4EBD">
        <w:rPr>
          <w:rFonts w:cstheme="minorHAnsi"/>
        </w:rPr>
        <w:t>evidence</w:t>
      </w:r>
      <w:r w:rsidR="00BF17D4" w:rsidRPr="00AB4EBD">
        <w:rPr>
          <w:rFonts w:cstheme="minorHAnsi"/>
        </w:rPr>
        <w:t>,</w:t>
      </w:r>
      <w:r w:rsidR="0080461F" w:rsidRPr="00AB4EBD">
        <w:rPr>
          <w:rFonts w:cstheme="minorHAnsi"/>
        </w:rPr>
        <w:t xml:space="preserve"> are:</w:t>
      </w:r>
    </w:p>
    <w:p w14:paraId="19AE27BB" w14:textId="77777777" w:rsidR="009400CD" w:rsidRPr="00411B71" w:rsidRDefault="009400CD" w:rsidP="00CD0B9E">
      <w:pPr>
        <w:pStyle w:val="DotPointLVL2"/>
        <w:ind w:left="851"/>
        <w:rPr>
          <w:color w:val="2E74B5" w:themeColor="accent1" w:themeShade="BF"/>
        </w:rPr>
      </w:pPr>
      <w:r w:rsidRPr="00411B71">
        <w:rPr>
          <w:color w:val="2E74B5" w:themeColor="accent1" w:themeShade="BF"/>
          <w:shd w:val="clear" w:color="auto" w:fill="FFFFFF"/>
        </w:rPr>
        <w:t>Improve Learning Outcomes in Literacy and Numeracy</w:t>
      </w:r>
      <w:r w:rsidRPr="00411B71">
        <w:rPr>
          <w:color w:val="2E74B5" w:themeColor="accent1" w:themeShade="BF"/>
        </w:rPr>
        <w:t xml:space="preserve"> </w:t>
      </w:r>
    </w:p>
    <w:p w14:paraId="0013E858" w14:textId="77777777" w:rsidR="00411B71" w:rsidRDefault="009400CD" w:rsidP="00CD0B9E">
      <w:pPr>
        <w:pStyle w:val="DotPointLVL2"/>
        <w:ind w:left="851"/>
        <w:rPr>
          <w:color w:val="2E74B5" w:themeColor="accent1" w:themeShade="BF"/>
          <w:shd w:val="clear" w:color="auto" w:fill="FFFFFF"/>
        </w:rPr>
      </w:pPr>
      <w:r w:rsidRPr="00411B71">
        <w:rPr>
          <w:color w:val="2E74B5" w:themeColor="accent1" w:themeShade="BF"/>
          <w:shd w:val="clear" w:color="auto" w:fill="FFFFFF"/>
        </w:rPr>
        <w:t>Improve student’s sense of satisfaction, enjoyment of learning and sense of wellbeing</w:t>
      </w:r>
    </w:p>
    <w:p w14:paraId="0079E792" w14:textId="180C07EA" w:rsidR="009400CD" w:rsidRPr="00411B71" w:rsidRDefault="009400CD" w:rsidP="00CD0B9E">
      <w:pPr>
        <w:pStyle w:val="DotPointLVL2"/>
        <w:ind w:left="851"/>
        <w:rPr>
          <w:color w:val="2E74B5" w:themeColor="accent1" w:themeShade="BF"/>
          <w:shd w:val="clear" w:color="auto" w:fill="FFFFFF"/>
        </w:rPr>
      </w:pPr>
      <w:r w:rsidRPr="00411B71">
        <w:rPr>
          <w:color w:val="2E74B5" w:themeColor="accent1" w:themeShade="BF"/>
          <w:shd w:val="clear" w:color="auto" w:fill="FFFFFF"/>
        </w:rPr>
        <w:t xml:space="preserve">Develop </w:t>
      </w:r>
      <w:r w:rsidR="00543033">
        <w:rPr>
          <w:color w:val="2E74B5" w:themeColor="accent1" w:themeShade="BF"/>
          <w:shd w:val="clear" w:color="auto" w:fill="FFFFFF"/>
        </w:rPr>
        <w:t>c</w:t>
      </w:r>
      <w:r w:rsidRPr="00411B71">
        <w:rPr>
          <w:color w:val="2E74B5" w:themeColor="accent1" w:themeShade="BF"/>
          <w:shd w:val="clear" w:color="auto" w:fill="FFFFFF"/>
        </w:rPr>
        <w:t xml:space="preserve">ollaborative </w:t>
      </w:r>
      <w:r w:rsidR="00543033">
        <w:rPr>
          <w:color w:val="2E74B5" w:themeColor="accent1" w:themeShade="BF"/>
          <w:shd w:val="clear" w:color="auto" w:fill="FFFFFF"/>
        </w:rPr>
        <w:t>l</w:t>
      </w:r>
      <w:r w:rsidRPr="00411B71">
        <w:rPr>
          <w:color w:val="2E74B5" w:themeColor="accent1" w:themeShade="BF"/>
          <w:shd w:val="clear" w:color="auto" w:fill="FFFFFF"/>
        </w:rPr>
        <w:t>earners who are curious and self-directed problem solvers</w:t>
      </w:r>
    </w:p>
    <w:p w14:paraId="5C86038D" w14:textId="77777777" w:rsidR="009400CD" w:rsidRDefault="009400CD" w:rsidP="000A207B">
      <w:pPr>
        <w:pStyle w:val="BodyText"/>
        <w:rPr>
          <w:rFonts w:asciiTheme="minorHAnsi" w:hAnsiTheme="minorHAnsi" w:cstheme="minorHAnsi"/>
        </w:rPr>
      </w:pPr>
    </w:p>
    <w:p w14:paraId="47FD619E" w14:textId="67AD5A9B" w:rsidR="000C1B4B" w:rsidRPr="00AB4EBD" w:rsidRDefault="00217CF8" w:rsidP="000A207B">
      <w:pPr>
        <w:pStyle w:val="BodyText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>This Action Plan (A</w:t>
      </w:r>
      <w:r w:rsidR="000C1B4B" w:rsidRPr="00AB4EBD">
        <w:rPr>
          <w:rFonts w:asciiTheme="minorHAnsi" w:hAnsiTheme="minorHAnsi" w:cstheme="minorHAnsi"/>
        </w:rPr>
        <w:t xml:space="preserve">P) translates the actions to be taken in the current year of our </w:t>
      </w:r>
      <w:r w:rsidR="00F129F8" w:rsidRPr="00AB4EBD">
        <w:rPr>
          <w:rFonts w:asciiTheme="minorHAnsi" w:hAnsiTheme="minorHAnsi" w:cstheme="minorHAnsi"/>
        </w:rPr>
        <w:t>five-year</w:t>
      </w:r>
      <w:r w:rsidR="000C1B4B" w:rsidRPr="00AB4EBD">
        <w:rPr>
          <w:rFonts w:asciiTheme="minorHAnsi" w:hAnsiTheme="minorHAnsi" w:cstheme="minorHAnsi"/>
        </w:rPr>
        <w:t xml:space="preserve"> school improvement cycle, continuing the emphasis on:</w:t>
      </w:r>
    </w:p>
    <w:p w14:paraId="2B17D855" w14:textId="77777777" w:rsidR="000C1B4B" w:rsidRPr="00AB4EBD" w:rsidRDefault="000C1B4B" w:rsidP="00336B89">
      <w:pPr>
        <w:pStyle w:val="DotPointLVL1"/>
        <w:rPr>
          <w:rFonts w:cstheme="minorHAnsi"/>
        </w:rPr>
      </w:pPr>
      <w:r w:rsidRPr="00AB4EBD">
        <w:rPr>
          <w:rFonts w:cstheme="minorHAnsi"/>
        </w:rPr>
        <w:t>monitoring and inquiry to inform daily teaching</w:t>
      </w:r>
    </w:p>
    <w:p w14:paraId="4CD2ECA0" w14:textId="77777777" w:rsidR="00AF3B67" w:rsidRPr="00AB4EBD" w:rsidRDefault="00AF3B67" w:rsidP="00336B89">
      <w:pPr>
        <w:pStyle w:val="DotPointLVL1"/>
        <w:rPr>
          <w:rFonts w:cstheme="minorHAnsi"/>
        </w:rPr>
      </w:pPr>
      <w:r w:rsidRPr="00AB4EBD">
        <w:rPr>
          <w:rFonts w:cstheme="minorHAnsi"/>
        </w:rPr>
        <w:t xml:space="preserve">identification and mitigation of risks to the delivery of our five-year </w:t>
      </w:r>
      <w:r w:rsidR="00EE3B84" w:rsidRPr="00AB4EBD">
        <w:rPr>
          <w:rFonts w:cstheme="minorHAnsi"/>
        </w:rPr>
        <w:t>S</w:t>
      </w:r>
      <w:r w:rsidRPr="00AB4EBD">
        <w:rPr>
          <w:rFonts w:cstheme="minorHAnsi"/>
        </w:rPr>
        <w:t xml:space="preserve">chool </w:t>
      </w:r>
      <w:r w:rsidR="00EE3B84" w:rsidRPr="00AB4EBD">
        <w:rPr>
          <w:rFonts w:cstheme="minorHAnsi"/>
        </w:rPr>
        <w:t>I</w:t>
      </w:r>
      <w:r w:rsidRPr="00AB4EBD">
        <w:rPr>
          <w:rFonts w:cstheme="minorHAnsi"/>
        </w:rPr>
        <w:t xml:space="preserve">mprovement </w:t>
      </w:r>
      <w:r w:rsidR="00EE3B84" w:rsidRPr="00AB4EBD">
        <w:rPr>
          <w:rFonts w:cstheme="minorHAnsi"/>
        </w:rPr>
        <w:t>P</w:t>
      </w:r>
      <w:r w:rsidRPr="00AB4EBD">
        <w:rPr>
          <w:rFonts w:cstheme="minorHAnsi"/>
        </w:rPr>
        <w:t>lan.</w:t>
      </w:r>
    </w:p>
    <w:p w14:paraId="457698E1" w14:textId="77777777" w:rsidR="00CE262B" w:rsidRDefault="00757C87" w:rsidP="008927E6">
      <w:pPr>
        <w:pStyle w:val="Heading1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 xml:space="preserve">Changes affecting </w:t>
      </w:r>
      <w:r w:rsidR="00217CF8" w:rsidRPr="00AB4EBD">
        <w:rPr>
          <w:rFonts w:asciiTheme="minorHAnsi" w:hAnsiTheme="minorHAnsi" w:cstheme="minorHAnsi"/>
        </w:rPr>
        <w:t xml:space="preserve">our school’s </w:t>
      </w:r>
      <w:r w:rsidRPr="00AB4EBD">
        <w:rPr>
          <w:rFonts w:asciiTheme="minorHAnsi" w:hAnsiTheme="minorHAnsi" w:cstheme="minorHAnsi"/>
        </w:rPr>
        <w:t>annual planning</w:t>
      </w:r>
    </w:p>
    <w:p w14:paraId="5362A75C" w14:textId="4DA10BC5" w:rsidR="003C5249" w:rsidRPr="003C5249" w:rsidRDefault="00D913A8" w:rsidP="003C5249">
      <w:pPr>
        <w:pStyle w:val="DotPointLVL2"/>
        <w:numPr>
          <w:ilvl w:val="0"/>
          <w:numId w:val="0"/>
        </w:numPr>
        <w:ind w:left="357"/>
        <w:rPr>
          <w:i w:val="0"/>
          <w:iCs/>
          <w:color w:val="000000" w:themeColor="text1"/>
          <w:shd w:val="clear" w:color="auto" w:fill="FFFFFF"/>
        </w:rPr>
      </w:pPr>
      <w:r w:rsidRPr="003C5249">
        <w:rPr>
          <w:i w:val="0"/>
          <w:iCs/>
          <w:color w:val="000000" w:themeColor="text1"/>
        </w:rPr>
        <w:t xml:space="preserve">Gordon Primary School is experiencing a period of stability of staff and leadership in 2020.  </w:t>
      </w:r>
      <w:r w:rsidR="003C5249" w:rsidRPr="003C5249">
        <w:rPr>
          <w:i w:val="0"/>
          <w:iCs/>
          <w:noProof/>
          <w:color w:val="000000" w:themeColor="text1"/>
          <w:lang w:val="en-US"/>
        </w:rPr>
        <w:t xml:space="preserve">The successful implementation of our priority around wellbeing meant that we embarked on a new strategic priority in 2019.  The groundwork established  for the priority, </w:t>
      </w:r>
      <w:r w:rsidR="005E0F5D">
        <w:rPr>
          <w:i w:val="0"/>
          <w:iCs/>
          <w:noProof/>
          <w:color w:val="000000" w:themeColor="text1"/>
          <w:lang w:val="en-US"/>
        </w:rPr>
        <w:t>‘</w:t>
      </w:r>
      <w:r w:rsidR="003C5249" w:rsidRPr="003C5249">
        <w:rPr>
          <w:i w:val="0"/>
          <w:iCs/>
          <w:color w:val="000000" w:themeColor="text1"/>
          <w:shd w:val="clear" w:color="auto" w:fill="FFFFFF"/>
        </w:rPr>
        <w:t xml:space="preserve">Develop </w:t>
      </w:r>
      <w:r w:rsidR="00DD0E76">
        <w:rPr>
          <w:i w:val="0"/>
          <w:iCs/>
          <w:color w:val="000000" w:themeColor="text1"/>
          <w:shd w:val="clear" w:color="auto" w:fill="FFFFFF"/>
        </w:rPr>
        <w:t>c</w:t>
      </w:r>
      <w:r w:rsidR="003C5249" w:rsidRPr="003C5249">
        <w:rPr>
          <w:i w:val="0"/>
          <w:iCs/>
          <w:color w:val="000000" w:themeColor="text1"/>
          <w:shd w:val="clear" w:color="auto" w:fill="FFFFFF"/>
        </w:rPr>
        <w:t xml:space="preserve">ollaborative </w:t>
      </w:r>
      <w:r w:rsidR="00F83263">
        <w:rPr>
          <w:i w:val="0"/>
          <w:iCs/>
          <w:color w:val="000000" w:themeColor="text1"/>
          <w:shd w:val="clear" w:color="auto" w:fill="FFFFFF"/>
        </w:rPr>
        <w:t>l</w:t>
      </w:r>
      <w:r w:rsidR="003C5249" w:rsidRPr="003C5249">
        <w:rPr>
          <w:i w:val="0"/>
          <w:iCs/>
          <w:color w:val="000000" w:themeColor="text1"/>
          <w:shd w:val="clear" w:color="auto" w:fill="FFFFFF"/>
        </w:rPr>
        <w:t xml:space="preserve">earners </w:t>
      </w:r>
      <w:r w:rsidR="003C5249" w:rsidRPr="003C5249">
        <w:rPr>
          <w:i w:val="0"/>
          <w:iCs/>
          <w:color w:val="000000" w:themeColor="text1"/>
          <w:shd w:val="clear" w:color="auto" w:fill="FFFFFF"/>
        </w:rPr>
        <w:lastRenderedPageBreak/>
        <w:t>who are curious and self-directed problem solvers</w:t>
      </w:r>
      <w:r w:rsidR="003C5249">
        <w:rPr>
          <w:i w:val="0"/>
          <w:iCs/>
          <w:color w:val="000000" w:themeColor="text1"/>
          <w:shd w:val="clear" w:color="auto" w:fill="FFFFFF"/>
        </w:rPr>
        <w:t>,</w:t>
      </w:r>
      <w:r w:rsidR="005E0F5D">
        <w:rPr>
          <w:i w:val="0"/>
          <w:iCs/>
          <w:color w:val="000000" w:themeColor="text1"/>
          <w:shd w:val="clear" w:color="auto" w:fill="FFFFFF"/>
        </w:rPr>
        <w:t xml:space="preserve">‘ </w:t>
      </w:r>
      <w:r w:rsidR="003C5249">
        <w:rPr>
          <w:i w:val="0"/>
          <w:iCs/>
          <w:color w:val="000000" w:themeColor="text1"/>
          <w:shd w:val="clear" w:color="auto" w:fill="FFFFFF"/>
        </w:rPr>
        <w:t xml:space="preserve">means that we can move confidently in response to the Australian Digital Technologies initiative and greatly enhance our focus on Play </w:t>
      </w:r>
      <w:r w:rsidR="005E0F5D">
        <w:rPr>
          <w:i w:val="0"/>
          <w:iCs/>
          <w:color w:val="000000" w:themeColor="text1"/>
          <w:shd w:val="clear" w:color="auto" w:fill="FFFFFF"/>
        </w:rPr>
        <w:t>B</w:t>
      </w:r>
      <w:r w:rsidR="003C5249">
        <w:rPr>
          <w:i w:val="0"/>
          <w:iCs/>
          <w:color w:val="000000" w:themeColor="text1"/>
          <w:shd w:val="clear" w:color="auto" w:fill="FFFFFF"/>
        </w:rPr>
        <w:t xml:space="preserve">ased and Project </w:t>
      </w:r>
      <w:r w:rsidR="005E0F5D">
        <w:rPr>
          <w:i w:val="0"/>
          <w:iCs/>
          <w:color w:val="000000" w:themeColor="text1"/>
          <w:shd w:val="clear" w:color="auto" w:fill="FFFFFF"/>
        </w:rPr>
        <w:t>B</w:t>
      </w:r>
      <w:r w:rsidR="003C5249">
        <w:rPr>
          <w:i w:val="0"/>
          <w:iCs/>
          <w:color w:val="000000" w:themeColor="text1"/>
          <w:shd w:val="clear" w:color="auto" w:fill="FFFFFF"/>
        </w:rPr>
        <w:t xml:space="preserve">ased </w:t>
      </w:r>
      <w:r w:rsidR="005E0F5D">
        <w:rPr>
          <w:i w:val="0"/>
          <w:iCs/>
          <w:color w:val="000000" w:themeColor="text1"/>
          <w:shd w:val="clear" w:color="auto" w:fill="FFFFFF"/>
        </w:rPr>
        <w:t>L</w:t>
      </w:r>
      <w:r w:rsidR="003C5249">
        <w:rPr>
          <w:i w:val="0"/>
          <w:iCs/>
          <w:color w:val="000000" w:themeColor="text1"/>
          <w:shd w:val="clear" w:color="auto" w:fill="FFFFFF"/>
        </w:rPr>
        <w:t>earning.</w:t>
      </w:r>
    </w:p>
    <w:p w14:paraId="5A544205" w14:textId="0ABB6258" w:rsidR="008927E6" w:rsidRPr="008927E6" w:rsidRDefault="008927E6" w:rsidP="008927E6">
      <w:pPr>
        <w:sectPr w:rsidR="008927E6" w:rsidRPr="008927E6" w:rsidSect="00D91A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D75A868" w14:textId="77777777" w:rsidR="000C1B4B" w:rsidRPr="00AB4EBD" w:rsidRDefault="00882120" w:rsidP="000F0410">
      <w:pPr>
        <w:pStyle w:val="Heading1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lastRenderedPageBreak/>
        <w:t>S</w:t>
      </w:r>
      <w:r w:rsidR="000C1B4B" w:rsidRPr="00AB4EBD">
        <w:rPr>
          <w:rFonts w:asciiTheme="minorHAnsi" w:hAnsiTheme="minorHAnsi" w:cstheme="minorHAnsi"/>
        </w:rPr>
        <w:t>trategies and actions</w:t>
      </w:r>
    </w:p>
    <w:p w14:paraId="243BFEF8" w14:textId="33CA656E" w:rsidR="005E2EBC" w:rsidRPr="00AB4EBD" w:rsidRDefault="000F0410" w:rsidP="00F80E3B">
      <w:pPr>
        <w:pStyle w:val="Heading2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>Priority 1:</w:t>
      </w:r>
      <w:r w:rsidR="00F80E3B" w:rsidRPr="00AB4EBD">
        <w:rPr>
          <w:rFonts w:asciiTheme="minorHAnsi" w:hAnsiTheme="minorHAnsi" w:cstheme="minorHAnsi"/>
          <w:shd w:val="clear" w:color="auto" w:fill="FFFFFF"/>
        </w:rPr>
        <w:t xml:space="preserve"> </w:t>
      </w:r>
      <w:r w:rsidR="00D54754">
        <w:rPr>
          <w:rFonts w:asciiTheme="minorHAnsi" w:hAnsiTheme="minorHAnsi" w:cstheme="minorHAnsi"/>
          <w:shd w:val="clear" w:color="auto" w:fill="FFFFFF"/>
        </w:rPr>
        <w:t>Im</w:t>
      </w:r>
      <w:r w:rsidR="00391380">
        <w:rPr>
          <w:rFonts w:asciiTheme="minorHAnsi" w:hAnsiTheme="minorHAnsi" w:cstheme="minorHAnsi"/>
          <w:shd w:val="clear" w:color="auto" w:fill="FFFFFF"/>
        </w:rPr>
        <w:t>p</w:t>
      </w:r>
      <w:r w:rsidR="00D54754">
        <w:rPr>
          <w:rFonts w:asciiTheme="minorHAnsi" w:hAnsiTheme="minorHAnsi" w:cstheme="minorHAnsi"/>
          <w:shd w:val="clear" w:color="auto" w:fill="FFFFFF"/>
        </w:rPr>
        <w:t>rove Learning Outcomes in Literacy and Numeracy</w:t>
      </w:r>
    </w:p>
    <w:p w14:paraId="7FEE09AA" w14:textId="77777777" w:rsidR="00886741" w:rsidRPr="00886741" w:rsidRDefault="00886741" w:rsidP="00F80E3B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59B11791" w14:textId="7A614056" w:rsidR="000C1B4B" w:rsidRPr="0097784E" w:rsidRDefault="00882120" w:rsidP="0097784E">
      <w:pPr>
        <w:pStyle w:val="Heading2"/>
        <w:spacing w:line="276" w:lineRule="auto"/>
        <w:rPr>
          <w:rFonts w:asciiTheme="minorHAnsi" w:hAnsiTheme="minorHAnsi" w:cstheme="minorHAnsi"/>
          <w:szCs w:val="24"/>
        </w:rPr>
      </w:pPr>
      <w:r w:rsidRPr="0097784E">
        <w:rPr>
          <w:rFonts w:asciiTheme="minorHAnsi" w:hAnsiTheme="minorHAnsi" w:cstheme="minorHAnsi"/>
          <w:szCs w:val="24"/>
        </w:rPr>
        <w:t>Strategies</w:t>
      </w:r>
    </w:p>
    <w:p w14:paraId="0E8D014B" w14:textId="733BC1DF" w:rsidR="00D54754" w:rsidRPr="00D54754" w:rsidRDefault="008F69B2" w:rsidP="008F69B2">
      <w:pPr>
        <w:spacing w:after="0" w:line="360" w:lineRule="auto"/>
        <w:rPr>
          <w:rFonts w:eastAsia="Times New Roman" w:cs="Times New Roman"/>
        </w:rPr>
      </w:pPr>
      <w:r>
        <w:rPr>
          <w:rFonts w:ascii="Calibri" w:eastAsia="Times New Roman" w:hAnsi="Calibri" w:cs="Times New Roman"/>
          <w:color w:val="000000"/>
        </w:rPr>
        <w:t xml:space="preserve">Strategy 1: </w:t>
      </w:r>
      <w:r w:rsidR="003C5249">
        <w:rPr>
          <w:rFonts w:ascii="Calibri" w:eastAsia="Times New Roman" w:hAnsi="Calibri" w:cs="Times New Roman"/>
          <w:color w:val="000000"/>
        </w:rPr>
        <w:t>Continue to r</w:t>
      </w:r>
      <w:r w:rsidR="00D54754" w:rsidRPr="00D54754">
        <w:rPr>
          <w:rFonts w:ascii="Calibri" w:eastAsia="Times New Roman" w:hAnsi="Calibri" w:cs="Times New Roman"/>
          <w:color w:val="000000"/>
        </w:rPr>
        <w:t xml:space="preserve">efine and expand the </w:t>
      </w:r>
      <w:r w:rsidR="00F83263">
        <w:rPr>
          <w:rFonts w:ascii="Calibri" w:eastAsia="Times New Roman" w:hAnsi="Calibri" w:cs="Times New Roman"/>
          <w:color w:val="000000"/>
        </w:rPr>
        <w:t>Response t</w:t>
      </w:r>
      <w:r w:rsidR="004F739F">
        <w:rPr>
          <w:rFonts w:ascii="Calibri" w:eastAsia="Times New Roman" w:hAnsi="Calibri" w:cs="Times New Roman"/>
          <w:color w:val="000000"/>
        </w:rPr>
        <w:t>o</w:t>
      </w:r>
      <w:r w:rsidR="00F83263">
        <w:rPr>
          <w:rFonts w:ascii="Calibri" w:eastAsia="Times New Roman" w:hAnsi="Calibri" w:cs="Times New Roman"/>
          <w:color w:val="000000"/>
        </w:rPr>
        <w:t xml:space="preserve"> Instruction (</w:t>
      </w:r>
      <w:r w:rsidR="00D54754" w:rsidRPr="00D54754">
        <w:rPr>
          <w:rFonts w:ascii="Calibri" w:eastAsia="Times New Roman" w:hAnsi="Calibri" w:cs="Times New Roman"/>
          <w:color w:val="000000"/>
        </w:rPr>
        <w:t>RTI</w:t>
      </w:r>
      <w:r w:rsidR="00F83263">
        <w:rPr>
          <w:rFonts w:ascii="Calibri" w:eastAsia="Times New Roman" w:hAnsi="Calibri" w:cs="Times New Roman"/>
          <w:color w:val="000000"/>
        </w:rPr>
        <w:t>)</w:t>
      </w:r>
      <w:r w:rsidR="00D54754" w:rsidRPr="00D54754">
        <w:rPr>
          <w:rFonts w:ascii="Calibri" w:eastAsia="Times New Roman" w:hAnsi="Calibri" w:cs="Times New Roman"/>
          <w:color w:val="000000"/>
        </w:rPr>
        <w:t xml:space="preserve"> approach in Numeracy including enhanced instructional strategies for Tiers 2 and 3.</w:t>
      </w:r>
    </w:p>
    <w:p w14:paraId="5277555D" w14:textId="426CCC9C" w:rsidR="00D54754" w:rsidRPr="00D54754" w:rsidRDefault="008F69B2" w:rsidP="008F69B2">
      <w:pPr>
        <w:spacing w:after="0" w:line="360" w:lineRule="auto"/>
        <w:rPr>
          <w:rFonts w:eastAsia="Times New Roman" w:cs="Times New Roman"/>
        </w:rPr>
      </w:pPr>
      <w:r>
        <w:rPr>
          <w:rFonts w:ascii="Calibri" w:eastAsia="Times New Roman" w:hAnsi="Calibri" w:cs="Times New Roman"/>
          <w:color w:val="000000"/>
        </w:rPr>
        <w:t xml:space="preserve">Strategy 2: </w:t>
      </w:r>
      <w:r w:rsidR="003C5249">
        <w:rPr>
          <w:rFonts w:ascii="Calibri" w:eastAsia="Times New Roman" w:hAnsi="Calibri" w:cs="Times New Roman"/>
          <w:color w:val="000000"/>
        </w:rPr>
        <w:t>Continue to r</w:t>
      </w:r>
      <w:r w:rsidR="003C5249" w:rsidRPr="00D54754">
        <w:rPr>
          <w:rFonts w:ascii="Calibri" w:eastAsia="Times New Roman" w:hAnsi="Calibri" w:cs="Times New Roman"/>
          <w:color w:val="000000"/>
        </w:rPr>
        <w:t xml:space="preserve">efine </w:t>
      </w:r>
      <w:r w:rsidR="003C5249">
        <w:rPr>
          <w:rFonts w:ascii="Calibri" w:eastAsia="Times New Roman" w:hAnsi="Calibri" w:cs="Times New Roman"/>
          <w:color w:val="000000"/>
        </w:rPr>
        <w:t xml:space="preserve">and </w:t>
      </w:r>
      <w:r w:rsidR="00D54754" w:rsidRPr="00D54754">
        <w:rPr>
          <w:rFonts w:ascii="Calibri" w:eastAsia="Times New Roman" w:hAnsi="Calibri" w:cs="Times New Roman"/>
          <w:color w:val="000000"/>
        </w:rPr>
        <w:t xml:space="preserve">implement a Response </w:t>
      </w:r>
      <w:proofErr w:type="gramStart"/>
      <w:r w:rsidR="00D54754" w:rsidRPr="00D54754">
        <w:rPr>
          <w:rFonts w:ascii="Calibri" w:eastAsia="Times New Roman" w:hAnsi="Calibri" w:cs="Times New Roman"/>
          <w:color w:val="000000"/>
        </w:rPr>
        <w:t>To</w:t>
      </w:r>
      <w:proofErr w:type="gramEnd"/>
      <w:r w:rsidR="00D54754" w:rsidRPr="00D54754">
        <w:rPr>
          <w:rFonts w:ascii="Calibri" w:eastAsia="Times New Roman" w:hAnsi="Calibri" w:cs="Times New Roman"/>
          <w:color w:val="000000"/>
        </w:rPr>
        <w:t xml:space="preserve"> Instruction (RTI) approach for Writing (Tiers 1,2 and 3).</w:t>
      </w:r>
    </w:p>
    <w:p w14:paraId="4712B6B0" w14:textId="13BE2B27" w:rsidR="00D54754" w:rsidRPr="00D54754" w:rsidRDefault="008F69B2" w:rsidP="008F69B2">
      <w:pPr>
        <w:spacing w:after="0" w:line="360" w:lineRule="auto"/>
        <w:rPr>
          <w:rFonts w:ascii="Times" w:eastAsia="Times New Roman" w:hAnsi="Times" w:cs="Times New Roman"/>
        </w:rPr>
      </w:pPr>
      <w:r>
        <w:rPr>
          <w:rFonts w:ascii="Calibri" w:eastAsia="Times New Roman" w:hAnsi="Calibri" w:cs="Times New Roman"/>
          <w:color w:val="000000"/>
        </w:rPr>
        <w:t xml:space="preserve">Strategy 3: </w:t>
      </w:r>
      <w:r w:rsidR="003C5249">
        <w:rPr>
          <w:rFonts w:ascii="Calibri" w:eastAsia="Times New Roman" w:hAnsi="Calibri" w:cs="Times New Roman"/>
          <w:color w:val="000000"/>
        </w:rPr>
        <w:t>Continue to r</w:t>
      </w:r>
      <w:r w:rsidR="003C5249" w:rsidRPr="00D54754">
        <w:rPr>
          <w:rFonts w:ascii="Calibri" w:eastAsia="Times New Roman" w:hAnsi="Calibri" w:cs="Times New Roman"/>
          <w:color w:val="000000"/>
        </w:rPr>
        <w:t>efine</w:t>
      </w:r>
      <w:r w:rsidR="00D54754" w:rsidRPr="00D54754">
        <w:rPr>
          <w:rFonts w:ascii="Calibri" w:eastAsia="Times New Roman" w:hAnsi="Calibri" w:cs="Times New Roman"/>
          <w:color w:val="000000"/>
        </w:rPr>
        <w:t xml:space="preserve"> and implement a Response </w:t>
      </w:r>
      <w:proofErr w:type="gramStart"/>
      <w:r w:rsidR="00D54754" w:rsidRPr="00D54754">
        <w:rPr>
          <w:rFonts w:ascii="Calibri" w:eastAsia="Times New Roman" w:hAnsi="Calibri" w:cs="Times New Roman"/>
          <w:color w:val="000000"/>
        </w:rPr>
        <w:t>To</w:t>
      </w:r>
      <w:proofErr w:type="gramEnd"/>
      <w:r w:rsidR="00D54754" w:rsidRPr="00D54754">
        <w:rPr>
          <w:rFonts w:ascii="Calibri" w:eastAsia="Times New Roman" w:hAnsi="Calibri" w:cs="Times New Roman"/>
          <w:color w:val="000000"/>
        </w:rPr>
        <w:t xml:space="preserve"> Instruction (RTI) approach for Reading (Tiers 1,2 and 3).</w:t>
      </w:r>
    </w:p>
    <w:p w14:paraId="2EA695C1" w14:textId="77777777" w:rsidR="00966686" w:rsidRPr="0097784E" w:rsidRDefault="008E63DF" w:rsidP="0097784E">
      <w:pPr>
        <w:pStyle w:val="Heading3"/>
        <w:spacing w:line="276" w:lineRule="auto"/>
        <w:rPr>
          <w:rFonts w:asciiTheme="minorHAnsi" w:hAnsiTheme="minorHAnsi" w:cstheme="minorHAnsi"/>
        </w:rPr>
      </w:pPr>
      <w:r w:rsidRPr="0097784E">
        <w:rPr>
          <w:rFonts w:asciiTheme="minorHAnsi" w:hAnsiTheme="minorHAnsi" w:cstheme="minorHAnsi"/>
        </w:rP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8"/>
        <w:gridCol w:w="3400"/>
        <w:gridCol w:w="3349"/>
        <w:gridCol w:w="3339"/>
      </w:tblGrid>
      <w:tr w:rsidR="00DD2F45" w:rsidRPr="00AB4EBD" w14:paraId="301EEECB" w14:textId="77777777" w:rsidTr="00931777">
        <w:trPr>
          <w:tblHeader/>
          <w:jc w:val="center"/>
        </w:trPr>
        <w:tc>
          <w:tcPr>
            <w:tcW w:w="4008" w:type="dxa"/>
            <w:shd w:val="clear" w:color="auto" w:fill="00AEEF"/>
          </w:tcPr>
          <w:p w14:paraId="47CBCA8E" w14:textId="77777777" w:rsidR="00DD2F45" w:rsidRPr="00AB4EBD" w:rsidRDefault="002D148D" w:rsidP="00DD2F45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How will the action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impact</w:t>
            </w:r>
            <w:r w:rsidRPr="00AB4EBD">
              <w:rPr>
                <w:rFonts w:asciiTheme="minorHAnsi" w:hAnsiTheme="minorHAnsi" w:cstheme="minorHAnsi"/>
              </w:rPr>
              <w:t xml:space="preserve"> on student learning?</w:t>
            </w:r>
          </w:p>
        </w:tc>
        <w:tc>
          <w:tcPr>
            <w:tcW w:w="3400" w:type="dxa"/>
            <w:shd w:val="clear" w:color="auto" w:fill="00AEEF"/>
          </w:tcPr>
          <w:p w14:paraId="70268153" w14:textId="77777777" w:rsidR="00DD2F45" w:rsidRPr="00AB4EBD" w:rsidRDefault="00DD2F45" w:rsidP="00DD2F45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resources</w:t>
            </w:r>
            <w:r w:rsidRPr="00AB4EBD">
              <w:rPr>
                <w:rFonts w:asciiTheme="minorHAnsi" w:hAnsiTheme="minorHAnsi" w:cstheme="minorHAnsi"/>
              </w:rPr>
              <w:t xml:space="preserve"> are needed?</w:t>
            </w:r>
          </w:p>
        </w:tc>
        <w:tc>
          <w:tcPr>
            <w:tcW w:w="3349" w:type="dxa"/>
            <w:shd w:val="clear" w:color="auto" w:fill="00AEEF"/>
          </w:tcPr>
          <w:p w14:paraId="103C41E5" w14:textId="77777777" w:rsidR="00DD2F45" w:rsidRPr="00AB4EBD" w:rsidRDefault="00DD2F45" w:rsidP="00DD2F45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Who will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AB4EBD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339" w:type="dxa"/>
            <w:shd w:val="clear" w:color="auto" w:fill="00AEEF"/>
          </w:tcPr>
          <w:p w14:paraId="72B8A1AA" w14:textId="77777777" w:rsidR="00DD2F45" w:rsidRPr="00AB4EBD" w:rsidRDefault="00DD2F45" w:rsidP="00DD2F45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will be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produced</w:t>
            </w:r>
            <w:r w:rsidRPr="00AB4EBD">
              <w:rPr>
                <w:rFonts w:asciiTheme="minorHAnsi" w:hAnsiTheme="minorHAnsi" w:cstheme="minorHAnsi"/>
              </w:rPr>
              <w:t xml:space="preserve"> to support this action?</w:t>
            </w:r>
          </w:p>
        </w:tc>
      </w:tr>
      <w:tr w:rsidR="006F350C" w:rsidRPr="00AB4EBD" w14:paraId="160CBBAF" w14:textId="77777777" w:rsidTr="00AC6EC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06165B61" w14:textId="158885B4" w:rsidR="00D54754" w:rsidRDefault="006F350C" w:rsidP="00D54754">
            <w:pPr>
              <w:pStyle w:val="DotPointLVL1"/>
              <w:numPr>
                <w:ilvl w:val="0"/>
                <w:numId w:val="0"/>
              </w:numPr>
              <w:rPr>
                <w:rFonts w:cstheme="minorHAnsi"/>
                <w:color w:val="000000" w:themeColor="text1"/>
              </w:rPr>
            </w:pPr>
            <w:r w:rsidRPr="00AB4EBD">
              <w:rPr>
                <w:rFonts w:cstheme="minorHAnsi"/>
                <w:b/>
                <w:color w:val="000000" w:themeColor="text1"/>
              </w:rPr>
              <w:t>ACTION</w:t>
            </w:r>
            <w:r w:rsidRPr="00AB4EBD">
              <w:rPr>
                <w:rFonts w:cstheme="minorHAnsi"/>
                <w:color w:val="000000" w:themeColor="text1"/>
              </w:rPr>
              <w:t>:</w:t>
            </w:r>
            <w:r w:rsidR="000F0410" w:rsidRPr="00AB4EBD">
              <w:rPr>
                <w:rFonts w:cstheme="minorHAnsi"/>
                <w:color w:val="000000" w:themeColor="text1"/>
              </w:rPr>
              <w:t xml:space="preserve"> </w:t>
            </w:r>
          </w:p>
          <w:p w14:paraId="15871385" w14:textId="56897B53" w:rsidR="00D54754" w:rsidRDefault="00D54754" w:rsidP="00457114">
            <w:pPr>
              <w:pStyle w:val="DotPointLVL1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Further enhance </w:t>
            </w:r>
            <w:r w:rsidR="00404E1E">
              <w:rPr>
                <w:rFonts w:ascii="Calibri" w:hAnsi="Calibri"/>
              </w:rPr>
              <w:t>‘</w:t>
            </w:r>
            <w:r>
              <w:rPr>
                <w:rFonts w:ascii="Calibri" w:hAnsi="Calibri"/>
              </w:rPr>
              <w:t>pedagogy meetings</w:t>
            </w:r>
            <w:r w:rsidR="00404E1E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 xml:space="preserve"> that systematically and regularly assess impact of instruction</w:t>
            </w:r>
            <w:r w:rsidR="003C5249">
              <w:rPr>
                <w:rFonts w:ascii="Calibri" w:hAnsi="Calibri"/>
              </w:rPr>
              <w:t xml:space="preserve"> (including implementation of Rapid Cycle PDSA testing)</w:t>
            </w:r>
            <w:r w:rsidR="00457114">
              <w:rPr>
                <w:rFonts w:ascii="Calibri" w:hAnsi="Calibri"/>
              </w:rPr>
              <w:t>.</w:t>
            </w:r>
          </w:p>
          <w:p w14:paraId="7A04881D" w14:textId="627DC2B3" w:rsidR="00D54754" w:rsidRDefault="00D54754" w:rsidP="00457114">
            <w:pPr>
              <w:pStyle w:val="DotPointLVL1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Extend </w:t>
            </w:r>
            <w:r w:rsidR="00404E1E">
              <w:rPr>
                <w:rFonts w:ascii="Calibri" w:hAnsi="Calibri"/>
              </w:rPr>
              <w:t>‘</w:t>
            </w:r>
            <w:r>
              <w:rPr>
                <w:rFonts w:ascii="Calibri" w:hAnsi="Calibri"/>
              </w:rPr>
              <w:t>pedagogy meetings’ to preschool and specialist teachers</w:t>
            </w:r>
            <w:r w:rsidR="00457114">
              <w:rPr>
                <w:rFonts w:ascii="Calibri" w:hAnsi="Calibri"/>
              </w:rPr>
              <w:t>.</w:t>
            </w:r>
          </w:p>
          <w:p w14:paraId="2DBBBB49" w14:textId="20EB003B" w:rsidR="006F350C" w:rsidRPr="00457114" w:rsidRDefault="00D54754" w:rsidP="00457114">
            <w:pPr>
              <w:pStyle w:val="DotPointLVL1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Regularly adjust instruction through </w:t>
            </w:r>
            <w:r w:rsidR="009401D5">
              <w:rPr>
                <w:rFonts w:ascii="Calibri" w:hAnsi="Calibri"/>
              </w:rPr>
              <w:t>the ‘</w:t>
            </w:r>
            <w:r>
              <w:rPr>
                <w:rFonts w:ascii="Calibri" w:hAnsi="Calibri"/>
              </w:rPr>
              <w:t>Spiral of Inquiry</w:t>
            </w:r>
            <w:r w:rsidR="009401D5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 xml:space="preserve"> process</w:t>
            </w:r>
            <w:r w:rsidR="00457114">
              <w:rPr>
                <w:rFonts w:ascii="Calibri" w:hAnsi="Calibri"/>
              </w:rPr>
              <w:t>.</w:t>
            </w:r>
          </w:p>
        </w:tc>
      </w:tr>
      <w:tr w:rsidR="00DD2F45" w:rsidRPr="00AB4EBD" w14:paraId="74C49576" w14:textId="77777777" w:rsidTr="00502C8F">
        <w:trPr>
          <w:trHeight w:val="13"/>
          <w:jc w:val="center"/>
        </w:trPr>
        <w:tc>
          <w:tcPr>
            <w:tcW w:w="4008" w:type="dxa"/>
            <w:shd w:val="clear" w:color="auto" w:fill="auto"/>
          </w:tcPr>
          <w:p w14:paraId="7D9D7A50" w14:textId="0750C33E" w:rsidR="009A3422" w:rsidRPr="00457114" w:rsidRDefault="009A3422" w:rsidP="00457114">
            <w:pPr>
              <w:pStyle w:val="DotPointLVL1"/>
              <w:numPr>
                <w:ilvl w:val="0"/>
                <w:numId w:val="30"/>
              </w:numPr>
              <w:ind w:left="363"/>
            </w:pPr>
            <w:r>
              <w:t xml:space="preserve">The </w:t>
            </w:r>
            <w:r w:rsidRPr="00043B66">
              <w:t xml:space="preserve">Assessment and Data Plan clearly outlines ways </w:t>
            </w:r>
            <w:r w:rsidR="009401D5">
              <w:t>of</w:t>
            </w:r>
            <w:r w:rsidRPr="00043B66">
              <w:t xml:space="preserve"> identifying students who are not achieving expected growth in </w:t>
            </w:r>
            <w:r w:rsidR="007E47E5">
              <w:t>Reading and Writing</w:t>
            </w:r>
            <w:r w:rsidRPr="00043B66">
              <w:t>.</w:t>
            </w:r>
          </w:p>
          <w:p w14:paraId="3DEAC53B" w14:textId="2B6E6EA7" w:rsidR="009A3422" w:rsidRPr="00343B52" w:rsidRDefault="009A3422" w:rsidP="00457114">
            <w:pPr>
              <w:pStyle w:val="DotPointLVL1"/>
              <w:numPr>
                <w:ilvl w:val="0"/>
                <w:numId w:val="30"/>
              </w:numPr>
              <w:ind w:left="363"/>
            </w:pPr>
            <w:r w:rsidRPr="00043B66">
              <w:t xml:space="preserve">Evidence of improved percentages of students exceeding expected growth in </w:t>
            </w:r>
            <w:r w:rsidR="007E47E5">
              <w:t>Reading and Writing</w:t>
            </w:r>
            <w:r w:rsidR="00457114">
              <w:t>.</w:t>
            </w:r>
          </w:p>
        </w:tc>
        <w:tc>
          <w:tcPr>
            <w:tcW w:w="3400" w:type="dxa"/>
            <w:shd w:val="clear" w:color="auto" w:fill="auto"/>
          </w:tcPr>
          <w:p w14:paraId="3373B700" w14:textId="77777777" w:rsidR="00D54754" w:rsidRPr="00043B66" w:rsidRDefault="00D54754" w:rsidP="007E47E5">
            <w:pPr>
              <w:pStyle w:val="DotPointLVL1"/>
              <w:numPr>
                <w:ilvl w:val="0"/>
                <w:numId w:val="0"/>
              </w:numPr>
              <w:ind w:left="3"/>
            </w:pPr>
            <w:r w:rsidRPr="00043B66">
              <w:t>Release time for teachers to support:</w:t>
            </w:r>
          </w:p>
          <w:p w14:paraId="79404759" w14:textId="77777777" w:rsidR="00D54754" w:rsidRPr="00043B66" w:rsidRDefault="00D54754" w:rsidP="00457114">
            <w:pPr>
              <w:pStyle w:val="DotPointLVL1"/>
              <w:numPr>
                <w:ilvl w:val="0"/>
                <w:numId w:val="30"/>
              </w:numPr>
              <w:ind w:left="363"/>
            </w:pPr>
            <w:r w:rsidRPr="00043B66">
              <w:t xml:space="preserve"> The enhanced DOTT process</w:t>
            </w:r>
            <w:r>
              <w:t xml:space="preserve"> (Pedagogy Meetings)</w:t>
            </w:r>
          </w:p>
          <w:p w14:paraId="09EA0B9E" w14:textId="79920FB0" w:rsidR="009A3422" w:rsidRPr="009A3422" w:rsidRDefault="00D54754" w:rsidP="00457114">
            <w:pPr>
              <w:pStyle w:val="DotPointLVL1"/>
              <w:numPr>
                <w:ilvl w:val="0"/>
                <w:numId w:val="30"/>
              </w:numPr>
              <w:ind w:left="363"/>
              <w:rPr>
                <w:rFonts w:cstheme="minorHAnsi"/>
              </w:rPr>
            </w:pPr>
            <w:r w:rsidRPr="00043B66">
              <w:t>The sharing of teacher expertise</w:t>
            </w:r>
            <w:r w:rsidR="009401D5">
              <w:t xml:space="preserve"> through intentional collaboration.</w:t>
            </w:r>
          </w:p>
          <w:p w14:paraId="17609DF9" w14:textId="6C9A4685" w:rsidR="005D41B3" w:rsidRPr="009A3422" w:rsidRDefault="005D41B3" w:rsidP="00457114">
            <w:pPr>
              <w:pStyle w:val="DotPointLVL1"/>
              <w:numPr>
                <w:ilvl w:val="0"/>
                <w:numId w:val="0"/>
              </w:numPr>
              <w:ind w:left="363"/>
            </w:pPr>
          </w:p>
        </w:tc>
        <w:tc>
          <w:tcPr>
            <w:tcW w:w="3349" w:type="dxa"/>
            <w:shd w:val="clear" w:color="auto" w:fill="auto"/>
          </w:tcPr>
          <w:p w14:paraId="1892B4BD" w14:textId="77DC5C09" w:rsidR="00FD5436" w:rsidRPr="00343B52" w:rsidRDefault="009E10CA" w:rsidP="00457114">
            <w:pPr>
              <w:pStyle w:val="TableBodyLeft"/>
              <w:numPr>
                <w:ilvl w:val="0"/>
                <w:numId w:val="30"/>
              </w:numPr>
              <w:ind w:left="363"/>
              <w:rPr>
                <w:rFonts w:cstheme="minorHAnsi"/>
              </w:rPr>
            </w:pPr>
            <w:r w:rsidRPr="00343B52">
              <w:rPr>
                <w:rFonts w:cstheme="minorHAnsi"/>
              </w:rPr>
              <w:t>Executive</w:t>
            </w:r>
          </w:p>
          <w:p w14:paraId="76118E0D" w14:textId="49CDDA47" w:rsidR="00404593" w:rsidRPr="00343B52" w:rsidRDefault="00404593" w:rsidP="00457114">
            <w:pPr>
              <w:pStyle w:val="TableBodyLeft"/>
              <w:ind w:left="363"/>
              <w:rPr>
                <w:rFonts w:cstheme="minorHAnsi"/>
              </w:rPr>
            </w:pPr>
          </w:p>
        </w:tc>
        <w:tc>
          <w:tcPr>
            <w:tcW w:w="3339" w:type="dxa"/>
            <w:shd w:val="clear" w:color="auto" w:fill="auto"/>
          </w:tcPr>
          <w:p w14:paraId="6A630BB2" w14:textId="06865BC8" w:rsidR="000D46DA" w:rsidRPr="00343B52" w:rsidRDefault="009A3422" w:rsidP="00457114">
            <w:pPr>
              <w:pStyle w:val="DotPointLVL1"/>
              <w:numPr>
                <w:ilvl w:val="0"/>
                <w:numId w:val="30"/>
              </w:numPr>
              <w:ind w:left="363"/>
              <w:rPr>
                <w:rFonts w:cstheme="minorHAnsi"/>
              </w:rPr>
            </w:pPr>
            <w:r w:rsidRPr="00043B66">
              <w:t>Teachers are better able to assess the impact of teaching and adjust instruction accordingly</w:t>
            </w:r>
            <w:r w:rsidR="00457114">
              <w:rPr>
                <w:rFonts w:cstheme="minorHAnsi"/>
              </w:rPr>
              <w:t>.</w:t>
            </w:r>
          </w:p>
        </w:tc>
      </w:tr>
    </w:tbl>
    <w:p w14:paraId="653127A1" w14:textId="77777777" w:rsidR="00457114" w:rsidRDefault="00457114">
      <w:r>
        <w:br w:type="page"/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8"/>
        <w:gridCol w:w="3400"/>
        <w:gridCol w:w="3349"/>
        <w:gridCol w:w="3339"/>
      </w:tblGrid>
      <w:tr w:rsidR="00457114" w:rsidRPr="00AB4EBD" w14:paraId="6943901B" w14:textId="77777777" w:rsidTr="00B87D79">
        <w:trPr>
          <w:tblHeader/>
          <w:jc w:val="center"/>
        </w:trPr>
        <w:tc>
          <w:tcPr>
            <w:tcW w:w="4008" w:type="dxa"/>
            <w:shd w:val="clear" w:color="auto" w:fill="00AEEF"/>
          </w:tcPr>
          <w:p w14:paraId="24B6B777" w14:textId="77777777" w:rsidR="00457114" w:rsidRPr="00AB4EBD" w:rsidRDefault="00457114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lastRenderedPageBreak/>
              <w:t xml:space="preserve">How will the action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impact</w:t>
            </w:r>
            <w:r w:rsidRPr="00AB4EBD">
              <w:rPr>
                <w:rFonts w:asciiTheme="minorHAnsi" w:hAnsiTheme="minorHAnsi" w:cstheme="minorHAnsi"/>
              </w:rPr>
              <w:t xml:space="preserve"> on student learning?</w:t>
            </w:r>
          </w:p>
        </w:tc>
        <w:tc>
          <w:tcPr>
            <w:tcW w:w="3400" w:type="dxa"/>
            <w:shd w:val="clear" w:color="auto" w:fill="00AEEF"/>
          </w:tcPr>
          <w:p w14:paraId="10A91338" w14:textId="77777777" w:rsidR="00457114" w:rsidRPr="00AB4EBD" w:rsidRDefault="00457114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resources</w:t>
            </w:r>
            <w:r w:rsidRPr="00AB4EBD">
              <w:rPr>
                <w:rFonts w:asciiTheme="minorHAnsi" w:hAnsiTheme="minorHAnsi" w:cstheme="minorHAnsi"/>
              </w:rPr>
              <w:t xml:space="preserve"> are needed?</w:t>
            </w:r>
          </w:p>
        </w:tc>
        <w:tc>
          <w:tcPr>
            <w:tcW w:w="3349" w:type="dxa"/>
            <w:shd w:val="clear" w:color="auto" w:fill="00AEEF"/>
          </w:tcPr>
          <w:p w14:paraId="41530DA8" w14:textId="77777777" w:rsidR="00457114" w:rsidRPr="00AB4EBD" w:rsidRDefault="00457114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Who will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AB4EBD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339" w:type="dxa"/>
            <w:shd w:val="clear" w:color="auto" w:fill="00AEEF"/>
          </w:tcPr>
          <w:p w14:paraId="2A3FB65B" w14:textId="77777777" w:rsidR="00457114" w:rsidRPr="00AB4EBD" w:rsidRDefault="00457114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will be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produced</w:t>
            </w:r>
            <w:r w:rsidRPr="00AB4EBD">
              <w:rPr>
                <w:rFonts w:asciiTheme="minorHAnsi" w:hAnsiTheme="minorHAnsi" w:cstheme="minorHAnsi"/>
              </w:rPr>
              <w:t xml:space="preserve"> to support this action?</w:t>
            </w:r>
          </w:p>
        </w:tc>
      </w:tr>
      <w:tr w:rsidR="00194DF6" w:rsidRPr="00AB4EBD" w14:paraId="7B86B6F1" w14:textId="77777777" w:rsidTr="00AC6EC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607CDE88" w14:textId="4DF25845" w:rsidR="009A3422" w:rsidRPr="00043B66" w:rsidRDefault="009A3422" w:rsidP="009A342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B6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ACTION</w:t>
            </w:r>
            <w:r w:rsidRPr="00043B6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</w:t>
            </w:r>
          </w:p>
          <w:p w14:paraId="2946A459" w14:textId="427FDE64" w:rsidR="009A3422" w:rsidRPr="009A3422" w:rsidRDefault="009A3422" w:rsidP="00D1088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</w:rPr>
            </w:pPr>
            <w:r w:rsidRPr="00043B66">
              <w:rPr>
                <w:rFonts w:ascii="Calibri" w:hAnsi="Calibri"/>
                <w:color w:val="000000"/>
                <w:sz w:val="22"/>
                <w:szCs w:val="22"/>
              </w:rPr>
              <w:t>Define / Refine Tier 2 &amp; Tier 3 implementation</w:t>
            </w:r>
            <w:r w:rsidR="00C34A1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5E4448F9" w14:textId="77777777" w:rsidR="00194DF6" w:rsidRPr="00D10888" w:rsidRDefault="009A3422" w:rsidP="00D1088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</w:rPr>
            </w:pPr>
            <w:r w:rsidRPr="00043B66">
              <w:rPr>
                <w:rFonts w:ascii="Calibri" w:hAnsi="Calibri"/>
                <w:color w:val="000000"/>
                <w:sz w:val="22"/>
                <w:szCs w:val="22"/>
              </w:rPr>
              <w:t>Create a data informed approach to early intervention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transitioning from cohort to individual data.</w:t>
            </w:r>
          </w:p>
          <w:p w14:paraId="34A6BBFD" w14:textId="44887E8E" w:rsidR="00D10888" w:rsidRPr="00D10888" w:rsidRDefault="00D10888" w:rsidP="00D10888">
            <w:pPr>
              <w:pStyle w:val="ListBulle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D10888">
              <w:rPr>
                <w:rFonts w:ascii="Calibri" w:hAnsi="Calibri" w:cs="Calibri"/>
              </w:rPr>
              <w:t>Build the meta language of maths through</w:t>
            </w:r>
            <w:r>
              <w:rPr>
                <w:rFonts w:ascii="Calibri" w:hAnsi="Calibri" w:cs="Calibri"/>
              </w:rPr>
              <w:t xml:space="preserve"> e</w:t>
            </w:r>
            <w:r w:rsidRPr="00D10888">
              <w:rPr>
                <w:rFonts w:ascii="Calibri" w:hAnsi="Calibri" w:cs="Calibri"/>
              </w:rPr>
              <w:t>xplicit exposure to concepts in the early years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9A3422" w:rsidRPr="00AB4EBD" w14:paraId="2E122950" w14:textId="77777777" w:rsidTr="00931777">
        <w:trPr>
          <w:jc w:val="center"/>
        </w:trPr>
        <w:tc>
          <w:tcPr>
            <w:tcW w:w="4008" w:type="dxa"/>
            <w:shd w:val="clear" w:color="auto" w:fill="auto"/>
          </w:tcPr>
          <w:p w14:paraId="58E9C240" w14:textId="71E03DC3" w:rsidR="009A3422" w:rsidRPr="00457114" w:rsidRDefault="009A3422" w:rsidP="00457114">
            <w:pPr>
              <w:pStyle w:val="DotPointLVL1"/>
              <w:numPr>
                <w:ilvl w:val="0"/>
                <w:numId w:val="8"/>
              </w:numPr>
              <w:ind w:left="355"/>
            </w:pPr>
            <w:r w:rsidRPr="00043B66">
              <w:t>Assessment and Data Plan clearly outlines ways for identifying students who are not achieving expected growth in Numeracy</w:t>
            </w:r>
          </w:p>
          <w:p w14:paraId="7A253A2D" w14:textId="06A3F46B" w:rsidR="009A3422" w:rsidRPr="00AB4EBD" w:rsidRDefault="009A3422" w:rsidP="00457114">
            <w:pPr>
              <w:pStyle w:val="DotPointLVL1"/>
              <w:numPr>
                <w:ilvl w:val="0"/>
                <w:numId w:val="8"/>
              </w:numPr>
              <w:ind w:left="355"/>
            </w:pPr>
            <w:r w:rsidRPr="00043B66">
              <w:t xml:space="preserve">Evidence of improved percentages of students exceeding expected growth in Numeracy </w:t>
            </w:r>
          </w:p>
        </w:tc>
        <w:tc>
          <w:tcPr>
            <w:tcW w:w="3400" w:type="dxa"/>
            <w:shd w:val="clear" w:color="auto" w:fill="auto"/>
          </w:tcPr>
          <w:p w14:paraId="3FFDD7A6" w14:textId="77777777" w:rsidR="009A3422" w:rsidRDefault="009A3422" w:rsidP="00A447AC">
            <w:pPr>
              <w:pStyle w:val="DotPointLVL1"/>
              <w:numPr>
                <w:ilvl w:val="0"/>
                <w:numId w:val="8"/>
              </w:numPr>
              <w:ind w:left="355"/>
            </w:pPr>
            <w:r w:rsidRPr="00043B66">
              <w:t>NAPLAN data</w:t>
            </w:r>
          </w:p>
          <w:p w14:paraId="0846CEA1" w14:textId="6B7BCC4A" w:rsidR="009A3422" w:rsidRDefault="009A3422" w:rsidP="00A447AC">
            <w:pPr>
              <w:pStyle w:val="DotPointLVL1"/>
              <w:numPr>
                <w:ilvl w:val="0"/>
                <w:numId w:val="8"/>
              </w:numPr>
              <w:ind w:left="355"/>
            </w:pPr>
            <w:r>
              <w:t>Gordon Primary School assessment data</w:t>
            </w:r>
          </w:p>
          <w:p w14:paraId="07591B69" w14:textId="50BB57F6" w:rsidR="003C5249" w:rsidRDefault="003C5249" w:rsidP="003C5249">
            <w:pPr>
              <w:pStyle w:val="DotPointLVL1"/>
              <w:numPr>
                <w:ilvl w:val="1"/>
                <w:numId w:val="8"/>
              </w:numPr>
              <w:ind w:left="598"/>
            </w:pPr>
            <w:r>
              <w:t>SENA</w:t>
            </w:r>
          </w:p>
          <w:p w14:paraId="3E2A538E" w14:textId="19CD7CE3" w:rsidR="003C5249" w:rsidRDefault="003C5249" w:rsidP="003C5249">
            <w:pPr>
              <w:pStyle w:val="DotPointLVL1"/>
              <w:numPr>
                <w:ilvl w:val="1"/>
                <w:numId w:val="8"/>
              </w:numPr>
              <w:ind w:left="598"/>
            </w:pPr>
            <w:r>
              <w:t>PAT Maths</w:t>
            </w:r>
          </w:p>
          <w:p w14:paraId="7B3CE0EF" w14:textId="1A323852" w:rsidR="003C5249" w:rsidRPr="00043B66" w:rsidRDefault="003C5249" w:rsidP="003C5249">
            <w:pPr>
              <w:pStyle w:val="DotPointLVL1"/>
              <w:numPr>
                <w:ilvl w:val="1"/>
                <w:numId w:val="8"/>
              </w:numPr>
              <w:ind w:left="598"/>
            </w:pPr>
            <w:r>
              <w:t xml:space="preserve">Di </w:t>
            </w:r>
            <w:proofErr w:type="spellStart"/>
            <w:r>
              <w:t>S</w:t>
            </w:r>
            <w:r w:rsidR="00C34A1A">
              <w:t>iemons</w:t>
            </w:r>
            <w:proofErr w:type="spellEnd"/>
            <w:r w:rsidR="00C34A1A">
              <w:t xml:space="preserve"> Phases</w:t>
            </w:r>
          </w:p>
          <w:p w14:paraId="0135CFA8" w14:textId="5AECFD39" w:rsidR="009A3422" w:rsidRPr="00502C8F" w:rsidRDefault="009A3422" w:rsidP="003C5249">
            <w:pPr>
              <w:pStyle w:val="DotPointLVL1"/>
              <w:numPr>
                <w:ilvl w:val="0"/>
                <w:numId w:val="8"/>
              </w:numPr>
              <w:ind w:left="355"/>
            </w:pPr>
            <w:r w:rsidRPr="00043B66">
              <w:t>Time for Executive and PLCs</w:t>
            </w:r>
          </w:p>
        </w:tc>
        <w:tc>
          <w:tcPr>
            <w:tcW w:w="3349" w:type="dxa"/>
            <w:shd w:val="clear" w:color="auto" w:fill="auto"/>
          </w:tcPr>
          <w:p w14:paraId="1B780DD9" w14:textId="77777777" w:rsidR="008927E6" w:rsidRDefault="009A3422" w:rsidP="00A447AC">
            <w:pPr>
              <w:pStyle w:val="DotPointLVL1"/>
              <w:numPr>
                <w:ilvl w:val="0"/>
                <w:numId w:val="8"/>
              </w:numPr>
              <w:ind w:left="355"/>
            </w:pPr>
            <w:r w:rsidRPr="00043B66">
              <w:t xml:space="preserve">PLCs </w:t>
            </w:r>
          </w:p>
          <w:p w14:paraId="667B3B6F" w14:textId="3663531B" w:rsidR="009A3422" w:rsidRPr="00043B66" w:rsidRDefault="009A3422" w:rsidP="00A447AC">
            <w:pPr>
              <w:pStyle w:val="DotPointLVL1"/>
              <w:numPr>
                <w:ilvl w:val="0"/>
                <w:numId w:val="8"/>
              </w:numPr>
              <w:ind w:left="355"/>
            </w:pPr>
            <w:r w:rsidRPr="00043B66">
              <w:t>Executive</w:t>
            </w:r>
          </w:p>
          <w:p w14:paraId="086C0486" w14:textId="5E371F88" w:rsidR="009A3422" w:rsidRPr="00AB4EBD" w:rsidRDefault="009A3422" w:rsidP="008927E6">
            <w:pPr>
              <w:pStyle w:val="DotPointLVL1"/>
              <w:numPr>
                <w:ilvl w:val="0"/>
                <w:numId w:val="0"/>
              </w:numPr>
              <w:ind w:left="355"/>
            </w:pPr>
          </w:p>
        </w:tc>
        <w:tc>
          <w:tcPr>
            <w:tcW w:w="3339" w:type="dxa"/>
            <w:shd w:val="clear" w:color="auto" w:fill="auto"/>
          </w:tcPr>
          <w:p w14:paraId="32F64DC4" w14:textId="47FD838B" w:rsidR="009A3422" w:rsidRPr="002E4413" w:rsidRDefault="009A3422" w:rsidP="00A447AC">
            <w:pPr>
              <w:pStyle w:val="DotPointLVL1"/>
              <w:numPr>
                <w:ilvl w:val="0"/>
                <w:numId w:val="8"/>
              </w:numPr>
              <w:ind w:left="355"/>
              <w:rPr>
                <w:rFonts w:cstheme="minorHAnsi"/>
              </w:rPr>
            </w:pPr>
            <w:r w:rsidRPr="00043B66">
              <w:t xml:space="preserve">Refined </w:t>
            </w:r>
            <w:r>
              <w:t>and collaboratively developed differentiation strategies</w:t>
            </w:r>
            <w:r w:rsidRPr="00043B66">
              <w:t xml:space="preserve"> to enhance</w:t>
            </w:r>
            <w:r w:rsidR="006F0BA1">
              <w:t xml:space="preserve"> </w:t>
            </w:r>
            <w:r w:rsidRPr="00043B66">
              <w:t>student growth</w:t>
            </w:r>
          </w:p>
        </w:tc>
      </w:tr>
      <w:tr w:rsidR="001E17EF" w:rsidRPr="00AB4EBD" w14:paraId="465F0E8E" w14:textId="77777777" w:rsidTr="00AC6EC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4695727B" w14:textId="0FF3CB1D" w:rsidR="009A3422" w:rsidRDefault="001E17EF" w:rsidP="009A3422">
            <w:pPr>
              <w:pStyle w:val="DotPointLVL1"/>
              <w:numPr>
                <w:ilvl w:val="0"/>
                <w:numId w:val="0"/>
              </w:numPr>
              <w:rPr>
                <w:rFonts w:cstheme="minorHAnsi"/>
              </w:rPr>
            </w:pPr>
            <w:r w:rsidRPr="00AB4EBD">
              <w:rPr>
                <w:rFonts w:cstheme="minorHAnsi"/>
                <w:b/>
                <w:color w:val="000000" w:themeColor="text1"/>
              </w:rPr>
              <w:t>ACTION</w:t>
            </w:r>
            <w:r w:rsidRPr="00AB4EBD">
              <w:rPr>
                <w:rFonts w:cstheme="minorHAnsi"/>
                <w:color w:val="000000" w:themeColor="text1"/>
              </w:rPr>
              <w:t>:</w:t>
            </w:r>
            <w:r w:rsidRPr="00AB4EBD">
              <w:rPr>
                <w:rFonts w:cstheme="minorHAnsi"/>
              </w:rPr>
              <w:t xml:space="preserve"> </w:t>
            </w:r>
          </w:p>
          <w:p w14:paraId="4CFE99C1" w14:textId="58511DA5" w:rsidR="009A3422" w:rsidRDefault="009A3422" w:rsidP="00A447AC">
            <w:pPr>
              <w:pStyle w:val="DotPointLVL1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to r</w:t>
            </w:r>
            <w:r w:rsidRPr="00043B66">
              <w:rPr>
                <w:rFonts w:ascii="Calibri" w:hAnsi="Calibri"/>
              </w:rPr>
              <w:t xml:space="preserve">eview data collection processes to </w:t>
            </w:r>
            <w:r w:rsidR="00E35059">
              <w:rPr>
                <w:rFonts w:ascii="Calibri" w:hAnsi="Calibri"/>
              </w:rPr>
              <w:t>ensure</w:t>
            </w:r>
            <w:r w:rsidRPr="00043B66">
              <w:rPr>
                <w:rFonts w:ascii="Calibri" w:hAnsi="Calibri"/>
              </w:rPr>
              <w:t xml:space="preserve"> consistency and relevance.</w:t>
            </w:r>
          </w:p>
          <w:p w14:paraId="5E5D5927" w14:textId="6A6E1B98" w:rsidR="009A3422" w:rsidRPr="00043B66" w:rsidRDefault="00C34A1A" w:rsidP="00A447AC">
            <w:pPr>
              <w:pStyle w:val="DotPointLVL1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to i</w:t>
            </w:r>
            <w:r w:rsidR="00E35059">
              <w:rPr>
                <w:rFonts w:ascii="Calibri" w:hAnsi="Calibri"/>
              </w:rPr>
              <w:t xml:space="preserve">mplement </w:t>
            </w:r>
            <w:r w:rsidR="009A3422">
              <w:rPr>
                <w:rFonts w:ascii="Calibri" w:hAnsi="Calibri"/>
              </w:rPr>
              <w:t>PAT Maths online</w:t>
            </w:r>
            <w:r w:rsidR="00E35059">
              <w:rPr>
                <w:rFonts w:ascii="Calibri" w:hAnsi="Calibri"/>
              </w:rPr>
              <w:t xml:space="preserve"> and utilise the PAT Teaching Resource Centre</w:t>
            </w:r>
            <w:r>
              <w:rPr>
                <w:rFonts w:ascii="Calibri" w:hAnsi="Calibri"/>
              </w:rPr>
              <w:t>.</w:t>
            </w:r>
          </w:p>
          <w:p w14:paraId="3E32176B" w14:textId="0DB0DBBC" w:rsidR="009A3422" w:rsidRPr="00043B66" w:rsidRDefault="00E35059" w:rsidP="00A447AC">
            <w:pPr>
              <w:pStyle w:val="DotPointLVL1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to improve utilisation of PAT data</w:t>
            </w:r>
            <w:r w:rsidR="00C34A1A">
              <w:rPr>
                <w:rFonts w:ascii="Calibri" w:hAnsi="Calibri"/>
              </w:rPr>
              <w:t>.</w:t>
            </w:r>
          </w:p>
          <w:p w14:paraId="22B92D14" w14:textId="7B8F4D0D" w:rsidR="009A3422" w:rsidRPr="00043B66" w:rsidRDefault="00E35059" w:rsidP="00A447AC">
            <w:pPr>
              <w:pStyle w:val="DotPointLVL1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to r</w:t>
            </w:r>
            <w:r w:rsidR="009A3422" w:rsidRPr="00043B66">
              <w:rPr>
                <w:rFonts w:ascii="Calibri" w:hAnsi="Calibri"/>
              </w:rPr>
              <w:t>egularly assess impact of instruction</w:t>
            </w:r>
            <w:r w:rsidR="00C34A1A">
              <w:rPr>
                <w:rFonts w:ascii="Calibri" w:hAnsi="Calibri"/>
              </w:rPr>
              <w:t xml:space="preserve"> (including implementation of Rapid Cycle PDSA testing).</w:t>
            </w:r>
          </w:p>
          <w:p w14:paraId="2BFDE5A1" w14:textId="54EA7B0F" w:rsidR="001E17EF" w:rsidRPr="00AB4EBD" w:rsidRDefault="00E35059" w:rsidP="00A447AC">
            <w:pPr>
              <w:pStyle w:val="TableBodyLef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ascii="Calibri" w:hAnsi="Calibri"/>
              </w:rPr>
              <w:t>Continue to r</w:t>
            </w:r>
            <w:r w:rsidR="009A3422" w:rsidRPr="00043B66">
              <w:rPr>
                <w:rFonts w:ascii="Calibri" w:hAnsi="Calibri"/>
              </w:rPr>
              <w:t>egularly adjust instruction following impact assessment</w:t>
            </w:r>
            <w:r w:rsidR="00C34A1A">
              <w:rPr>
                <w:rFonts w:ascii="Calibri" w:hAnsi="Calibri"/>
              </w:rPr>
              <w:t>.</w:t>
            </w:r>
          </w:p>
        </w:tc>
      </w:tr>
      <w:tr w:rsidR="00E35059" w:rsidRPr="00AB4EBD" w14:paraId="2E548077" w14:textId="77777777" w:rsidTr="00931777">
        <w:trPr>
          <w:jc w:val="center"/>
        </w:trPr>
        <w:tc>
          <w:tcPr>
            <w:tcW w:w="4008" w:type="dxa"/>
            <w:shd w:val="clear" w:color="auto" w:fill="auto"/>
          </w:tcPr>
          <w:p w14:paraId="230311B0" w14:textId="73347444" w:rsidR="00E35059" w:rsidRPr="00043B66" w:rsidRDefault="00E35059" w:rsidP="00A447AC">
            <w:pPr>
              <w:pStyle w:val="DotPointLVL1"/>
              <w:numPr>
                <w:ilvl w:val="0"/>
                <w:numId w:val="3"/>
              </w:numPr>
              <w:ind w:left="363"/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 xml:space="preserve">Assessment and Data Plan </w:t>
            </w:r>
            <w:r>
              <w:rPr>
                <w:rFonts w:ascii="Calibri" w:hAnsi="Calibri"/>
              </w:rPr>
              <w:t xml:space="preserve">enable identification of </w:t>
            </w:r>
            <w:r w:rsidRPr="00043B66">
              <w:rPr>
                <w:rFonts w:ascii="Calibri" w:hAnsi="Calibri"/>
              </w:rPr>
              <w:t xml:space="preserve">students who are not achieving expected growth in </w:t>
            </w:r>
            <w:r w:rsidR="007E47E5">
              <w:rPr>
                <w:rFonts w:ascii="Calibri" w:hAnsi="Calibri"/>
              </w:rPr>
              <w:t>Numeracy</w:t>
            </w:r>
          </w:p>
          <w:p w14:paraId="47CA577E" w14:textId="77777777" w:rsidR="00E35059" w:rsidRPr="00043B66" w:rsidRDefault="00E35059" w:rsidP="00E35059">
            <w:pPr>
              <w:pStyle w:val="DotPointLVL1"/>
              <w:numPr>
                <w:ilvl w:val="0"/>
                <w:numId w:val="0"/>
              </w:numPr>
              <w:ind w:left="363"/>
              <w:rPr>
                <w:rFonts w:ascii="Calibri" w:hAnsi="Calibri"/>
              </w:rPr>
            </w:pPr>
          </w:p>
          <w:p w14:paraId="388B4C59" w14:textId="337D8FA3" w:rsidR="00E35059" w:rsidRDefault="00E35059" w:rsidP="00A447AC">
            <w:pPr>
              <w:pStyle w:val="DotPointLVL1"/>
              <w:numPr>
                <w:ilvl w:val="0"/>
                <w:numId w:val="3"/>
              </w:numPr>
              <w:ind w:left="363"/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 xml:space="preserve">Evidence of improved percentages of students exceeding expected growth in </w:t>
            </w:r>
            <w:r w:rsidR="007E47E5">
              <w:rPr>
                <w:rFonts w:ascii="Calibri" w:hAnsi="Calibri"/>
              </w:rPr>
              <w:t>Numeracy</w:t>
            </w:r>
          </w:p>
          <w:p w14:paraId="53D2D182" w14:textId="77777777" w:rsidR="00E35059" w:rsidRPr="00043B66" w:rsidRDefault="00E35059" w:rsidP="00E35059">
            <w:pPr>
              <w:pStyle w:val="DotPointLVL1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80A8CF6" w14:textId="34EED9BF" w:rsidR="00E35059" w:rsidRPr="007B0BB7" w:rsidRDefault="00E35059" w:rsidP="00E35059">
            <w:pPr>
              <w:pStyle w:val="TableBodyLeft"/>
              <w:ind w:left="363"/>
              <w:rPr>
                <w:rFonts w:cstheme="minorHAnsi"/>
              </w:rPr>
            </w:pPr>
          </w:p>
        </w:tc>
        <w:tc>
          <w:tcPr>
            <w:tcW w:w="3400" w:type="dxa"/>
            <w:shd w:val="clear" w:color="auto" w:fill="auto"/>
          </w:tcPr>
          <w:p w14:paraId="0F3E43EF" w14:textId="77777777" w:rsidR="00E35059" w:rsidRPr="00043B66" w:rsidRDefault="00E35059" w:rsidP="00A447AC">
            <w:pPr>
              <w:pStyle w:val="DotPointLVL1"/>
              <w:numPr>
                <w:ilvl w:val="0"/>
                <w:numId w:val="11"/>
              </w:numPr>
              <w:ind w:left="325"/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Release time for teachers to support:</w:t>
            </w:r>
          </w:p>
          <w:p w14:paraId="62C0E244" w14:textId="77777777" w:rsidR="00E35059" w:rsidRPr="00043B66" w:rsidRDefault="00E35059" w:rsidP="00A447AC">
            <w:pPr>
              <w:pStyle w:val="DotPointLVL2"/>
              <w:numPr>
                <w:ilvl w:val="1"/>
                <w:numId w:val="10"/>
              </w:numPr>
              <w:ind w:left="608"/>
            </w:pPr>
            <w:r w:rsidRPr="00043B66">
              <w:t xml:space="preserve"> The enhanced DOTT process</w:t>
            </w:r>
            <w:r>
              <w:t xml:space="preserve"> (Pedagogy Meetings)</w:t>
            </w:r>
          </w:p>
          <w:p w14:paraId="27CEA9B0" w14:textId="1CB53E9F" w:rsidR="00E35059" w:rsidRPr="007B0BB7" w:rsidRDefault="00E35059" w:rsidP="00A447AC">
            <w:pPr>
              <w:pStyle w:val="TableBodyLeft"/>
              <w:numPr>
                <w:ilvl w:val="0"/>
                <w:numId w:val="10"/>
              </w:numPr>
              <w:ind w:left="608"/>
              <w:rPr>
                <w:rFonts w:cstheme="minorHAnsi"/>
              </w:rPr>
            </w:pPr>
            <w:r w:rsidRPr="00043B66">
              <w:t xml:space="preserve">The sharing of teacher expertise </w:t>
            </w:r>
          </w:p>
        </w:tc>
        <w:tc>
          <w:tcPr>
            <w:tcW w:w="3349" w:type="dxa"/>
            <w:shd w:val="clear" w:color="auto" w:fill="auto"/>
          </w:tcPr>
          <w:p w14:paraId="70300D29" w14:textId="5163E131" w:rsidR="00E35059" w:rsidRPr="00043B66" w:rsidRDefault="00E35059" w:rsidP="00A447AC">
            <w:pPr>
              <w:pStyle w:val="DotPointLVL1"/>
              <w:numPr>
                <w:ilvl w:val="0"/>
                <w:numId w:val="9"/>
              </w:numPr>
              <w:ind w:left="331"/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Executive</w:t>
            </w:r>
          </w:p>
          <w:p w14:paraId="7E75CEF5" w14:textId="77777777" w:rsidR="00E35059" w:rsidRPr="00043B66" w:rsidRDefault="00E35059" w:rsidP="00E35059">
            <w:pPr>
              <w:spacing w:after="240"/>
              <w:ind w:left="331"/>
              <w:rPr>
                <w:rFonts w:ascii="Calibri" w:eastAsia="Times New Roman" w:hAnsi="Calibri" w:cs="Times New Roman"/>
              </w:rPr>
            </w:pPr>
          </w:p>
          <w:p w14:paraId="3E508321" w14:textId="1D6FD759" w:rsidR="00E35059" w:rsidRPr="007B0BB7" w:rsidRDefault="00E35059" w:rsidP="00E35059">
            <w:pPr>
              <w:pStyle w:val="TableBodyLeft"/>
              <w:ind w:left="331"/>
              <w:rPr>
                <w:rFonts w:cstheme="minorHAnsi"/>
              </w:rPr>
            </w:pPr>
          </w:p>
        </w:tc>
        <w:tc>
          <w:tcPr>
            <w:tcW w:w="3339" w:type="dxa"/>
            <w:shd w:val="clear" w:color="auto" w:fill="auto"/>
          </w:tcPr>
          <w:p w14:paraId="748358A9" w14:textId="77777777" w:rsidR="00E35059" w:rsidRPr="00E35059" w:rsidRDefault="00E35059" w:rsidP="00A447AC">
            <w:pPr>
              <w:pStyle w:val="TableBodyLeft"/>
              <w:numPr>
                <w:ilvl w:val="0"/>
                <w:numId w:val="9"/>
              </w:numPr>
              <w:ind w:left="331"/>
              <w:rPr>
                <w:rFonts w:cstheme="minorHAnsi"/>
              </w:rPr>
            </w:pPr>
            <w:r w:rsidRPr="00043B66">
              <w:rPr>
                <w:rFonts w:ascii="Calibri" w:hAnsi="Calibri"/>
              </w:rPr>
              <w:t>Teachers are better able to assess the impact of teaching and adjust instruction accordingly</w:t>
            </w:r>
          </w:p>
          <w:p w14:paraId="31C359B0" w14:textId="7312C889" w:rsidR="00E35059" w:rsidRPr="007B0BB7" w:rsidRDefault="00E35059" w:rsidP="00A447AC">
            <w:pPr>
              <w:pStyle w:val="TableBodyLeft"/>
              <w:numPr>
                <w:ilvl w:val="0"/>
                <w:numId w:val="9"/>
              </w:numPr>
              <w:ind w:left="331"/>
              <w:rPr>
                <w:rFonts w:cstheme="minorHAnsi"/>
              </w:rPr>
            </w:pPr>
            <w:r>
              <w:t>Teams will complete one major</w:t>
            </w:r>
            <w:r w:rsidR="00C34A1A">
              <w:t xml:space="preserve"> </w:t>
            </w:r>
            <w:r w:rsidR="00EB5ABE">
              <w:t>‘</w:t>
            </w:r>
            <w:r w:rsidR="00C34A1A">
              <w:t>Koru,</w:t>
            </w:r>
            <w:r w:rsidR="00EB5ABE">
              <w:t>’</w:t>
            </w:r>
            <w:r w:rsidR="00C34A1A">
              <w:t xml:space="preserve"> </w:t>
            </w:r>
            <w:r w:rsidR="00EB5ABE">
              <w:t>s</w:t>
            </w:r>
            <w:r w:rsidR="00C34A1A">
              <w:t xml:space="preserve">piral of </w:t>
            </w:r>
            <w:r w:rsidR="00EB5ABE">
              <w:t>i</w:t>
            </w:r>
            <w:r w:rsidR="00C34A1A">
              <w:t xml:space="preserve">nquiry, </w:t>
            </w:r>
            <w:r>
              <w:t>per semester</w:t>
            </w:r>
          </w:p>
        </w:tc>
      </w:tr>
    </w:tbl>
    <w:p w14:paraId="04A79B26" w14:textId="77777777" w:rsidR="00457114" w:rsidRDefault="00457114">
      <w:r>
        <w:br w:type="page"/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8"/>
        <w:gridCol w:w="3400"/>
        <w:gridCol w:w="3349"/>
        <w:gridCol w:w="3339"/>
      </w:tblGrid>
      <w:tr w:rsidR="00A843CF" w:rsidRPr="00AB4EBD" w14:paraId="43510E9C" w14:textId="77777777" w:rsidTr="00B87D79">
        <w:trPr>
          <w:tblHeader/>
          <w:jc w:val="center"/>
        </w:trPr>
        <w:tc>
          <w:tcPr>
            <w:tcW w:w="4008" w:type="dxa"/>
            <w:shd w:val="clear" w:color="auto" w:fill="00AEEF"/>
          </w:tcPr>
          <w:p w14:paraId="15E6B04F" w14:textId="77777777" w:rsidR="00A843CF" w:rsidRPr="00AB4EBD" w:rsidRDefault="00A843CF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lastRenderedPageBreak/>
              <w:t xml:space="preserve">How will the action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impact</w:t>
            </w:r>
            <w:r w:rsidRPr="00AB4EBD">
              <w:rPr>
                <w:rFonts w:asciiTheme="minorHAnsi" w:hAnsiTheme="minorHAnsi" w:cstheme="minorHAnsi"/>
              </w:rPr>
              <w:t xml:space="preserve"> on student learning?</w:t>
            </w:r>
          </w:p>
        </w:tc>
        <w:tc>
          <w:tcPr>
            <w:tcW w:w="3400" w:type="dxa"/>
            <w:shd w:val="clear" w:color="auto" w:fill="00AEEF"/>
          </w:tcPr>
          <w:p w14:paraId="4E068317" w14:textId="77777777" w:rsidR="00A843CF" w:rsidRPr="00AB4EBD" w:rsidRDefault="00A843CF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resources</w:t>
            </w:r>
            <w:r w:rsidRPr="00AB4EBD">
              <w:rPr>
                <w:rFonts w:asciiTheme="minorHAnsi" w:hAnsiTheme="minorHAnsi" w:cstheme="minorHAnsi"/>
              </w:rPr>
              <w:t xml:space="preserve"> are needed?</w:t>
            </w:r>
          </w:p>
        </w:tc>
        <w:tc>
          <w:tcPr>
            <w:tcW w:w="3349" w:type="dxa"/>
            <w:shd w:val="clear" w:color="auto" w:fill="00AEEF"/>
          </w:tcPr>
          <w:p w14:paraId="6ADFF2A1" w14:textId="77777777" w:rsidR="00A843CF" w:rsidRPr="00AB4EBD" w:rsidRDefault="00A843CF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Who will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AB4EBD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339" w:type="dxa"/>
            <w:shd w:val="clear" w:color="auto" w:fill="00AEEF"/>
          </w:tcPr>
          <w:p w14:paraId="2C6BEC32" w14:textId="77777777" w:rsidR="00A843CF" w:rsidRPr="00AB4EBD" w:rsidRDefault="00A843CF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will be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produced</w:t>
            </w:r>
            <w:r w:rsidRPr="00AB4EBD">
              <w:rPr>
                <w:rFonts w:asciiTheme="minorHAnsi" w:hAnsiTheme="minorHAnsi" w:cstheme="minorHAnsi"/>
              </w:rPr>
              <w:t xml:space="preserve"> to support this action?</w:t>
            </w:r>
          </w:p>
        </w:tc>
      </w:tr>
      <w:tr w:rsidR="00FB0B10" w:rsidRPr="00AB4EBD" w14:paraId="0F9C8840" w14:textId="77777777" w:rsidTr="00AC6EC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73696011" w14:textId="5AE45542" w:rsidR="00E35059" w:rsidRDefault="00FB0B10" w:rsidP="00E3505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35059">
              <w:rPr>
                <w:rFonts w:asciiTheme="minorHAnsi" w:hAnsiTheme="minorHAnsi" w:cstheme="minorHAnsi"/>
                <w:b/>
                <w:color w:val="000000" w:themeColor="text1"/>
              </w:rPr>
              <w:t>ACTION</w:t>
            </w:r>
            <w:r w:rsidR="00AC6EC9" w:rsidRPr="00E35059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E35059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14:paraId="568B0F3C" w14:textId="16C3DFB2" w:rsidR="00E35059" w:rsidRPr="00E35059" w:rsidRDefault="00E35059" w:rsidP="00A447A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0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Continue the Writing Project and school wide professional development to build capacity in the teaching of writing.</w:t>
            </w:r>
          </w:p>
          <w:p w14:paraId="2FD4447E" w14:textId="6E03748F" w:rsidR="00E35059" w:rsidRPr="00E35059" w:rsidRDefault="00E35059" w:rsidP="00A447A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Continue using</w:t>
            </w:r>
            <w:r w:rsidRPr="00E350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‘Gordon Writing Ruler’ </w:t>
            </w:r>
            <w:r w:rsidR="00C34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(renamed the Gordon Writing Progress Tracker) </w:t>
            </w:r>
            <w:r w:rsidRPr="00E350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utilise with all students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refining benchmarks</w:t>
            </w:r>
            <w:r w:rsidR="00032E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measuring growth.</w:t>
            </w:r>
          </w:p>
          <w:p w14:paraId="7D546B7D" w14:textId="22B59779" w:rsidR="00E35059" w:rsidRPr="00E35059" w:rsidRDefault="00032EC6" w:rsidP="00A447A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Continue</w:t>
            </w:r>
            <w:r w:rsidR="00E35059" w:rsidRPr="00E350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Impact Meetings (Pedagogy Meetings) as a means of regularly applying findings from data analysis</w:t>
            </w:r>
            <w:r w:rsidR="00C34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34A1A">
              <w:rPr>
                <w:rFonts w:ascii="Calibri" w:hAnsi="Calibri"/>
              </w:rPr>
              <w:t>(including implementation of Rapid Cycle PDSA testing).</w:t>
            </w:r>
          </w:p>
          <w:p w14:paraId="1F295487" w14:textId="314632EE" w:rsidR="00FB0B10" w:rsidRPr="00AB4EBD" w:rsidRDefault="00E35059" w:rsidP="00A447AC">
            <w:pPr>
              <w:pStyle w:val="TableBodyLeft"/>
              <w:numPr>
                <w:ilvl w:val="0"/>
                <w:numId w:val="12"/>
              </w:numPr>
              <w:rPr>
                <w:rFonts w:cstheme="minorHAnsi"/>
              </w:rPr>
            </w:pPr>
            <w:r w:rsidRPr="00E35059">
              <w:rPr>
                <w:rFonts w:cstheme="minorHAnsi"/>
                <w:color w:val="000000"/>
              </w:rPr>
              <w:t xml:space="preserve">Strengthen </w:t>
            </w:r>
            <w:r w:rsidR="00032EC6">
              <w:rPr>
                <w:rFonts w:cstheme="minorHAnsi"/>
                <w:color w:val="000000"/>
              </w:rPr>
              <w:t>systems for access to planning documents (placemats etc.)</w:t>
            </w:r>
          </w:p>
        </w:tc>
      </w:tr>
      <w:tr w:rsidR="00032EC6" w:rsidRPr="00AB4EBD" w14:paraId="0F9AF5B6" w14:textId="77777777" w:rsidTr="00931777">
        <w:trPr>
          <w:jc w:val="center"/>
        </w:trPr>
        <w:tc>
          <w:tcPr>
            <w:tcW w:w="4008" w:type="dxa"/>
            <w:shd w:val="clear" w:color="auto" w:fill="auto"/>
          </w:tcPr>
          <w:p w14:paraId="01F5A3D5" w14:textId="1C76D05B" w:rsidR="00C14120" w:rsidRPr="00F61794" w:rsidRDefault="00C14120" w:rsidP="00C34A1A">
            <w:pPr>
              <w:pStyle w:val="DotPointLVL1"/>
              <w:numPr>
                <w:ilvl w:val="0"/>
                <w:numId w:val="12"/>
              </w:numPr>
              <w:ind w:left="363"/>
              <w:rPr>
                <w:rFonts w:ascii="Times" w:hAnsi="Times"/>
              </w:rPr>
            </w:pPr>
            <w:r>
              <w:t>Students have a clear understanding of what constitutes good writing through r</w:t>
            </w:r>
            <w:r w:rsidR="00032EC6" w:rsidRPr="00043B66">
              <w:t xml:space="preserve">egular and effective use of Gordon </w:t>
            </w:r>
            <w:r>
              <w:t xml:space="preserve">writing progress </w:t>
            </w:r>
            <w:r w:rsidR="00032EC6" w:rsidRPr="00043B66">
              <w:t>Data Tracker</w:t>
            </w:r>
            <w:r>
              <w:t>.</w:t>
            </w:r>
          </w:p>
          <w:p w14:paraId="57FBE94C" w14:textId="5DD79F7C" w:rsidR="00032EC6" w:rsidRPr="008C3168" w:rsidRDefault="00032EC6" w:rsidP="00F61794">
            <w:pPr>
              <w:pStyle w:val="DotPointLVL1"/>
              <w:numPr>
                <w:ilvl w:val="0"/>
                <w:numId w:val="39"/>
              </w:numPr>
              <w:rPr>
                <w:rFonts w:cstheme="minorHAnsi"/>
              </w:rPr>
            </w:pPr>
            <w:r w:rsidRPr="00043B66">
              <w:t xml:space="preserve"> </w:t>
            </w:r>
            <w:r w:rsidR="00C14120">
              <w:t>Students experience a common approach to lear</w:t>
            </w:r>
            <w:r w:rsidR="00F61794">
              <w:t>n</w:t>
            </w:r>
            <w:r w:rsidR="00C14120">
              <w:t xml:space="preserve">ing writing through explicit </w:t>
            </w:r>
            <w:r w:rsidRPr="00043B66">
              <w:t>classroom practice and planning</w:t>
            </w:r>
            <w:r w:rsidR="00C14120">
              <w:t xml:space="preserve">. </w:t>
            </w:r>
            <w:r w:rsidRPr="00043B66"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00CE6013" w14:textId="77777777" w:rsidR="00032EC6" w:rsidRPr="00043B66" w:rsidRDefault="00032EC6" w:rsidP="00A447AC">
            <w:pPr>
              <w:pStyle w:val="TableBodyLeft"/>
              <w:numPr>
                <w:ilvl w:val="0"/>
                <w:numId w:val="12"/>
              </w:numPr>
              <w:ind w:left="363"/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PIPs data</w:t>
            </w:r>
          </w:p>
          <w:p w14:paraId="084875AC" w14:textId="77777777" w:rsidR="00032EC6" w:rsidRDefault="00032EC6" w:rsidP="00A447AC">
            <w:pPr>
              <w:pStyle w:val="TableBodyLeft"/>
              <w:numPr>
                <w:ilvl w:val="0"/>
                <w:numId w:val="12"/>
              </w:numPr>
              <w:ind w:left="363"/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NAPLAN data</w:t>
            </w:r>
          </w:p>
          <w:p w14:paraId="5ED706E0" w14:textId="77777777" w:rsidR="00032EC6" w:rsidRPr="006A2121" w:rsidRDefault="00032EC6" w:rsidP="00A447AC">
            <w:pPr>
              <w:pStyle w:val="TableBodyLeft"/>
              <w:numPr>
                <w:ilvl w:val="0"/>
                <w:numId w:val="12"/>
              </w:numPr>
              <w:ind w:left="3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Gordon Primary School assessment data</w:t>
            </w:r>
          </w:p>
          <w:p w14:paraId="7A2F97F9" w14:textId="77777777" w:rsidR="00032EC6" w:rsidRPr="00043B66" w:rsidRDefault="00032EC6" w:rsidP="00A447AC">
            <w:pPr>
              <w:pStyle w:val="TableBodyLeft"/>
              <w:numPr>
                <w:ilvl w:val="0"/>
                <w:numId w:val="12"/>
              </w:numPr>
              <w:ind w:left="363"/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Time for Executive and PLCs</w:t>
            </w:r>
          </w:p>
          <w:p w14:paraId="7631F075" w14:textId="7AF7EA14" w:rsidR="00032EC6" w:rsidRPr="00AB4EBD" w:rsidRDefault="00032EC6" w:rsidP="00032EC6">
            <w:pPr>
              <w:pStyle w:val="TableBodyLeft"/>
              <w:ind w:left="363"/>
              <w:rPr>
                <w:rFonts w:cstheme="minorHAnsi"/>
              </w:rPr>
            </w:pPr>
          </w:p>
        </w:tc>
        <w:tc>
          <w:tcPr>
            <w:tcW w:w="3349" w:type="dxa"/>
            <w:shd w:val="clear" w:color="auto" w:fill="auto"/>
          </w:tcPr>
          <w:p w14:paraId="0EE636D4" w14:textId="77777777" w:rsidR="00032EC6" w:rsidRPr="00043B66" w:rsidRDefault="00032EC6" w:rsidP="00A447AC">
            <w:pPr>
              <w:pStyle w:val="DotPointLVL1"/>
              <w:numPr>
                <w:ilvl w:val="0"/>
                <w:numId w:val="12"/>
              </w:numPr>
              <w:ind w:left="363"/>
              <w:rPr>
                <w:rFonts w:ascii="-webkit-standard" w:hAnsi="-webkit-standard"/>
              </w:rPr>
            </w:pPr>
            <w:r w:rsidRPr="00043B66">
              <w:t>Team Leaders</w:t>
            </w:r>
          </w:p>
          <w:p w14:paraId="74E2AF43" w14:textId="30D210CC" w:rsidR="00032EC6" w:rsidRPr="00AB4EBD" w:rsidRDefault="00032EC6" w:rsidP="00A447AC">
            <w:pPr>
              <w:pStyle w:val="TableBodyLeft"/>
              <w:numPr>
                <w:ilvl w:val="0"/>
                <w:numId w:val="12"/>
              </w:numPr>
              <w:ind w:left="363"/>
              <w:rPr>
                <w:rFonts w:cstheme="minorHAnsi"/>
              </w:rPr>
            </w:pPr>
            <w:r>
              <w:t>Executive Team</w:t>
            </w:r>
          </w:p>
        </w:tc>
        <w:tc>
          <w:tcPr>
            <w:tcW w:w="3339" w:type="dxa"/>
            <w:shd w:val="clear" w:color="auto" w:fill="auto"/>
          </w:tcPr>
          <w:p w14:paraId="3E7DFBCA" w14:textId="2B80B5FB" w:rsidR="00032EC6" w:rsidRPr="00C14120" w:rsidRDefault="00032EC6" w:rsidP="00A447AC">
            <w:pPr>
              <w:pStyle w:val="TableBodyLeft"/>
              <w:numPr>
                <w:ilvl w:val="0"/>
                <w:numId w:val="12"/>
              </w:numPr>
              <w:ind w:left="363"/>
              <w:rPr>
                <w:rFonts w:cstheme="minorHAnsi"/>
              </w:rPr>
            </w:pPr>
            <w:r w:rsidRPr="00043B66">
              <w:t xml:space="preserve">Refined </w:t>
            </w:r>
            <w:r>
              <w:t xml:space="preserve">and collaboratively developed </w:t>
            </w:r>
            <w:r w:rsidRPr="00043B66">
              <w:t>Intervention Plans to enhance student growth</w:t>
            </w:r>
          </w:p>
          <w:p w14:paraId="5967E96A" w14:textId="77777777" w:rsidR="00C14120" w:rsidRPr="00043B66" w:rsidRDefault="00C14120" w:rsidP="00C14120">
            <w:pPr>
              <w:pStyle w:val="DotPointLVL1"/>
              <w:numPr>
                <w:ilvl w:val="0"/>
                <w:numId w:val="12"/>
              </w:numPr>
              <w:ind w:left="363"/>
              <w:rPr>
                <w:rFonts w:ascii="-webkit-standard" w:hAnsi="-webkit-standard"/>
              </w:rPr>
            </w:pPr>
            <w:r>
              <w:t>Records of t</w:t>
            </w:r>
            <w:r w:rsidRPr="00043B66">
              <w:t>eam Planning documents demonstrate refined practice re teaching Writing</w:t>
            </w:r>
          </w:p>
          <w:p w14:paraId="02727EF3" w14:textId="77777777" w:rsidR="00C14120" w:rsidRPr="00043B66" w:rsidRDefault="00C14120" w:rsidP="00C14120">
            <w:pPr>
              <w:pStyle w:val="DotPointLVL1"/>
              <w:numPr>
                <w:ilvl w:val="0"/>
                <w:numId w:val="12"/>
              </w:numPr>
              <w:ind w:left="363"/>
              <w:rPr>
                <w:rFonts w:ascii="-webkit-standard" w:hAnsi="-webkit-standard"/>
              </w:rPr>
            </w:pPr>
            <w:r w:rsidRPr="00043B66">
              <w:t>Regular and consistent use of data collected on student achievement and strengths and weaknesses, in all classrooms, to inform:</w:t>
            </w:r>
          </w:p>
          <w:p w14:paraId="7D7CD1EB" w14:textId="77777777" w:rsidR="00C14120" w:rsidRPr="00043B66" w:rsidRDefault="00C14120" w:rsidP="00C14120">
            <w:pPr>
              <w:pStyle w:val="DotPointLVL2"/>
              <w:numPr>
                <w:ilvl w:val="1"/>
                <w:numId w:val="12"/>
              </w:numPr>
              <w:ind w:left="646"/>
              <w:rPr>
                <w:rFonts w:ascii="Noto Sans Symbols" w:hAnsi="Noto Sans Symbols"/>
              </w:rPr>
            </w:pPr>
            <w:r w:rsidRPr="00043B66">
              <w:t>Judgements about student needs</w:t>
            </w:r>
          </w:p>
          <w:p w14:paraId="388E1391" w14:textId="77777777" w:rsidR="00C14120" w:rsidRPr="00043B66" w:rsidRDefault="00C14120" w:rsidP="00C14120">
            <w:pPr>
              <w:pStyle w:val="DotPointLVL2"/>
              <w:numPr>
                <w:ilvl w:val="1"/>
                <w:numId w:val="12"/>
              </w:numPr>
              <w:ind w:left="646"/>
              <w:rPr>
                <w:rFonts w:ascii="Noto Sans Symbols" w:hAnsi="Noto Sans Symbols"/>
              </w:rPr>
            </w:pPr>
            <w:r w:rsidRPr="00043B66">
              <w:t>Appropriate starting points for teaching; and to</w:t>
            </w:r>
          </w:p>
          <w:p w14:paraId="3D918182" w14:textId="77777777" w:rsidR="00C14120" w:rsidRPr="00043B66" w:rsidRDefault="00C14120" w:rsidP="00C14120">
            <w:pPr>
              <w:pStyle w:val="DotPointLVL2"/>
              <w:numPr>
                <w:ilvl w:val="1"/>
                <w:numId w:val="12"/>
              </w:numPr>
              <w:ind w:left="646"/>
              <w:rPr>
                <w:rFonts w:ascii="Noto Sans Symbols" w:hAnsi="Noto Sans Symbols"/>
              </w:rPr>
            </w:pPr>
            <w:r w:rsidRPr="00043B66">
              <w:t>Personalise teaching and learning</w:t>
            </w:r>
          </w:p>
          <w:p w14:paraId="376A99CC" w14:textId="6EA4AC96" w:rsidR="00C14120" w:rsidRPr="00816DA2" w:rsidRDefault="00C14120" w:rsidP="00A447AC">
            <w:pPr>
              <w:pStyle w:val="TableBodyLeft"/>
              <w:numPr>
                <w:ilvl w:val="0"/>
                <w:numId w:val="12"/>
              </w:numPr>
              <w:ind w:left="363"/>
              <w:rPr>
                <w:rFonts w:cstheme="minorHAnsi"/>
              </w:rPr>
            </w:pPr>
          </w:p>
        </w:tc>
      </w:tr>
    </w:tbl>
    <w:p w14:paraId="76774E31" w14:textId="77777777" w:rsidR="008E63DF" w:rsidRPr="00AB4EBD" w:rsidRDefault="008E63DF" w:rsidP="000F0410">
      <w:pPr>
        <w:pStyle w:val="BodyText"/>
        <w:rPr>
          <w:rFonts w:asciiTheme="minorHAnsi" w:hAnsiTheme="minorHAnsi" w:cstheme="minorHAnsi"/>
        </w:rPr>
      </w:pPr>
    </w:p>
    <w:p w14:paraId="440A33A4" w14:textId="77777777" w:rsidR="00032EC6" w:rsidRDefault="008C3168">
      <w:pPr>
        <w:rPr>
          <w:rFonts w:eastAsiaTheme="majorEastAsia" w:cstheme="minorHAnsi"/>
          <w:color w:val="1F4E79"/>
          <w:sz w:val="24"/>
          <w:szCs w:val="28"/>
        </w:rPr>
      </w:pPr>
      <w:r>
        <w:rPr>
          <w:rFonts w:cstheme="minorHAnsi"/>
        </w:rPr>
        <w:br w:type="page"/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8"/>
        <w:gridCol w:w="3400"/>
        <w:gridCol w:w="3349"/>
        <w:gridCol w:w="3339"/>
      </w:tblGrid>
      <w:tr w:rsidR="00032EC6" w:rsidRPr="00AB4EBD" w14:paraId="416B480E" w14:textId="77777777" w:rsidTr="00B87D79">
        <w:trPr>
          <w:tblHeader/>
          <w:jc w:val="center"/>
        </w:trPr>
        <w:tc>
          <w:tcPr>
            <w:tcW w:w="4008" w:type="dxa"/>
            <w:shd w:val="clear" w:color="auto" w:fill="00AEEF"/>
          </w:tcPr>
          <w:p w14:paraId="0157719E" w14:textId="77777777" w:rsidR="00032EC6" w:rsidRPr="00AB4EBD" w:rsidRDefault="00032EC6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lastRenderedPageBreak/>
              <w:t xml:space="preserve">How will the action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impact</w:t>
            </w:r>
            <w:r w:rsidRPr="00AB4EBD">
              <w:rPr>
                <w:rFonts w:asciiTheme="minorHAnsi" w:hAnsiTheme="minorHAnsi" w:cstheme="minorHAnsi"/>
              </w:rPr>
              <w:t xml:space="preserve"> on student learning?</w:t>
            </w:r>
          </w:p>
        </w:tc>
        <w:tc>
          <w:tcPr>
            <w:tcW w:w="3400" w:type="dxa"/>
            <w:shd w:val="clear" w:color="auto" w:fill="00AEEF"/>
          </w:tcPr>
          <w:p w14:paraId="12AE77D8" w14:textId="77777777" w:rsidR="00032EC6" w:rsidRPr="00AB4EBD" w:rsidRDefault="00032EC6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resources</w:t>
            </w:r>
            <w:r w:rsidRPr="00AB4EBD">
              <w:rPr>
                <w:rFonts w:asciiTheme="minorHAnsi" w:hAnsiTheme="minorHAnsi" w:cstheme="minorHAnsi"/>
              </w:rPr>
              <w:t xml:space="preserve"> are needed?</w:t>
            </w:r>
          </w:p>
        </w:tc>
        <w:tc>
          <w:tcPr>
            <w:tcW w:w="3349" w:type="dxa"/>
            <w:shd w:val="clear" w:color="auto" w:fill="00AEEF"/>
          </w:tcPr>
          <w:p w14:paraId="4A384AD9" w14:textId="77777777" w:rsidR="00032EC6" w:rsidRPr="00AB4EBD" w:rsidRDefault="00032EC6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Who will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AB4EBD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339" w:type="dxa"/>
            <w:shd w:val="clear" w:color="auto" w:fill="00AEEF"/>
          </w:tcPr>
          <w:p w14:paraId="6C9C40B5" w14:textId="77777777" w:rsidR="00032EC6" w:rsidRPr="00AB4EBD" w:rsidRDefault="00032EC6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will be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produced</w:t>
            </w:r>
            <w:r w:rsidRPr="00AB4EBD">
              <w:rPr>
                <w:rFonts w:asciiTheme="minorHAnsi" w:hAnsiTheme="minorHAnsi" w:cstheme="minorHAnsi"/>
              </w:rPr>
              <w:t xml:space="preserve"> to support this action?</w:t>
            </w:r>
          </w:p>
        </w:tc>
      </w:tr>
      <w:tr w:rsidR="00032EC6" w:rsidRPr="00AB4EBD" w14:paraId="6CDD91C8" w14:textId="77777777" w:rsidTr="00B87D7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566BFC5C" w14:textId="77777777" w:rsidR="00032EC6" w:rsidRDefault="00032EC6" w:rsidP="00B87D7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35059">
              <w:rPr>
                <w:rFonts w:asciiTheme="minorHAnsi" w:hAnsiTheme="minorHAnsi" w:cstheme="minorHAnsi"/>
                <w:b/>
                <w:color w:val="000000" w:themeColor="text1"/>
              </w:rPr>
              <w:t>ACTION:</w:t>
            </w:r>
            <w:r w:rsidRPr="00E35059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14:paraId="72FD4FBC" w14:textId="46A622C1" w:rsidR="00032EC6" w:rsidRPr="00043B66" w:rsidRDefault="00032EC6" w:rsidP="00A447A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B66">
              <w:rPr>
                <w:rFonts w:ascii="Calibri" w:hAnsi="Calibri"/>
                <w:color w:val="000000"/>
                <w:sz w:val="22"/>
                <w:szCs w:val="22"/>
              </w:rPr>
              <w:t xml:space="preserve">Review </w:t>
            </w:r>
            <w:r w:rsidR="00562ADD">
              <w:rPr>
                <w:rFonts w:ascii="Calibri" w:hAnsi="Calibri"/>
                <w:color w:val="000000"/>
                <w:sz w:val="22"/>
                <w:szCs w:val="22"/>
              </w:rPr>
              <w:t xml:space="preserve">Reading </w:t>
            </w:r>
            <w:r w:rsidRPr="00043B66">
              <w:rPr>
                <w:rFonts w:ascii="Calibri" w:hAnsi="Calibri"/>
                <w:color w:val="000000"/>
                <w:sz w:val="22"/>
                <w:szCs w:val="22"/>
              </w:rPr>
              <w:t xml:space="preserve">assessments from Year 3 </w:t>
            </w:r>
            <w:r w:rsidR="003A1759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043B66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  <w:r w:rsidR="003A175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7AE8C712" w14:textId="198943E4" w:rsidR="00032EC6" w:rsidRDefault="00032EC6" w:rsidP="00A447A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B66">
              <w:rPr>
                <w:rFonts w:ascii="Calibri" w:hAnsi="Calibri"/>
                <w:color w:val="000000"/>
                <w:sz w:val="22"/>
                <w:szCs w:val="22"/>
              </w:rPr>
              <w:t xml:space="preserve">Improve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extension opportunities and assessments for Kindergarten to Year 2 students</w:t>
            </w:r>
            <w:r w:rsidR="008F69B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4F29ED68" w14:textId="36AB4964" w:rsidR="00032EC6" w:rsidRDefault="00032EC6" w:rsidP="00A447A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Continue implementation of PAT Reading online</w:t>
            </w:r>
            <w:r w:rsidR="003A175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40FF72FF" w14:textId="77777777" w:rsidR="00D10888" w:rsidRPr="00D10888" w:rsidRDefault="00032EC6" w:rsidP="00D10888">
            <w:pPr>
              <w:pStyle w:val="TableBodyLef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Continue e</w:t>
            </w:r>
            <w:r w:rsidRPr="00775696">
              <w:rPr>
                <w:rFonts w:ascii="Calibri" w:hAnsi="Calibri"/>
                <w:color w:val="000000"/>
              </w:rPr>
              <w:t>xtending reading strategy teaching (finer-grained) to Year 1 and 2, including management of ‘good-fit’ boxes and timetabling to ensure daily opportunity to read books at an instructional and easy level</w:t>
            </w:r>
            <w:r w:rsidR="003A1759">
              <w:rPr>
                <w:rFonts w:ascii="Calibri" w:hAnsi="Calibri"/>
                <w:color w:val="000000"/>
              </w:rPr>
              <w:t>.</w:t>
            </w:r>
          </w:p>
          <w:p w14:paraId="2747142C" w14:textId="0C9A5806" w:rsidR="003A1759" w:rsidRPr="00C34A1A" w:rsidRDefault="003A1759" w:rsidP="00C34A1A">
            <w:pPr>
              <w:pStyle w:val="TableBodyLeft"/>
              <w:numPr>
                <w:ilvl w:val="0"/>
                <w:numId w:val="12"/>
              </w:numPr>
              <w:rPr>
                <w:rFonts w:cstheme="minorHAnsi"/>
              </w:rPr>
            </w:pPr>
            <w:r w:rsidRPr="00D10888">
              <w:rPr>
                <w:color w:val="000000"/>
              </w:rPr>
              <w:t>Extend school wide systems for increasing student opportunities to read</w:t>
            </w:r>
            <w:r w:rsidR="00D10888" w:rsidRPr="00D10888">
              <w:rPr>
                <w:color w:val="000000"/>
              </w:rPr>
              <w:t xml:space="preserve"> (</w:t>
            </w:r>
            <w:proofErr w:type="spellStart"/>
            <w:r w:rsidR="009E00AD">
              <w:rPr>
                <w:color w:val="000000"/>
              </w:rPr>
              <w:t>eg.</w:t>
            </w:r>
            <w:proofErr w:type="spellEnd"/>
            <w:r w:rsidR="009E00AD">
              <w:rPr>
                <w:color w:val="000000"/>
              </w:rPr>
              <w:t xml:space="preserve"> </w:t>
            </w:r>
            <w:r w:rsidR="00D10888">
              <w:t xml:space="preserve">Reading before school, Reading combined with breakfast club, </w:t>
            </w:r>
            <w:proofErr w:type="gramStart"/>
            <w:r w:rsidR="00D10888">
              <w:t>All</w:t>
            </w:r>
            <w:proofErr w:type="gramEnd"/>
            <w:r w:rsidR="00D10888">
              <w:t xml:space="preserve"> reading at the same time</w:t>
            </w:r>
            <w:r w:rsidR="008F69B2">
              <w:t>.</w:t>
            </w:r>
          </w:p>
        </w:tc>
      </w:tr>
      <w:tr w:rsidR="003A1759" w:rsidRPr="00AB4EBD" w14:paraId="1623BACB" w14:textId="77777777" w:rsidTr="00B87D79">
        <w:trPr>
          <w:jc w:val="center"/>
        </w:trPr>
        <w:tc>
          <w:tcPr>
            <w:tcW w:w="4008" w:type="dxa"/>
            <w:shd w:val="clear" w:color="auto" w:fill="auto"/>
          </w:tcPr>
          <w:p w14:paraId="0D160319" w14:textId="03D225EE" w:rsidR="003A1759" w:rsidRDefault="003A1759" w:rsidP="003A1759">
            <w:pPr>
              <w:pStyle w:val="DotPointLVL1"/>
              <w:numPr>
                <w:ilvl w:val="0"/>
                <w:numId w:val="12"/>
              </w:numPr>
              <w:ind w:left="363"/>
              <w:rPr>
                <w:rFonts w:cstheme="minorHAnsi"/>
              </w:rPr>
            </w:pPr>
            <w:r w:rsidRPr="003A1759">
              <w:rPr>
                <w:rFonts w:cstheme="minorHAnsi"/>
              </w:rPr>
              <w:t>Students have regular opportunities, in a variety of situations, to read</w:t>
            </w:r>
          </w:p>
          <w:p w14:paraId="3005DF16" w14:textId="1E6B3920" w:rsidR="009E00AD" w:rsidRDefault="009E00AD" w:rsidP="003A1759">
            <w:pPr>
              <w:pStyle w:val="DotPointLVL1"/>
              <w:numPr>
                <w:ilvl w:val="0"/>
                <w:numId w:val="12"/>
              </w:numPr>
              <w:ind w:left="363"/>
              <w:rPr>
                <w:rFonts w:cstheme="minorHAnsi"/>
              </w:rPr>
            </w:pPr>
            <w:r>
              <w:rPr>
                <w:rFonts w:cstheme="minorHAnsi"/>
              </w:rPr>
              <w:t>Student growth in reading will be enhanced</w:t>
            </w:r>
          </w:p>
          <w:p w14:paraId="127B517A" w14:textId="77777777" w:rsidR="009E00AD" w:rsidRPr="003A1759" w:rsidRDefault="009E00AD" w:rsidP="00B75D04">
            <w:pPr>
              <w:pStyle w:val="DotPointLVL1"/>
              <w:numPr>
                <w:ilvl w:val="0"/>
                <w:numId w:val="0"/>
              </w:numPr>
              <w:ind w:left="3"/>
              <w:rPr>
                <w:rFonts w:cstheme="minorHAnsi"/>
              </w:rPr>
            </w:pPr>
          </w:p>
          <w:p w14:paraId="6EC82185" w14:textId="77777777" w:rsidR="003A1759" w:rsidRPr="008C3168" w:rsidRDefault="003A1759" w:rsidP="003A1759">
            <w:pPr>
              <w:pStyle w:val="TableBodyLeft"/>
              <w:ind w:left="363"/>
              <w:rPr>
                <w:rFonts w:cstheme="minorHAnsi"/>
              </w:rPr>
            </w:pPr>
          </w:p>
        </w:tc>
        <w:tc>
          <w:tcPr>
            <w:tcW w:w="3400" w:type="dxa"/>
            <w:shd w:val="clear" w:color="auto" w:fill="auto"/>
          </w:tcPr>
          <w:p w14:paraId="4E30B49A" w14:textId="77777777" w:rsidR="003A1759" w:rsidRPr="00043B66" w:rsidRDefault="003A1759" w:rsidP="003A1759">
            <w:pPr>
              <w:pStyle w:val="DotPointLVL1"/>
              <w:numPr>
                <w:ilvl w:val="0"/>
                <w:numId w:val="5"/>
              </w:numPr>
              <w:ind w:left="363"/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Release time for teachers to support:</w:t>
            </w:r>
          </w:p>
          <w:p w14:paraId="3D8D6185" w14:textId="77777777" w:rsidR="003A1759" w:rsidRPr="00043B66" w:rsidRDefault="003A1759" w:rsidP="003A1759">
            <w:pPr>
              <w:pStyle w:val="DotPointLVL2"/>
              <w:numPr>
                <w:ilvl w:val="1"/>
                <w:numId w:val="15"/>
              </w:numPr>
              <w:ind w:left="608"/>
            </w:pPr>
            <w:r w:rsidRPr="00043B66">
              <w:t xml:space="preserve"> The enhanced DOTT process</w:t>
            </w:r>
            <w:r>
              <w:t xml:space="preserve"> (Pedagogy meetings)</w:t>
            </w:r>
          </w:p>
          <w:p w14:paraId="66D31ABB" w14:textId="73E30288" w:rsidR="003A1759" w:rsidRPr="00AB4EBD" w:rsidRDefault="003A1759" w:rsidP="003A1759">
            <w:pPr>
              <w:pStyle w:val="TableBodyLeft"/>
              <w:numPr>
                <w:ilvl w:val="0"/>
                <w:numId w:val="15"/>
              </w:numPr>
              <w:ind w:left="608"/>
              <w:rPr>
                <w:rFonts w:cstheme="minorHAnsi"/>
              </w:rPr>
            </w:pPr>
            <w:r w:rsidRPr="00043B66">
              <w:t xml:space="preserve">The sharing of teacher expertise </w:t>
            </w:r>
          </w:p>
        </w:tc>
        <w:tc>
          <w:tcPr>
            <w:tcW w:w="3349" w:type="dxa"/>
            <w:shd w:val="clear" w:color="auto" w:fill="auto"/>
          </w:tcPr>
          <w:p w14:paraId="7B19A72E" w14:textId="4ED88D4C" w:rsidR="003A1759" w:rsidRPr="00043B66" w:rsidRDefault="003A1759" w:rsidP="003A1759">
            <w:pPr>
              <w:pStyle w:val="DotPointLVL1"/>
              <w:numPr>
                <w:ilvl w:val="0"/>
                <w:numId w:val="13"/>
              </w:numPr>
              <w:ind w:left="363"/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Executive</w:t>
            </w:r>
          </w:p>
          <w:p w14:paraId="222F7E28" w14:textId="77777777" w:rsidR="003A1759" w:rsidRPr="00043B66" w:rsidRDefault="003A1759" w:rsidP="003A1759">
            <w:pPr>
              <w:spacing w:after="240"/>
              <w:ind w:left="363"/>
              <w:rPr>
                <w:rFonts w:ascii="Calibri" w:eastAsia="Times New Roman" w:hAnsi="Calibri" w:cs="Times New Roman"/>
              </w:rPr>
            </w:pPr>
          </w:p>
          <w:p w14:paraId="082E322A" w14:textId="66E505BA" w:rsidR="003A1759" w:rsidRPr="00AB4EBD" w:rsidRDefault="003A1759" w:rsidP="003A1759">
            <w:pPr>
              <w:pStyle w:val="TableBodyLeft"/>
              <w:ind w:left="363"/>
              <w:rPr>
                <w:rFonts w:cstheme="minorHAnsi"/>
              </w:rPr>
            </w:pPr>
          </w:p>
        </w:tc>
        <w:tc>
          <w:tcPr>
            <w:tcW w:w="3339" w:type="dxa"/>
            <w:shd w:val="clear" w:color="auto" w:fill="auto"/>
          </w:tcPr>
          <w:p w14:paraId="73ACACD0" w14:textId="463E180D" w:rsidR="00D12864" w:rsidRPr="00043B66" w:rsidRDefault="00D12864" w:rsidP="00D12864">
            <w:pPr>
              <w:pStyle w:val="DotPointLVL1"/>
              <w:numPr>
                <w:ilvl w:val="0"/>
                <w:numId w:val="12"/>
              </w:numPr>
              <w:ind w:left="363"/>
              <w:rPr>
                <w:rFonts w:ascii="-webkit-standard" w:hAnsi="-webkit-standard"/>
              </w:rPr>
            </w:pPr>
            <w:r>
              <w:t>Records of t</w:t>
            </w:r>
            <w:r w:rsidRPr="00043B66">
              <w:t xml:space="preserve">eam </w:t>
            </w:r>
            <w:r>
              <w:t>p</w:t>
            </w:r>
            <w:r w:rsidRPr="00043B66">
              <w:t>lanning demonstrat</w:t>
            </w:r>
            <w:r>
              <w:t>ing</w:t>
            </w:r>
            <w:r w:rsidRPr="00043B66">
              <w:t xml:space="preserve"> refined practice re teaching </w:t>
            </w:r>
            <w:r>
              <w:t>Reading</w:t>
            </w:r>
          </w:p>
          <w:p w14:paraId="426E9FD3" w14:textId="77777777" w:rsidR="00D12864" w:rsidRPr="00043B66" w:rsidRDefault="00D12864" w:rsidP="00D12864">
            <w:pPr>
              <w:pStyle w:val="DotPointLVL1"/>
              <w:numPr>
                <w:ilvl w:val="0"/>
                <w:numId w:val="12"/>
              </w:numPr>
              <w:ind w:left="363"/>
              <w:rPr>
                <w:rFonts w:ascii="-webkit-standard" w:hAnsi="-webkit-standard"/>
              </w:rPr>
            </w:pPr>
            <w:r w:rsidRPr="00043B66">
              <w:t>Regular and consistent use of data collected on student achievement and strengths and weaknesses, in all classrooms, to inform:</w:t>
            </w:r>
          </w:p>
          <w:p w14:paraId="28F629A9" w14:textId="77777777" w:rsidR="00D12864" w:rsidRPr="00043B66" w:rsidRDefault="00D12864" w:rsidP="00D12864">
            <w:pPr>
              <w:pStyle w:val="DotPointLVL2"/>
              <w:numPr>
                <w:ilvl w:val="0"/>
                <w:numId w:val="16"/>
              </w:numPr>
              <w:rPr>
                <w:rFonts w:ascii="Noto Sans Symbols" w:hAnsi="Noto Sans Symbols"/>
              </w:rPr>
            </w:pPr>
            <w:r w:rsidRPr="00043B66">
              <w:t>Judgements about student needs</w:t>
            </w:r>
          </w:p>
          <w:p w14:paraId="06A9013B" w14:textId="77777777" w:rsidR="00D12864" w:rsidRPr="00043B66" w:rsidRDefault="00D12864" w:rsidP="00D12864">
            <w:pPr>
              <w:pStyle w:val="DotPointLVL2"/>
              <w:numPr>
                <w:ilvl w:val="0"/>
                <w:numId w:val="16"/>
              </w:numPr>
              <w:rPr>
                <w:rFonts w:ascii="Noto Sans Symbols" w:hAnsi="Noto Sans Symbols"/>
              </w:rPr>
            </w:pPr>
            <w:r w:rsidRPr="00043B66">
              <w:t>Appropriate starting points for teaching; and to</w:t>
            </w:r>
          </w:p>
          <w:p w14:paraId="1CA0D6D4" w14:textId="77777777" w:rsidR="00D12864" w:rsidRPr="00043B66" w:rsidRDefault="00D12864" w:rsidP="00D12864">
            <w:pPr>
              <w:pStyle w:val="DotPointLVL2"/>
              <w:numPr>
                <w:ilvl w:val="0"/>
                <w:numId w:val="16"/>
              </w:numPr>
              <w:rPr>
                <w:rFonts w:ascii="Noto Sans Symbols" w:hAnsi="Noto Sans Symbols"/>
              </w:rPr>
            </w:pPr>
            <w:r w:rsidRPr="00043B66">
              <w:t>Personalise teaching and learning</w:t>
            </w:r>
          </w:p>
          <w:p w14:paraId="6F471CAB" w14:textId="7F70409F" w:rsidR="003A1759" w:rsidRPr="00816DA2" w:rsidRDefault="00D12864" w:rsidP="00D12864">
            <w:pPr>
              <w:pStyle w:val="DotPointLVL1"/>
              <w:numPr>
                <w:ilvl w:val="0"/>
                <w:numId w:val="12"/>
              </w:numPr>
              <w:ind w:left="363"/>
              <w:rPr>
                <w:rFonts w:cstheme="minorHAnsi"/>
              </w:rPr>
            </w:pPr>
            <w:r w:rsidRPr="00043B66">
              <w:t>Regular and effective use of Gordon Data Tracker evident in classroom practice and planning</w:t>
            </w:r>
            <w:r>
              <w:t xml:space="preserve"> </w:t>
            </w:r>
            <w:r w:rsidR="003A1759" w:rsidRPr="00043B66">
              <w:rPr>
                <w:rFonts w:ascii="Calibri" w:hAnsi="Calibri"/>
              </w:rPr>
              <w:t xml:space="preserve">and instruction </w:t>
            </w:r>
            <w:r>
              <w:rPr>
                <w:rFonts w:ascii="Calibri" w:hAnsi="Calibri"/>
              </w:rPr>
              <w:t xml:space="preserve">adjusted </w:t>
            </w:r>
            <w:r w:rsidR="003A1759" w:rsidRPr="00043B66">
              <w:rPr>
                <w:rFonts w:ascii="Calibri" w:hAnsi="Calibri"/>
              </w:rPr>
              <w:t>accordingly</w:t>
            </w:r>
          </w:p>
        </w:tc>
      </w:tr>
    </w:tbl>
    <w:p w14:paraId="180012AA" w14:textId="5D6342E5" w:rsidR="008C3168" w:rsidRDefault="008C3168">
      <w:pPr>
        <w:rPr>
          <w:rFonts w:eastAsiaTheme="majorEastAsia" w:cstheme="minorHAnsi"/>
          <w:color w:val="1F4E79"/>
          <w:sz w:val="24"/>
          <w:szCs w:val="28"/>
        </w:rPr>
      </w:pPr>
    </w:p>
    <w:p w14:paraId="3CE37ACE" w14:textId="46496AC1" w:rsidR="00672A7A" w:rsidRPr="00AB4EBD" w:rsidRDefault="00FA3857" w:rsidP="00C07B01">
      <w:pPr>
        <w:pStyle w:val="Heading2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lastRenderedPageBreak/>
        <w:t>Priority 2:</w:t>
      </w:r>
      <w:r w:rsidRPr="00AB4EBD">
        <w:rPr>
          <w:rFonts w:asciiTheme="minorHAnsi" w:hAnsiTheme="minorHAnsi" w:cstheme="minorHAnsi"/>
          <w:shd w:val="clear" w:color="auto" w:fill="FFFFFF"/>
        </w:rPr>
        <w:t xml:space="preserve"> Improve </w:t>
      </w:r>
      <w:r w:rsidR="003A1759">
        <w:rPr>
          <w:rFonts w:asciiTheme="minorHAnsi" w:hAnsiTheme="minorHAnsi" w:cstheme="minorHAnsi"/>
          <w:shd w:val="clear" w:color="auto" w:fill="FFFFFF"/>
        </w:rPr>
        <w:t>student’s sense of satisfaction, enjoyment of learning and sense of wellbeing</w:t>
      </w:r>
    </w:p>
    <w:p w14:paraId="7DEAF41E" w14:textId="77777777" w:rsidR="00672A7A" w:rsidRPr="00AB4EBD" w:rsidRDefault="00672A7A" w:rsidP="00C07B01">
      <w:pPr>
        <w:pStyle w:val="Heading3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>Strategies</w:t>
      </w:r>
    </w:p>
    <w:p w14:paraId="69F24FEA" w14:textId="3492D98A" w:rsidR="003A1759" w:rsidRDefault="008F69B2" w:rsidP="008F69B2">
      <w:pPr>
        <w:pStyle w:val="DotPointLVL1"/>
        <w:numPr>
          <w:ilvl w:val="0"/>
          <w:numId w:val="0"/>
        </w:numPr>
        <w:spacing w:after="160" w:line="360" w:lineRule="auto"/>
      </w:pPr>
      <w:r>
        <w:t xml:space="preserve">Strategy1: </w:t>
      </w:r>
      <w:r w:rsidR="003A1759">
        <w:t>Maintain the explicit teaching and learning of Social Skills, values and Choice Theory concepts for all students</w:t>
      </w:r>
    </w:p>
    <w:p w14:paraId="31E9D099" w14:textId="77777777" w:rsidR="008F69B2" w:rsidRDefault="008F69B2" w:rsidP="008F69B2">
      <w:pPr>
        <w:pStyle w:val="DotPointLVL1"/>
        <w:numPr>
          <w:ilvl w:val="0"/>
          <w:numId w:val="0"/>
        </w:numPr>
        <w:spacing w:after="160" w:line="360" w:lineRule="auto"/>
        <w:rPr>
          <w:rFonts w:ascii="Times" w:hAnsi="Times"/>
          <w:sz w:val="20"/>
          <w:szCs w:val="20"/>
        </w:rPr>
      </w:pPr>
      <w:r>
        <w:t xml:space="preserve">Strategy 2: </w:t>
      </w:r>
      <w:r w:rsidR="003A1759" w:rsidRPr="00766316">
        <w:t xml:space="preserve">Maintain optimal learning environment for every student </w:t>
      </w:r>
      <w:proofErr w:type="gramStart"/>
      <w:r w:rsidR="003A1759" w:rsidRPr="00766316">
        <w:t>all of</w:t>
      </w:r>
      <w:proofErr w:type="gramEnd"/>
      <w:r w:rsidR="003A1759" w:rsidRPr="00766316">
        <w:t xml:space="preserve"> the time (including social skilling, application of Choice Theory, Reality Therapy, restorative practices, etc</w:t>
      </w:r>
      <w:r w:rsidR="003A1759">
        <w:t>)</w:t>
      </w:r>
    </w:p>
    <w:p w14:paraId="20231A22" w14:textId="21B69428" w:rsidR="003A1759" w:rsidRPr="00766316" w:rsidRDefault="008F69B2" w:rsidP="008F69B2">
      <w:pPr>
        <w:pStyle w:val="DotPointLVL1"/>
        <w:numPr>
          <w:ilvl w:val="0"/>
          <w:numId w:val="0"/>
        </w:numPr>
        <w:spacing w:after="160"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Strategy 3: </w:t>
      </w:r>
      <w:r w:rsidR="003A1759" w:rsidRPr="00766316">
        <w:t>The ongoing celebration of student demonstration of Gordon Values</w:t>
      </w:r>
    </w:p>
    <w:p w14:paraId="05CCD0C3" w14:textId="77777777" w:rsidR="00672A7A" w:rsidRPr="00AB4EBD" w:rsidRDefault="00672A7A" w:rsidP="00672A7A">
      <w:pPr>
        <w:pStyle w:val="Heading3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2D148D" w:rsidRPr="00AB4EBD" w14:paraId="5CA95C57" w14:textId="77777777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1D71889B" w14:textId="77777777" w:rsidR="002D148D" w:rsidRPr="00AB4EBD" w:rsidRDefault="002D148D" w:rsidP="002D148D">
            <w:pPr>
              <w:pStyle w:val="TableColumnHeaderLeft"/>
              <w:rPr>
                <w:rFonts w:asciiTheme="minorHAnsi" w:hAnsiTheme="minorHAnsi" w:cstheme="minorHAnsi"/>
              </w:rPr>
            </w:pPr>
            <w:bookmarkStart w:id="2" w:name="_Hlk29825960"/>
            <w:r w:rsidRPr="00AB4EBD">
              <w:rPr>
                <w:rFonts w:asciiTheme="minorHAnsi" w:hAnsiTheme="minorHAnsi" w:cstheme="minorHAnsi"/>
              </w:rPr>
              <w:t xml:space="preserve">How will the action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impact</w:t>
            </w:r>
            <w:r w:rsidRPr="00AB4EBD">
              <w:rPr>
                <w:rFonts w:asciiTheme="minorHAnsi" w:hAnsiTheme="minorHAnsi" w:cstheme="minorHAnsi"/>
              </w:rPr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27926BE4" w14:textId="77777777" w:rsidR="002D148D" w:rsidRPr="00AB4EBD" w:rsidRDefault="002D148D" w:rsidP="002D148D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resources</w:t>
            </w:r>
            <w:r w:rsidRPr="00AB4EBD">
              <w:rPr>
                <w:rFonts w:asciiTheme="minorHAnsi" w:hAnsiTheme="minorHAnsi" w:cstheme="minorHAnsi"/>
              </w:rPr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3741CB8B" w14:textId="77777777" w:rsidR="002D148D" w:rsidRPr="00AB4EBD" w:rsidRDefault="002D148D" w:rsidP="002D148D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Who will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AB4EBD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722A526F" w14:textId="77777777" w:rsidR="002D148D" w:rsidRPr="00AB4EBD" w:rsidRDefault="002D148D" w:rsidP="002D148D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will be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produced</w:t>
            </w:r>
            <w:r w:rsidRPr="00AB4EBD">
              <w:rPr>
                <w:rFonts w:asciiTheme="minorHAnsi" w:hAnsiTheme="minorHAnsi" w:cstheme="minorHAnsi"/>
              </w:rPr>
              <w:t xml:space="preserve"> to support this action?</w:t>
            </w:r>
          </w:p>
        </w:tc>
      </w:tr>
      <w:bookmarkEnd w:id="2"/>
      <w:tr w:rsidR="002D148D" w:rsidRPr="00AB4EBD" w14:paraId="3C4CF55C" w14:textId="77777777" w:rsidTr="00AC6EC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5B3943C0" w14:textId="77777777" w:rsidR="003A1759" w:rsidRDefault="002D148D" w:rsidP="002D148D">
            <w:pPr>
              <w:pStyle w:val="TableBodyLeft"/>
              <w:rPr>
                <w:rFonts w:cstheme="minorHAnsi"/>
                <w:color w:val="000000" w:themeColor="text1"/>
              </w:rPr>
            </w:pPr>
            <w:r w:rsidRPr="00AB4EBD">
              <w:rPr>
                <w:rFonts w:cstheme="minorHAnsi"/>
                <w:b/>
                <w:color w:val="000000" w:themeColor="text1"/>
              </w:rPr>
              <w:t>ACTION</w:t>
            </w:r>
            <w:r w:rsidRPr="00AB4EBD">
              <w:rPr>
                <w:rFonts w:cstheme="minorHAnsi"/>
                <w:color w:val="000000" w:themeColor="text1"/>
              </w:rPr>
              <w:t xml:space="preserve">: </w:t>
            </w:r>
          </w:p>
          <w:p w14:paraId="0507CBC4" w14:textId="77777777" w:rsidR="003A1759" w:rsidRPr="003A1759" w:rsidRDefault="003A1759" w:rsidP="003A1759">
            <w:pPr>
              <w:pStyle w:val="TableBodyLeft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 w:rsidRPr="003A1759">
              <w:rPr>
                <w:rFonts w:ascii="Calibri" w:hAnsi="Calibri"/>
                <w:color w:val="000000" w:themeColor="text1"/>
              </w:rPr>
              <w:t xml:space="preserve">Launch and Implementation of Positive </w:t>
            </w:r>
            <w:proofErr w:type="spellStart"/>
            <w:r w:rsidRPr="003A1759">
              <w:rPr>
                <w:rFonts w:ascii="Calibri" w:hAnsi="Calibri"/>
                <w:color w:val="000000" w:themeColor="text1"/>
              </w:rPr>
              <w:t>Behaviours</w:t>
            </w:r>
            <w:proofErr w:type="spellEnd"/>
            <w:r w:rsidRPr="003A1759">
              <w:rPr>
                <w:rFonts w:ascii="Calibri" w:hAnsi="Calibri"/>
                <w:color w:val="000000" w:themeColor="text1"/>
              </w:rPr>
              <w:t xml:space="preserve"> for Learning (PBL) across the school.</w:t>
            </w:r>
          </w:p>
          <w:p w14:paraId="684864B9" w14:textId="726A1E53" w:rsidR="003A1759" w:rsidRPr="003A1759" w:rsidRDefault="003A1759" w:rsidP="003A1759">
            <w:pPr>
              <w:pStyle w:val="TableBodyLeft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 w:rsidRPr="003A1759">
              <w:rPr>
                <w:rFonts w:ascii="Calibri" w:hAnsi="Calibri"/>
                <w:color w:val="000000" w:themeColor="text1"/>
              </w:rPr>
              <w:t xml:space="preserve">Extend </w:t>
            </w:r>
            <w:r>
              <w:rPr>
                <w:rFonts w:ascii="Calibri" w:hAnsi="Calibri"/>
                <w:color w:val="000000" w:themeColor="text1"/>
              </w:rPr>
              <w:t xml:space="preserve">PBL to include in-class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behaviour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</w:t>
            </w:r>
          </w:p>
        </w:tc>
      </w:tr>
      <w:tr w:rsidR="002D148D" w:rsidRPr="00AB4EBD" w14:paraId="2F0F2DA6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2A46F115" w14:textId="1C5D3C92" w:rsidR="003A1759" w:rsidRPr="00043B66" w:rsidRDefault="00C14120" w:rsidP="008927E6">
            <w:pPr>
              <w:pStyle w:val="DotPointLVL1"/>
              <w:numPr>
                <w:ilvl w:val="0"/>
                <w:numId w:val="31"/>
              </w:numPr>
              <w:ind w:left="363"/>
            </w:pPr>
            <w:r>
              <w:t xml:space="preserve">Students across </w:t>
            </w:r>
            <w:r w:rsidR="003A1759" w:rsidRPr="00043B66">
              <w:t>all</w:t>
            </w:r>
            <w:r>
              <w:t xml:space="preserve"> year groups understand and apply</w:t>
            </w:r>
            <w:r w:rsidR="003A1759" w:rsidRPr="00043B66">
              <w:t>:</w:t>
            </w:r>
          </w:p>
          <w:p w14:paraId="7E9B7071" w14:textId="6C43F115" w:rsidR="003A1759" w:rsidRPr="00043B66" w:rsidRDefault="00C14120" w:rsidP="008927E6">
            <w:pPr>
              <w:numPr>
                <w:ilvl w:val="1"/>
                <w:numId w:val="31"/>
              </w:numPr>
              <w:ind w:left="646"/>
              <w:textAlignment w:val="baseline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 p</w:t>
            </w:r>
            <w:r w:rsidR="003A1759" w:rsidRPr="00043B66">
              <w:rPr>
                <w:rFonts w:ascii="Calibri" w:hAnsi="Calibri" w:cs="Times New Roman"/>
                <w:color w:val="000000"/>
              </w:rPr>
              <w:t xml:space="preserve">ositive class and school culture </w:t>
            </w:r>
          </w:p>
          <w:p w14:paraId="1F53BBFD" w14:textId="59B4C647" w:rsidR="003A1759" w:rsidRPr="009907EC" w:rsidRDefault="003A1759" w:rsidP="009907EC">
            <w:pPr>
              <w:numPr>
                <w:ilvl w:val="1"/>
                <w:numId w:val="31"/>
              </w:numPr>
              <w:ind w:left="646"/>
              <w:textAlignment w:val="baseline"/>
              <w:rPr>
                <w:rFonts w:ascii="Calibri" w:hAnsi="Calibri" w:cs="Times New Roman"/>
                <w:color w:val="000000"/>
              </w:rPr>
            </w:pPr>
            <w:r w:rsidRPr="00043B66">
              <w:rPr>
                <w:rFonts w:ascii="Calibri" w:hAnsi="Calibri" w:cs="Times New Roman"/>
                <w:color w:val="000000"/>
              </w:rPr>
              <w:t>School Satisfaction Survey and School Climate Survey indicates positive feedback from parents and students</w:t>
            </w:r>
          </w:p>
          <w:p w14:paraId="6A5F8E1B" w14:textId="33DD4344" w:rsidR="003A1759" w:rsidRDefault="003A1759" w:rsidP="008927E6">
            <w:pPr>
              <w:numPr>
                <w:ilvl w:val="1"/>
                <w:numId w:val="31"/>
              </w:numPr>
              <w:ind w:left="646"/>
              <w:textAlignment w:val="baseline"/>
              <w:rPr>
                <w:rFonts w:ascii="Calibri" w:hAnsi="Calibri" w:cs="Times New Roman"/>
                <w:color w:val="000000"/>
              </w:rPr>
            </w:pPr>
            <w:r w:rsidRPr="00043B66">
              <w:rPr>
                <w:rFonts w:ascii="Calibri" w:hAnsi="Calibri" w:cs="Times New Roman"/>
                <w:color w:val="000000"/>
              </w:rPr>
              <w:t xml:space="preserve">Student and staff well-being </w:t>
            </w:r>
            <w:r w:rsidR="007D6F75" w:rsidRPr="00043B66">
              <w:rPr>
                <w:rFonts w:ascii="Calibri" w:hAnsi="Calibri" w:cs="Times New Roman"/>
                <w:color w:val="000000"/>
              </w:rPr>
              <w:t>reflect</w:t>
            </w:r>
            <w:r w:rsidRPr="00043B66">
              <w:rPr>
                <w:rFonts w:ascii="Calibri" w:hAnsi="Calibri" w:cs="Times New Roman"/>
                <w:color w:val="000000"/>
              </w:rPr>
              <w:t xml:space="preserve"> positivity </w:t>
            </w:r>
          </w:p>
          <w:p w14:paraId="4CFFF0F3" w14:textId="77777777" w:rsidR="007D6F75" w:rsidRPr="00043B66" w:rsidRDefault="007D6F75" w:rsidP="008927E6">
            <w:pPr>
              <w:numPr>
                <w:ilvl w:val="1"/>
                <w:numId w:val="31"/>
              </w:numPr>
              <w:ind w:left="646"/>
              <w:textAlignment w:val="baseline"/>
              <w:rPr>
                <w:rFonts w:ascii="Calibri" w:hAnsi="Calibri" w:cs="Times New Roman"/>
                <w:color w:val="000000"/>
              </w:rPr>
            </w:pPr>
            <w:r w:rsidRPr="00043B66">
              <w:rPr>
                <w:rFonts w:ascii="Calibri" w:hAnsi="Calibri" w:cs="Times New Roman"/>
                <w:color w:val="000000"/>
              </w:rPr>
              <w:t xml:space="preserve">School based data reflect increasingly positive behaviour </w:t>
            </w:r>
          </w:p>
          <w:p w14:paraId="11CB88A6" w14:textId="18F06D1F" w:rsidR="007D6F75" w:rsidRPr="00043B66" w:rsidRDefault="00C14120" w:rsidP="008927E6">
            <w:pPr>
              <w:numPr>
                <w:ilvl w:val="1"/>
                <w:numId w:val="31"/>
              </w:numPr>
              <w:ind w:left="646"/>
              <w:textAlignment w:val="baseline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Student</w:t>
            </w:r>
            <w:r w:rsidR="009907EC">
              <w:rPr>
                <w:rFonts w:ascii="Calibri" w:hAnsi="Calibri" w:cs="Times New Roman"/>
                <w:color w:val="000000"/>
              </w:rPr>
              <w:t>s</w:t>
            </w:r>
            <w:r>
              <w:rPr>
                <w:rFonts w:ascii="Calibri" w:hAnsi="Calibri" w:cs="Times New Roman"/>
                <w:color w:val="000000"/>
              </w:rPr>
              <w:t xml:space="preserve"> develop a clear understanding of expectations through a c</w:t>
            </w:r>
            <w:r w:rsidR="007D6F75" w:rsidRPr="00043B66">
              <w:rPr>
                <w:rFonts w:ascii="Calibri" w:hAnsi="Calibri" w:cs="Times New Roman"/>
                <w:color w:val="000000"/>
              </w:rPr>
              <w:t xml:space="preserve">ommon language </w:t>
            </w:r>
            <w:r w:rsidR="007D6F75" w:rsidRPr="00043B66">
              <w:rPr>
                <w:rFonts w:ascii="Calibri" w:hAnsi="Calibri" w:cs="Times New Roman"/>
                <w:color w:val="000000"/>
              </w:rPr>
              <w:lastRenderedPageBreak/>
              <w:t xml:space="preserve">used across the school- </w:t>
            </w:r>
            <w:proofErr w:type="spellStart"/>
            <w:r w:rsidR="009907EC">
              <w:rPr>
                <w:rFonts w:ascii="Calibri" w:hAnsi="Calibri" w:cs="Times New Roman"/>
                <w:color w:val="000000"/>
              </w:rPr>
              <w:t>eg</w:t>
            </w:r>
            <w:proofErr w:type="spellEnd"/>
            <w:r w:rsidR="009907EC">
              <w:rPr>
                <w:rFonts w:ascii="Calibri" w:hAnsi="Calibri" w:cs="Times New Roman"/>
                <w:color w:val="000000"/>
              </w:rPr>
              <w:t xml:space="preserve"> </w:t>
            </w:r>
            <w:r w:rsidR="007D6F75" w:rsidRPr="00043B66">
              <w:rPr>
                <w:rFonts w:ascii="Calibri" w:hAnsi="Calibri" w:cs="Times New Roman"/>
                <w:color w:val="000000"/>
              </w:rPr>
              <w:t xml:space="preserve">bucket filling, Bounce back </w:t>
            </w:r>
          </w:p>
          <w:p w14:paraId="44AE963F" w14:textId="07398C01" w:rsidR="00BA50CD" w:rsidRPr="0047401D" w:rsidRDefault="00E64809" w:rsidP="00F61794">
            <w:pPr>
              <w:numPr>
                <w:ilvl w:val="1"/>
                <w:numId w:val="31"/>
              </w:numPr>
              <w:ind w:left="646"/>
              <w:textAlignment w:val="baseline"/>
              <w:rPr>
                <w:rFonts w:cstheme="minorHAnsi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Students reflect </w:t>
            </w:r>
            <w:r w:rsidR="00C34A1A">
              <w:rPr>
                <w:rFonts w:ascii="Calibri" w:hAnsi="Calibri" w:cs="Times New Roman"/>
                <w:color w:val="000000"/>
              </w:rPr>
              <w:t xml:space="preserve">PBL values </w:t>
            </w:r>
            <w:r>
              <w:rPr>
                <w:rFonts w:ascii="Calibri" w:hAnsi="Calibri" w:cs="Times New Roman"/>
                <w:color w:val="000000"/>
              </w:rPr>
              <w:t xml:space="preserve">through the community. </w:t>
            </w:r>
          </w:p>
        </w:tc>
        <w:tc>
          <w:tcPr>
            <w:tcW w:w="3524" w:type="dxa"/>
            <w:shd w:val="clear" w:color="auto" w:fill="auto"/>
          </w:tcPr>
          <w:p w14:paraId="7764EFEE" w14:textId="77777777" w:rsidR="00D10888" w:rsidRDefault="00D10888" w:rsidP="00D10888">
            <w:pPr>
              <w:pStyle w:val="ListBullet"/>
              <w:numPr>
                <w:ilvl w:val="0"/>
                <w:numId w:val="31"/>
              </w:numPr>
              <w:ind w:left="379"/>
            </w:pPr>
            <w:r>
              <w:lastRenderedPageBreak/>
              <w:t>Development of a Capacity Matrix that measures teacher confidence in teaching for an enhanced sense of satisfaction, enjoyment of learning and sense of wellbeing.</w:t>
            </w:r>
          </w:p>
          <w:p w14:paraId="10ADE476" w14:textId="77777777" w:rsidR="008C3168" w:rsidRDefault="008C3168" w:rsidP="00D10888">
            <w:pPr>
              <w:pStyle w:val="DotPointLVL1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  <w:p w14:paraId="468781ED" w14:textId="5674FD80" w:rsidR="00043FA9" w:rsidRPr="00043FA9" w:rsidRDefault="00043FA9" w:rsidP="008927E6">
            <w:pPr>
              <w:pStyle w:val="DotPointLVL1"/>
              <w:numPr>
                <w:ilvl w:val="0"/>
                <w:numId w:val="0"/>
              </w:numPr>
              <w:ind w:left="363"/>
              <w:rPr>
                <w:rFonts w:cstheme="minorHAnsi"/>
              </w:rPr>
            </w:pPr>
          </w:p>
        </w:tc>
        <w:tc>
          <w:tcPr>
            <w:tcW w:w="3524" w:type="dxa"/>
            <w:shd w:val="clear" w:color="auto" w:fill="auto"/>
          </w:tcPr>
          <w:p w14:paraId="155649B4" w14:textId="7FDB88B9" w:rsidR="009E10CA" w:rsidRDefault="00C34A1A" w:rsidP="008927E6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>
              <w:rPr>
                <w:rFonts w:cstheme="minorHAnsi"/>
              </w:rPr>
              <w:t>Executive</w:t>
            </w:r>
          </w:p>
          <w:p w14:paraId="24191041" w14:textId="7AD3759F" w:rsidR="00C34A1A" w:rsidRPr="00A237AE" w:rsidRDefault="00C34A1A" w:rsidP="008927E6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>
              <w:rPr>
                <w:rFonts w:cstheme="minorHAnsi"/>
              </w:rPr>
              <w:t>Wellbeing Committee</w:t>
            </w:r>
          </w:p>
          <w:p w14:paraId="4B13DD2B" w14:textId="77777777" w:rsidR="009E10CA" w:rsidRPr="0047401D" w:rsidRDefault="009E10CA" w:rsidP="008927E6">
            <w:pPr>
              <w:pStyle w:val="TableBodyLeft"/>
              <w:ind w:left="408"/>
              <w:rPr>
                <w:rFonts w:cstheme="minorHAnsi"/>
              </w:rPr>
            </w:pPr>
          </w:p>
          <w:p w14:paraId="5214459D" w14:textId="2F216E3F" w:rsidR="002D148D" w:rsidRPr="0047401D" w:rsidRDefault="002D148D" w:rsidP="008927E6">
            <w:pPr>
              <w:pStyle w:val="TableBodyLeft"/>
              <w:ind w:left="408"/>
              <w:rPr>
                <w:rFonts w:cstheme="minorHAnsi"/>
              </w:rPr>
            </w:pPr>
          </w:p>
        </w:tc>
        <w:tc>
          <w:tcPr>
            <w:tcW w:w="3524" w:type="dxa"/>
            <w:shd w:val="clear" w:color="auto" w:fill="auto"/>
          </w:tcPr>
          <w:p w14:paraId="1862E07C" w14:textId="5A9707B1" w:rsidR="00C12454" w:rsidRDefault="00C34A1A" w:rsidP="008927E6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>
              <w:rPr>
                <w:rFonts w:cstheme="minorHAnsi"/>
              </w:rPr>
              <w:t>Satisfaction Survey data that confirm achievement of targets in Strategic Plan</w:t>
            </w:r>
          </w:p>
          <w:p w14:paraId="604F3B8A" w14:textId="69162E72" w:rsidR="00C14120" w:rsidRDefault="00C14120" w:rsidP="008927E6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 w:rsidRPr="00C14120">
              <w:rPr>
                <w:rFonts w:cstheme="minorHAnsi"/>
              </w:rPr>
              <w:t xml:space="preserve">Bounce Back lessons </w:t>
            </w:r>
            <w:r>
              <w:rPr>
                <w:rFonts w:cstheme="minorHAnsi"/>
              </w:rPr>
              <w:t>developed and implemented.</w:t>
            </w:r>
          </w:p>
          <w:p w14:paraId="75878093" w14:textId="77777777" w:rsidR="00C14120" w:rsidRPr="00C14120" w:rsidRDefault="00C14120" w:rsidP="00C14120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 w:rsidRPr="00C14120">
              <w:rPr>
                <w:rFonts w:cstheme="minorHAnsi"/>
              </w:rPr>
              <w:t>Code of Cooperation in all classrooms</w:t>
            </w:r>
          </w:p>
          <w:p w14:paraId="6A5C813C" w14:textId="77777777" w:rsidR="00C14120" w:rsidRPr="00C14120" w:rsidRDefault="00C14120" w:rsidP="00C14120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 w:rsidRPr="00C14120">
              <w:rPr>
                <w:rFonts w:cstheme="minorHAnsi"/>
              </w:rPr>
              <w:t>Glasser aligned language common across the school</w:t>
            </w:r>
          </w:p>
          <w:p w14:paraId="79D6C21F" w14:textId="77777777" w:rsidR="00C14120" w:rsidRPr="00C14120" w:rsidRDefault="00C14120" w:rsidP="00C14120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proofErr w:type="spellStart"/>
            <w:r w:rsidRPr="00C14120">
              <w:rPr>
                <w:rFonts w:cstheme="minorHAnsi"/>
              </w:rPr>
              <w:t>Kagan</w:t>
            </w:r>
            <w:proofErr w:type="spellEnd"/>
            <w:r w:rsidRPr="00C14120">
              <w:rPr>
                <w:rFonts w:cstheme="minorHAnsi"/>
              </w:rPr>
              <w:t xml:space="preserve"> Cooperative Learning Structures evident across the school</w:t>
            </w:r>
          </w:p>
          <w:p w14:paraId="3EE20B9C" w14:textId="77777777" w:rsidR="00C14120" w:rsidRPr="00C14120" w:rsidRDefault="00C14120" w:rsidP="00C14120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 w:rsidRPr="00C14120">
              <w:rPr>
                <w:rFonts w:cstheme="minorHAnsi"/>
              </w:rPr>
              <w:t>Circle Time structures evident in classrooms.</w:t>
            </w:r>
          </w:p>
          <w:p w14:paraId="00E42C54" w14:textId="77777777" w:rsidR="00C14120" w:rsidRPr="00C14120" w:rsidRDefault="00C14120" w:rsidP="00C14120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 w:rsidRPr="00C14120">
              <w:rPr>
                <w:rFonts w:cstheme="minorHAnsi"/>
              </w:rPr>
              <w:lastRenderedPageBreak/>
              <w:t>Data on student wellbeing and opinions is gathered, reported on and responded to on a termly basis</w:t>
            </w:r>
          </w:p>
          <w:p w14:paraId="4C853F06" w14:textId="77777777" w:rsidR="00C14120" w:rsidRPr="00C14120" w:rsidRDefault="00C14120" w:rsidP="00C14120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 w:rsidRPr="00C14120">
              <w:rPr>
                <w:rFonts w:cstheme="minorHAnsi"/>
              </w:rPr>
              <w:t xml:space="preserve">School based data reflect increasingly positive behaviour </w:t>
            </w:r>
          </w:p>
          <w:p w14:paraId="2ECF9EFA" w14:textId="77777777" w:rsidR="00C14120" w:rsidRPr="00C14120" w:rsidRDefault="00C14120" w:rsidP="00C14120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  <w:r w:rsidRPr="00C14120">
              <w:rPr>
                <w:rFonts w:cstheme="minorHAnsi"/>
              </w:rPr>
              <w:t>Consistent, quality teaching of SEL (</w:t>
            </w:r>
            <w:proofErr w:type="spellStart"/>
            <w:r w:rsidRPr="00C14120">
              <w:rPr>
                <w:rFonts w:cstheme="minorHAnsi"/>
              </w:rPr>
              <w:t>ie</w:t>
            </w:r>
            <w:proofErr w:type="spellEnd"/>
            <w:r w:rsidRPr="00C14120">
              <w:rPr>
                <w:rFonts w:cstheme="minorHAnsi"/>
              </w:rPr>
              <w:t xml:space="preserve"> Bounce Back, Circle time)</w:t>
            </w:r>
          </w:p>
          <w:p w14:paraId="4DC2C16E" w14:textId="77777777" w:rsidR="00C14120" w:rsidRPr="0047401D" w:rsidRDefault="00C14120" w:rsidP="008927E6">
            <w:pPr>
              <w:pStyle w:val="DotPointLVL1"/>
              <w:numPr>
                <w:ilvl w:val="0"/>
                <w:numId w:val="31"/>
              </w:numPr>
              <w:ind w:left="408"/>
              <w:rPr>
                <w:rFonts w:cstheme="minorHAnsi"/>
              </w:rPr>
            </w:pPr>
          </w:p>
          <w:p w14:paraId="18C3CDF9" w14:textId="77777777" w:rsidR="002D148D" w:rsidRDefault="002D148D" w:rsidP="008927E6">
            <w:pPr>
              <w:pStyle w:val="DotPointLVL1"/>
              <w:numPr>
                <w:ilvl w:val="0"/>
                <w:numId w:val="0"/>
              </w:numPr>
              <w:ind w:left="408"/>
              <w:rPr>
                <w:rFonts w:cstheme="minorHAnsi"/>
              </w:rPr>
            </w:pPr>
          </w:p>
          <w:p w14:paraId="392DD9F4" w14:textId="79179533" w:rsidR="00C14120" w:rsidRPr="0047401D" w:rsidRDefault="00C14120" w:rsidP="00F61794">
            <w:pPr>
              <w:pStyle w:val="DotPointLVL1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</w:tbl>
    <w:p w14:paraId="6977976B" w14:textId="77777777" w:rsidR="00457114" w:rsidRDefault="00457114">
      <w:r>
        <w:lastRenderedPageBreak/>
        <w:br w:type="page"/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484"/>
        <w:gridCol w:w="3040"/>
        <w:gridCol w:w="360"/>
        <w:gridCol w:w="3164"/>
        <w:gridCol w:w="185"/>
        <w:gridCol w:w="3339"/>
      </w:tblGrid>
      <w:tr w:rsidR="00457114" w:rsidRPr="00AB4EBD" w14:paraId="6B81A168" w14:textId="77777777" w:rsidTr="00B87D79">
        <w:trPr>
          <w:tblHeader/>
          <w:jc w:val="center"/>
        </w:trPr>
        <w:tc>
          <w:tcPr>
            <w:tcW w:w="4008" w:type="dxa"/>
            <w:gridSpan w:val="2"/>
            <w:shd w:val="clear" w:color="auto" w:fill="00AEEF"/>
          </w:tcPr>
          <w:p w14:paraId="5FFC4DD9" w14:textId="6719F276" w:rsidR="00457114" w:rsidRPr="00AB4EBD" w:rsidRDefault="00457114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lastRenderedPageBreak/>
              <w:t xml:space="preserve">How will the action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impact</w:t>
            </w:r>
            <w:r w:rsidRPr="00AB4EBD">
              <w:rPr>
                <w:rFonts w:asciiTheme="minorHAnsi" w:hAnsiTheme="minorHAnsi" w:cstheme="minorHAnsi"/>
              </w:rPr>
              <w:t xml:space="preserve"> on student learning?</w:t>
            </w:r>
          </w:p>
        </w:tc>
        <w:tc>
          <w:tcPr>
            <w:tcW w:w="3400" w:type="dxa"/>
            <w:gridSpan w:val="2"/>
            <w:shd w:val="clear" w:color="auto" w:fill="00AEEF"/>
          </w:tcPr>
          <w:p w14:paraId="6D436934" w14:textId="77777777" w:rsidR="00457114" w:rsidRPr="00AB4EBD" w:rsidRDefault="00457114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resources</w:t>
            </w:r>
            <w:r w:rsidRPr="00AB4EBD">
              <w:rPr>
                <w:rFonts w:asciiTheme="minorHAnsi" w:hAnsiTheme="minorHAnsi" w:cstheme="minorHAnsi"/>
              </w:rPr>
              <w:t xml:space="preserve"> are needed?</w:t>
            </w:r>
          </w:p>
        </w:tc>
        <w:tc>
          <w:tcPr>
            <w:tcW w:w="3349" w:type="dxa"/>
            <w:gridSpan w:val="2"/>
            <w:shd w:val="clear" w:color="auto" w:fill="00AEEF"/>
          </w:tcPr>
          <w:p w14:paraId="4E27D4E5" w14:textId="77777777" w:rsidR="00457114" w:rsidRPr="00AB4EBD" w:rsidRDefault="00457114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Who will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AB4EBD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339" w:type="dxa"/>
            <w:shd w:val="clear" w:color="auto" w:fill="00AEEF"/>
          </w:tcPr>
          <w:p w14:paraId="691F2955" w14:textId="77777777" w:rsidR="00457114" w:rsidRPr="00AB4EBD" w:rsidRDefault="00457114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will be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produced</w:t>
            </w:r>
            <w:r w:rsidRPr="00AB4EBD">
              <w:rPr>
                <w:rFonts w:asciiTheme="minorHAnsi" w:hAnsiTheme="minorHAnsi" w:cstheme="minorHAnsi"/>
              </w:rPr>
              <w:t xml:space="preserve"> to support this action?</w:t>
            </w:r>
          </w:p>
        </w:tc>
      </w:tr>
      <w:tr w:rsidR="00E423AE" w:rsidRPr="00AB4EBD" w14:paraId="28AA676F" w14:textId="77777777" w:rsidTr="00B03368">
        <w:trPr>
          <w:jc w:val="center"/>
        </w:trPr>
        <w:tc>
          <w:tcPr>
            <w:tcW w:w="14096" w:type="dxa"/>
            <w:gridSpan w:val="7"/>
            <w:shd w:val="clear" w:color="auto" w:fill="D9D9D9" w:themeFill="background1" w:themeFillShade="D9"/>
          </w:tcPr>
          <w:p w14:paraId="12B096F9" w14:textId="77777777" w:rsidR="007D6F75" w:rsidRDefault="00E423AE" w:rsidP="00E423AE">
            <w:pPr>
              <w:rPr>
                <w:rFonts w:cstheme="minorHAnsi"/>
                <w:color w:val="000000" w:themeColor="text1"/>
              </w:rPr>
            </w:pPr>
            <w:bookmarkStart w:id="3" w:name="_Hlk29825867"/>
            <w:r w:rsidRPr="00AB4EBD">
              <w:rPr>
                <w:rFonts w:cstheme="minorHAnsi"/>
                <w:b/>
                <w:color w:val="000000" w:themeColor="text1"/>
              </w:rPr>
              <w:t>ACTION</w:t>
            </w:r>
            <w:r w:rsidRPr="00AB4EBD">
              <w:rPr>
                <w:rFonts w:cstheme="minorHAnsi"/>
                <w:color w:val="000000" w:themeColor="text1"/>
              </w:rPr>
              <w:t xml:space="preserve">: </w:t>
            </w:r>
          </w:p>
          <w:p w14:paraId="13E4E284" w14:textId="48EB4370" w:rsidR="007D6F75" w:rsidRPr="007D6F75" w:rsidRDefault="007D6F75" w:rsidP="007D6F75">
            <w:pPr>
              <w:pStyle w:val="DotPointLVL1"/>
              <w:numPr>
                <w:ilvl w:val="0"/>
                <w:numId w:val="22"/>
              </w:numPr>
              <w:rPr>
                <w:rFonts w:ascii="-webkit-standard" w:hAnsi="-webkit-standard"/>
              </w:rPr>
            </w:pPr>
            <w:r w:rsidRPr="002919CE">
              <w:t>Audit staff capacity and provide Targeted P</w:t>
            </w:r>
            <w:r>
              <w:t xml:space="preserve">rofessional </w:t>
            </w:r>
            <w:r w:rsidRPr="002919CE">
              <w:t>L</w:t>
            </w:r>
            <w:r>
              <w:t>earning</w:t>
            </w:r>
            <w:r w:rsidRPr="002919CE">
              <w:t xml:space="preserve"> as required</w:t>
            </w:r>
            <w:r w:rsidR="008F69B2">
              <w:t>.</w:t>
            </w:r>
          </w:p>
          <w:p w14:paraId="212F24FB" w14:textId="04870C1D" w:rsidR="00E423AE" w:rsidRPr="007D6F75" w:rsidRDefault="007D6F75" w:rsidP="007D6F75">
            <w:pPr>
              <w:pStyle w:val="DotPointLVL1"/>
              <w:numPr>
                <w:ilvl w:val="0"/>
                <w:numId w:val="22"/>
              </w:numPr>
              <w:rPr>
                <w:rFonts w:ascii="-webkit-standard" w:hAnsi="-webkit-standard"/>
              </w:rPr>
            </w:pPr>
            <w:r w:rsidRPr="002919CE">
              <w:t xml:space="preserve">Teams implement </w:t>
            </w:r>
            <w:proofErr w:type="spellStart"/>
            <w:r w:rsidRPr="002919CE">
              <w:t>Kagan</w:t>
            </w:r>
            <w:proofErr w:type="spellEnd"/>
            <w:r w:rsidRPr="002919CE">
              <w:t xml:space="preserve"> Cooperative Learning structures, explicit teaching of social skills, restorative practices, Reality Therapy</w:t>
            </w:r>
            <w:r w:rsidR="008F69B2">
              <w:t>.</w:t>
            </w:r>
          </w:p>
        </w:tc>
      </w:tr>
      <w:tr w:rsidR="007D6F75" w:rsidRPr="00AB4EBD" w14:paraId="1629402F" w14:textId="77777777" w:rsidTr="00B03368">
        <w:trPr>
          <w:jc w:val="center"/>
        </w:trPr>
        <w:tc>
          <w:tcPr>
            <w:tcW w:w="3524" w:type="dxa"/>
            <w:shd w:val="clear" w:color="auto" w:fill="auto"/>
          </w:tcPr>
          <w:p w14:paraId="1BE12F01" w14:textId="77777777" w:rsidR="007D6F75" w:rsidRPr="002919CE" w:rsidRDefault="007D6F75" w:rsidP="007D6F7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2919CE">
              <w:rPr>
                <w:rFonts w:ascii="Calibri" w:hAnsi="Calibri"/>
                <w:color w:val="000000"/>
                <w:sz w:val="22"/>
                <w:szCs w:val="22"/>
              </w:rPr>
              <w:t>Staff report high confidence and familiarity with the concepts of social skilling, application of Choice Theory, Reality Therapy, restorative practices</w:t>
            </w:r>
          </w:p>
          <w:p w14:paraId="4118263D" w14:textId="6687A06F" w:rsidR="00E64809" w:rsidRPr="009304B4" w:rsidRDefault="00E64809" w:rsidP="00E6480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</w:t>
            </w:r>
            <w:r w:rsidR="009304B4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understand and </w:t>
            </w:r>
            <w:r w:rsidR="009304B4">
              <w:rPr>
                <w:rFonts w:ascii="Calibri" w:hAnsi="Calibri"/>
                <w:color w:val="000000"/>
                <w:sz w:val="22"/>
                <w:szCs w:val="22"/>
              </w:rPr>
              <w:t>demonstrate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behaviours that </w:t>
            </w:r>
            <w:r w:rsidR="009304B4">
              <w:rPr>
                <w:rFonts w:ascii="Calibri" w:hAnsi="Calibri"/>
                <w:color w:val="000000"/>
                <w:sz w:val="22"/>
                <w:szCs w:val="22"/>
              </w:rPr>
              <w:t xml:space="preserve">are </w:t>
            </w:r>
            <w:r w:rsidR="009304B4" w:rsidRPr="009304B4">
              <w:rPr>
                <w:rFonts w:ascii="Calibri" w:hAnsi="Calibri"/>
                <w:color w:val="000000"/>
                <w:sz w:val="22"/>
                <w:szCs w:val="22"/>
              </w:rPr>
              <w:t>consistent with a</w:t>
            </w:r>
            <w:r w:rsidRPr="009304B4">
              <w:rPr>
                <w:rFonts w:ascii="Calibri" w:hAnsi="Calibri"/>
                <w:color w:val="000000"/>
                <w:sz w:val="22"/>
                <w:szCs w:val="22"/>
              </w:rPr>
              <w:t xml:space="preserve"> culture of Learning’. This is consisten</w:t>
            </w:r>
            <w:r w:rsidR="009907EC" w:rsidRPr="009304B4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9304B4">
              <w:rPr>
                <w:rFonts w:ascii="Calibri" w:hAnsi="Calibri"/>
                <w:color w:val="000000"/>
                <w:sz w:val="22"/>
                <w:szCs w:val="22"/>
              </w:rPr>
              <w:t>ly rein</w:t>
            </w:r>
            <w:r w:rsidR="009907EC" w:rsidRPr="009304B4">
              <w:rPr>
                <w:rFonts w:ascii="Calibri" w:hAnsi="Calibri"/>
                <w:color w:val="000000"/>
                <w:sz w:val="22"/>
                <w:szCs w:val="22"/>
              </w:rPr>
              <w:t>for</w:t>
            </w:r>
            <w:r w:rsidRPr="009304B4">
              <w:rPr>
                <w:rFonts w:ascii="Calibri" w:hAnsi="Calibri"/>
                <w:color w:val="000000"/>
                <w:sz w:val="22"/>
                <w:szCs w:val="22"/>
              </w:rPr>
              <w:t xml:space="preserve">ced by teachers in their daily practice. </w:t>
            </w:r>
          </w:p>
          <w:p w14:paraId="6FACECFF" w14:textId="77777777" w:rsidR="007D6F75" w:rsidRPr="00657295" w:rsidRDefault="007D6F75" w:rsidP="00F61794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60"/>
              <w:textAlignment w:val="baseline"/>
              <w:rPr>
                <w:rFonts w:cstheme="minorHAnsi"/>
              </w:rPr>
            </w:pPr>
          </w:p>
        </w:tc>
        <w:tc>
          <w:tcPr>
            <w:tcW w:w="3524" w:type="dxa"/>
            <w:gridSpan w:val="2"/>
            <w:shd w:val="clear" w:color="auto" w:fill="auto"/>
          </w:tcPr>
          <w:p w14:paraId="4FA9FFCD" w14:textId="77777777" w:rsidR="007D6F75" w:rsidRDefault="007D6F75" w:rsidP="00D10888">
            <w:pPr>
              <w:pStyle w:val="DotPointLVL1"/>
              <w:numPr>
                <w:ilvl w:val="0"/>
                <w:numId w:val="22"/>
              </w:numPr>
              <w:ind w:left="379"/>
            </w:pPr>
            <w:r>
              <w:t xml:space="preserve">Teacher time for professional learning </w:t>
            </w:r>
          </w:p>
          <w:p w14:paraId="7320977B" w14:textId="77777777" w:rsidR="007D6F75" w:rsidRPr="007D6F75" w:rsidRDefault="007D6F75" w:rsidP="00D10888">
            <w:pPr>
              <w:pStyle w:val="DotPointLVL1"/>
              <w:numPr>
                <w:ilvl w:val="0"/>
                <w:numId w:val="22"/>
              </w:numPr>
              <w:ind w:left="379"/>
              <w:rPr>
                <w:rFonts w:cstheme="minorHAnsi"/>
              </w:rPr>
            </w:pPr>
            <w:r>
              <w:t>Professional Learning</w:t>
            </w:r>
          </w:p>
          <w:p w14:paraId="3F70F2C2" w14:textId="63CA5376" w:rsidR="00D10888" w:rsidRDefault="00D10888" w:rsidP="00D10888">
            <w:pPr>
              <w:pStyle w:val="ListBullet"/>
              <w:numPr>
                <w:ilvl w:val="0"/>
                <w:numId w:val="22"/>
              </w:numPr>
              <w:ind w:left="379"/>
            </w:pPr>
            <w:r>
              <w:t>Development of a Capacity Matrix that measures teacher confidence in teaching for an enhanced sense of satisfaction, enjoyment of learning and sense of wellbeing</w:t>
            </w:r>
          </w:p>
          <w:p w14:paraId="6B4B91BC" w14:textId="57D5C845" w:rsidR="007D6F75" w:rsidRPr="00657295" w:rsidRDefault="007D6F75" w:rsidP="00D10888">
            <w:pPr>
              <w:pStyle w:val="DotPointLVL1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</w:tc>
        <w:tc>
          <w:tcPr>
            <w:tcW w:w="3524" w:type="dxa"/>
            <w:gridSpan w:val="2"/>
            <w:shd w:val="clear" w:color="auto" w:fill="auto"/>
          </w:tcPr>
          <w:p w14:paraId="40DF0987" w14:textId="4D26D62C" w:rsidR="007D6F75" w:rsidRPr="008A12BA" w:rsidRDefault="007D6F75" w:rsidP="007D6F75">
            <w:pPr>
              <w:pStyle w:val="DotPointLVL1"/>
              <w:numPr>
                <w:ilvl w:val="0"/>
                <w:numId w:val="22"/>
              </w:numPr>
              <w:ind w:left="384"/>
              <w:rPr>
                <w:rFonts w:ascii="Times" w:hAnsi="Times"/>
              </w:rPr>
            </w:pPr>
            <w:r>
              <w:t xml:space="preserve">Executive </w:t>
            </w:r>
          </w:p>
          <w:p w14:paraId="477D5370" w14:textId="6604F921" w:rsidR="007D6F75" w:rsidRPr="002919CE" w:rsidRDefault="007D6F75" w:rsidP="007D6F75">
            <w:pPr>
              <w:pStyle w:val="DotPointLVL1"/>
              <w:numPr>
                <w:ilvl w:val="0"/>
                <w:numId w:val="22"/>
              </w:numPr>
              <w:ind w:left="384"/>
              <w:rPr>
                <w:rFonts w:ascii="Times" w:hAnsi="Times"/>
              </w:rPr>
            </w:pPr>
            <w:r>
              <w:t xml:space="preserve">Wellbeing </w:t>
            </w:r>
            <w:r w:rsidR="00C34A1A">
              <w:t>Committee</w:t>
            </w:r>
          </w:p>
          <w:p w14:paraId="71429297" w14:textId="77777777" w:rsidR="007D6F75" w:rsidRPr="00657295" w:rsidRDefault="007D6F75" w:rsidP="007D6F75">
            <w:pPr>
              <w:pStyle w:val="TableBodyLeft"/>
              <w:ind w:left="384"/>
              <w:rPr>
                <w:rFonts w:cstheme="minorHAnsi"/>
              </w:rPr>
            </w:pPr>
          </w:p>
        </w:tc>
        <w:tc>
          <w:tcPr>
            <w:tcW w:w="3524" w:type="dxa"/>
            <w:gridSpan w:val="2"/>
            <w:shd w:val="clear" w:color="auto" w:fill="auto"/>
          </w:tcPr>
          <w:p w14:paraId="7CB36881" w14:textId="77777777" w:rsidR="007D6F75" w:rsidRPr="00E64809" w:rsidRDefault="007D6F75" w:rsidP="007D6F75">
            <w:pPr>
              <w:pStyle w:val="DotPointLVL1"/>
              <w:numPr>
                <w:ilvl w:val="0"/>
                <w:numId w:val="22"/>
              </w:numPr>
              <w:ind w:left="384"/>
              <w:rPr>
                <w:rFonts w:cstheme="minorHAnsi"/>
              </w:rPr>
            </w:pPr>
            <w:r>
              <w:t>Teachers confident in the implementation of Cooperative Learning, Reality Therapy, Restorative Practices, teaching of Social Skills</w:t>
            </w:r>
            <w:r w:rsidR="00C34A1A">
              <w:t xml:space="preserve"> and PBL values</w:t>
            </w:r>
          </w:p>
          <w:p w14:paraId="0B976991" w14:textId="77777777" w:rsidR="00E64809" w:rsidRPr="002919CE" w:rsidRDefault="00E64809" w:rsidP="00E6480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2919CE">
              <w:rPr>
                <w:rFonts w:ascii="Calibri" w:hAnsi="Calibri"/>
                <w:color w:val="000000"/>
                <w:sz w:val="22"/>
                <w:szCs w:val="22"/>
              </w:rPr>
              <w:t>KAGAN Cooperative Learning Structures evident across the school</w:t>
            </w:r>
          </w:p>
          <w:p w14:paraId="67858FD7" w14:textId="77777777" w:rsidR="00E64809" w:rsidRPr="00E64809" w:rsidRDefault="00E64809" w:rsidP="00E64809">
            <w:pPr>
              <w:pStyle w:val="DotPointLVL1"/>
              <w:numPr>
                <w:ilvl w:val="0"/>
                <w:numId w:val="22"/>
              </w:numPr>
              <w:ind w:left="384"/>
              <w:rPr>
                <w:rFonts w:cstheme="minorHAnsi"/>
              </w:rPr>
            </w:pPr>
            <w:r w:rsidRPr="00E64809">
              <w:rPr>
                <w:rFonts w:cstheme="minorHAnsi"/>
              </w:rPr>
              <w:t>A dedicated leadership team has facilitated implementation of a proactive wellbeing program for students exhibiting high level social/emotional needs</w:t>
            </w:r>
          </w:p>
          <w:p w14:paraId="726B36FB" w14:textId="4B43A23A" w:rsidR="00E64809" w:rsidRPr="00657295" w:rsidRDefault="00E64809" w:rsidP="007D6F75">
            <w:pPr>
              <w:pStyle w:val="DotPointLVL1"/>
              <w:numPr>
                <w:ilvl w:val="0"/>
                <w:numId w:val="22"/>
              </w:numPr>
              <w:ind w:left="384"/>
              <w:rPr>
                <w:rFonts w:cstheme="minorHAnsi"/>
              </w:rPr>
            </w:pPr>
          </w:p>
        </w:tc>
      </w:tr>
      <w:bookmarkEnd w:id="3"/>
    </w:tbl>
    <w:p w14:paraId="0CADE2B6" w14:textId="57317F11" w:rsidR="008E63DF" w:rsidRDefault="008E63DF" w:rsidP="0047401D">
      <w:pPr>
        <w:pStyle w:val="Heading2"/>
        <w:rPr>
          <w:rFonts w:asciiTheme="minorHAnsi" w:hAnsiTheme="minorHAnsi" w:cstheme="minorHAnsi"/>
        </w:rPr>
      </w:pPr>
    </w:p>
    <w:p w14:paraId="051EEC6A" w14:textId="77777777" w:rsidR="00457114" w:rsidRDefault="00457114">
      <w:r>
        <w:br w:type="page"/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043FA9" w:rsidRPr="00AB4EBD" w14:paraId="026D7C10" w14:textId="77777777" w:rsidTr="00B21AAD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408ECD59" w14:textId="2BF8DC0F" w:rsidR="00043FA9" w:rsidRPr="00AB4EBD" w:rsidRDefault="00043FA9" w:rsidP="00B21AAD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lastRenderedPageBreak/>
              <w:t xml:space="preserve">How will the action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impact</w:t>
            </w:r>
            <w:r w:rsidRPr="00AB4EBD">
              <w:rPr>
                <w:rFonts w:asciiTheme="minorHAnsi" w:hAnsiTheme="minorHAnsi" w:cstheme="minorHAnsi"/>
              </w:rPr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41689E4F" w14:textId="77777777" w:rsidR="00043FA9" w:rsidRPr="00AB4EBD" w:rsidRDefault="00043FA9" w:rsidP="00B21AAD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resources</w:t>
            </w:r>
            <w:r w:rsidRPr="00AB4EBD">
              <w:rPr>
                <w:rFonts w:asciiTheme="minorHAnsi" w:hAnsiTheme="minorHAnsi" w:cstheme="minorHAnsi"/>
              </w:rPr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658E0168" w14:textId="77777777" w:rsidR="00043FA9" w:rsidRPr="00AB4EBD" w:rsidRDefault="00043FA9" w:rsidP="00B21AAD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Who will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AB4EBD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13D8E247" w14:textId="77777777" w:rsidR="00043FA9" w:rsidRPr="00AB4EBD" w:rsidRDefault="00043FA9" w:rsidP="00B21AAD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will be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produced</w:t>
            </w:r>
            <w:r w:rsidRPr="00AB4EBD">
              <w:rPr>
                <w:rFonts w:asciiTheme="minorHAnsi" w:hAnsiTheme="minorHAnsi" w:cstheme="minorHAnsi"/>
              </w:rPr>
              <w:t xml:space="preserve"> to support this action?</w:t>
            </w:r>
          </w:p>
        </w:tc>
      </w:tr>
      <w:tr w:rsidR="00043FA9" w:rsidRPr="00AB4EBD" w14:paraId="143771B9" w14:textId="77777777" w:rsidTr="00B21AAD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0C608C5F" w14:textId="77777777" w:rsidR="007D6F75" w:rsidRDefault="00043FA9" w:rsidP="00B21AAD">
            <w:pPr>
              <w:pStyle w:val="NumberedList"/>
              <w:numPr>
                <w:ilvl w:val="0"/>
                <w:numId w:val="0"/>
              </w:numPr>
              <w:ind w:left="357"/>
              <w:rPr>
                <w:rFonts w:cstheme="minorHAnsi"/>
                <w:color w:val="000000" w:themeColor="text1"/>
              </w:rPr>
            </w:pPr>
            <w:r w:rsidRPr="00AB4EBD">
              <w:rPr>
                <w:rFonts w:cstheme="minorHAnsi"/>
                <w:b/>
                <w:color w:val="000000" w:themeColor="text1"/>
              </w:rPr>
              <w:t>ACTION</w:t>
            </w:r>
            <w:r w:rsidRPr="00AB4EBD">
              <w:rPr>
                <w:rFonts w:cstheme="minorHAnsi"/>
                <w:color w:val="000000" w:themeColor="text1"/>
              </w:rPr>
              <w:t>:</w:t>
            </w:r>
          </w:p>
          <w:p w14:paraId="3A16B556" w14:textId="55F5E3AA" w:rsidR="00043FA9" w:rsidRPr="00AB4EBD" w:rsidRDefault="007D6F75" w:rsidP="007D6F75">
            <w:pPr>
              <w:pStyle w:val="NumberedList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2919CE">
              <w:t>Each Team establish systems to regularly share student successes and learning with</w:t>
            </w:r>
            <w:r>
              <w:rPr>
                <w:rFonts w:ascii="-webkit-standard" w:hAnsi="-webkit-standard"/>
              </w:rPr>
              <w:t xml:space="preserve"> p</w:t>
            </w:r>
            <w:r w:rsidRPr="002919CE">
              <w:t>arents/carers.</w:t>
            </w:r>
          </w:p>
        </w:tc>
      </w:tr>
      <w:tr w:rsidR="007D6F75" w:rsidRPr="00AB4EBD" w14:paraId="45F60D1F" w14:textId="77777777" w:rsidTr="00B21AAD">
        <w:trPr>
          <w:jc w:val="center"/>
        </w:trPr>
        <w:tc>
          <w:tcPr>
            <w:tcW w:w="3524" w:type="dxa"/>
            <w:shd w:val="clear" w:color="auto" w:fill="auto"/>
          </w:tcPr>
          <w:p w14:paraId="7A31203D" w14:textId="43C8A79C" w:rsidR="007D6F75" w:rsidRPr="002919CE" w:rsidRDefault="00E64809" w:rsidP="007D6F75">
            <w:pPr>
              <w:pStyle w:val="DotPointLVL1"/>
              <w:numPr>
                <w:ilvl w:val="0"/>
                <w:numId w:val="5"/>
              </w:numPr>
              <w:ind w:left="355"/>
            </w:pPr>
            <w:r>
              <w:t>S</w:t>
            </w:r>
            <w:r w:rsidR="007D6F75" w:rsidRPr="002919CE">
              <w:t>tudent</w:t>
            </w:r>
            <w:r>
              <w:t xml:space="preserve"> and staff </w:t>
            </w:r>
            <w:proofErr w:type="gramStart"/>
            <w:r>
              <w:t xml:space="preserve">celebrate </w:t>
            </w:r>
            <w:r w:rsidR="007D6F75" w:rsidRPr="002919CE">
              <w:t xml:space="preserve"> achievement</w:t>
            </w:r>
            <w:proofErr w:type="gramEnd"/>
            <w:r w:rsidR="007D6F75" w:rsidRPr="002919CE">
              <w:t xml:space="preserve"> of the Gordon Values as evidenced by:</w:t>
            </w:r>
          </w:p>
          <w:p w14:paraId="49AEB8F9" w14:textId="77777777" w:rsidR="007D6F75" w:rsidRPr="009304B4" w:rsidRDefault="007D6F75" w:rsidP="00391380">
            <w:pPr>
              <w:pStyle w:val="DotPointLVL2"/>
              <w:numPr>
                <w:ilvl w:val="0"/>
                <w:numId w:val="25"/>
              </w:numPr>
              <w:rPr>
                <w:i w:val="0"/>
                <w:iCs/>
              </w:rPr>
            </w:pPr>
            <w:r w:rsidRPr="009304B4">
              <w:rPr>
                <w:i w:val="0"/>
                <w:iCs/>
              </w:rPr>
              <w:t>The regular sharing of examples of student learning success with parents / carers.</w:t>
            </w:r>
          </w:p>
          <w:p w14:paraId="4EFB0930" w14:textId="7C22C2F9" w:rsidR="007D6F75" w:rsidRPr="009304B4" w:rsidRDefault="007D6F75" w:rsidP="00391380">
            <w:pPr>
              <w:pStyle w:val="DotPointLVL2"/>
              <w:numPr>
                <w:ilvl w:val="0"/>
                <w:numId w:val="25"/>
              </w:numPr>
              <w:rPr>
                <w:i w:val="0"/>
                <w:iCs/>
              </w:rPr>
            </w:pPr>
            <w:r w:rsidRPr="009304B4">
              <w:rPr>
                <w:i w:val="0"/>
                <w:iCs/>
              </w:rPr>
              <w:t>Regular celebrating student achievement</w:t>
            </w:r>
          </w:p>
          <w:p w14:paraId="74D1E0F5" w14:textId="16D09F1C" w:rsidR="007D6F75" w:rsidRPr="0047401D" w:rsidRDefault="007D6F75" w:rsidP="00391380">
            <w:pPr>
              <w:pStyle w:val="DotPointLVL1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3524" w:type="dxa"/>
            <w:shd w:val="clear" w:color="auto" w:fill="auto"/>
          </w:tcPr>
          <w:p w14:paraId="31B25C0A" w14:textId="77777777" w:rsidR="007D6F75" w:rsidRPr="007D6F75" w:rsidRDefault="007D6F75" w:rsidP="007D6F75">
            <w:pPr>
              <w:pStyle w:val="TableBodyLeft"/>
              <w:numPr>
                <w:ilvl w:val="0"/>
                <w:numId w:val="24"/>
              </w:numPr>
              <w:ind w:left="384"/>
              <w:rPr>
                <w:rFonts w:cstheme="minorHAnsi"/>
              </w:rPr>
            </w:pPr>
            <w:r>
              <w:t>Executive time to establish systems</w:t>
            </w:r>
          </w:p>
          <w:p w14:paraId="6055A7F3" w14:textId="3A1917BC" w:rsidR="007D6F75" w:rsidRPr="00391380" w:rsidRDefault="007120EC" w:rsidP="007D6F75">
            <w:pPr>
              <w:pStyle w:val="TableBodyLeft"/>
              <w:numPr>
                <w:ilvl w:val="0"/>
                <w:numId w:val="24"/>
              </w:numPr>
              <w:ind w:left="384"/>
              <w:rPr>
                <w:rFonts w:cstheme="minorHAnsi"/>
              </w:rPr>
            </w:pPr>
            <w:r>
              <w:t>Trial ‘</w:t>
            </w:r>
            <w:r w:rsidR="00391380">
              <w:t>See</w:t>
            </w:r>
            <w:r w:rsidR="00D10888">
              <w:t xml:space="preserve"> </w:t>
            </w:r>
            <w:r w:rsidR="00391380">
              <w:t>Saw</w:t>
            </w:r>
            <w:r>
              <w:t>’</w:t>
            </w:r>
          </w:p>
          <w:p w14:paraId="0E5BE2B1" w14:textId="29E419D8" w:rsidR="00391380" w:rsidRPr="0047401D" w:rsidRDefault="00391380" w:rsidP="007D6F75">
            <w:pPr>
              <w:pStyle w:val="TableBodyLeft"/>
              <w:numPr>
                <w:ilvl w:val="0"/>
                <w:numId w:val="24"/>
              </w:numPr>
              <w:ind w:left="384"/>
              <w:rPr>
                <w:rFonts w:cstheme="minorHAnsi"/>
              </w:rPr>
            </w:pPr>
            <w:r>
              <w:t xml:space="preserve">Professional Learning on facilitating successful Parent Teacher conversations, including challenging and fierce conversations </w:t>
            </w:r>
          </w:p>
        </w:tc>
        <w:tc>
          <w:tcPr>
            <w:tcW w:w="3524" w:type="dxa"/>
            <w:shd w:val="clear" w:color="auto" w:fill="auto"/>
          </w:tcPr>
          <w:p w14:paraId="1A1F629E" w14:textId="77777777" w:rsidR="007D6F75" w:rsidRPr="002919CE" w:rsidRDefault="007D6F75" w:rsidP="007D6F75">
            <w:pPr>
              <w:pStyle w:val="DotPointLVL1"/>
              <w:numPr>
                <w:ilvl w:val="0"/>
                <w:numId w:val="24"/>
              </w:numPr>
              <w:ind w:left="384"/>
              <w:rPr>
                <w:rFonts w:ascii="-webkit-standard" w:hAnsi="-webkit-standard"/>
              </w:rPr>
            </w:pPr>
            <w:r w:rsidRPr="002919CE">
              <w:t>Each team/PLC</w:t>
            </w:r>
          </w:p>
          <w:p w14:paraId="41170A9C" w14:textId="77777777" w:rsidR="007D6F75" w:rsidRPr="002919CE" w:rsidRDefault="007D6F75" w:rsidP="007D6F75">
            <w:pPr>
              <w:pStyle w:val="DotPointLVL1"/>
              <w:numPr>
                <w:ilvl w:val="0"/>
                <w:numId w:val="24"/>
              </w:numPr>
              <w:ind w:left="384"/>
              <w:rPr>
                <w:rFonts w:ascii="-webkit-standard" w:hAnsi="-webkit-standard"/>
              </w:rPr>
            </w:pPr>
            <w:r w:rsidRPr="002919CE">
              <w:t xml:space="preserve">Specific </w:t>
            </w:r>
            <w:r>
              <w:t>w</w:t>
            </w:r>
            <w:r w:rsidRPr="002919CE">
              <w:t>orking group</w:t>
            </w:r>
          </w:p>
          <w:p w14:paraId="2BFED9E4" w14:textId="77777777" w:rsidR="007D6F75" w:rsidRPr="002919CE" w:rsidRDefault="007D6F75" w:rsidP="007D6F75">
            <w:pPr>
              <w:spacing w:after="240"/>
              <w:ind w:left="384"/>
              <w:rPr>
                <w:rFonts w:ascii="Times" w:eastAsia="Times New Roman" w:hAnsi="Times" w:cs="Times New Roman"/>
              </w:rPr>
            </w:pPr>
          </w:p>
          <w:p w14:paraId="082BE4F2" w14:textId="56190D48" w:rsidR="007D6F75" w:rsidRPr="0047401D" w:rsidRDefault="007D6F75" w:rsidP="007D6F75">
            <w:pPr>
              <w:pStyle w:val="TableBodyLeft"/>
              <w:rPr>
                <w:rFonts w:cstheme="minorHAnsi"/>
              </w:rPr>
            </w:pPr>
          </w:p>
        </w:tc>
        <w:tc>
          <w:tcPr>
            <w:tcW w:w="3524" w:type="dxa"/>
            <w:shd w:val="clear" w:color="auto" w:fill="auto"/>
          </w:tcPr>
          <w:p w14:paraId="6AF9C3C9" w14:textId="77777777" w:rsidR="007D6F75" w:rsidRDefault="007D6F75" w:rsidP="007D6F75">
            <w:pPr>
              <w:pStyle w:val="DotPointLVL1"/>
              <w:numPr>
                <w:ilvl w:val="0"/>
                <w:numId w:val="24"/>
              </w:numPr>
              <w:ind w:left="384"/>
              <w:jc w:val="both"/>
            </w:pPr>
            <w:r>
              <w:t>Effective systems for sharing</w:t>
            </w:r>
          </w:p>
          <w:p w14:paraId="464DD5AF" w14:textId="77777777" w:rsidR="007D6F75" w:rsidRPr="00E64809" w:rsidRDefault="007D6F75" w:rsidP="007D6F75">
            <w:pPr>
              <w:pStyle w:val="NumberedList"/>
              <w:numPr>
                <w:ilvl w:val="0"/>
                <w:numId w:val="24"/>
              </w:numPr>
              <w:spacing w:line="256" w:lineRule="auto"/>
              <w:ind w:left="384"/>
              <w:rPr>
                <w:rFonts w:cstheme="minorHAnsi"/>
              </w:rPr>
            </w:pPr>
            <w:r>
              <w:t>A culture of sharing practices, specifically around student wellbeing</w:t>
            </w:r>
          </w:p>
          <w:p w14:paraId="2C189417" w14:textId="330B7A7C" w:rsidR="00E64809" w:rsidRPr="0047401D" w:rsidRDefault="00E64809" w:rsidP="007D6F75">
            <w:pPr>
              <w:pStyle w:val="NumberedList"/>
              <w:numPr>
                <w:ilvl w:val="0"/>
                <w:numId w:val="24"/>
              </w:numPr>
              <w:spacing w:line="256" w:lineRule="auto"/>
              <w:ind w:left="384"/>
              <w:rPr>
                <w:rFonts w:cstheme="minorHAnsi"/>
              </w:rPr>
            </w:pPr>
            <w:r w:rsidRPr="002919CE">
              <w:t>A refined system is in place to recognise student achievement of the Gordon Values</w:t>
            </w:r>
          </w:p>
        </w:tc>
      </w:tr>
    </w:tbl>
    <w:p w14:paraId="66111067" w14:textId="77777777" w:rsidR="00043FA9" w:rsidRDefault="00043FA9" w:rsidP="00043FA9">
      <w:pPr>
        <w:pStyle w:val="Heading2"/>
        <w:rPr>
          <w:rFonts w:asciiTheme="minorHAnsi" w:hAnsiTheme="minorHAnsi" w:cstheme="minorHAnsi"/>
        </w:rPr>
      </w:pPr>
    </w:p>
    <w:p w14:paraId="37AF3282" w14:textId="77777777" w:rsidR="00043FA9" w:rsidRPr="00043FA9" w:rsidRDefault="00043FA9" w:rsidP="00043FA9">
      <w:pPr>
        <w:pStyle w:val="BodyText"/>
        <w:rPr>
          <w:lang w:eastAsia="en-US" w:bidi="ar-SA"/>
        </w:rPr>
      </w:pPr>
    </w:p>
    <w:p w14:paraId="3CD6FF1D" w14:textId="77777777" w:rsidR="00391380" w:rsidRDefault="00391380">
      <w:pPr>
        <w:rPr>
          <w:rFonts w:eastAsiaTheme="majorEastAsia" w:cstheme="minorHAnsi"/>
          <w:color w:val="1F4E79"/>
          <w:sz w:val="24"/>
          <w:szCs w:val="28"/>
        </w:rPr>
      </w:pPr>
      <w:r>
        <w:rPr>
          <w:rFonts w:cstheme="minorHAnsi"/>
        </w:rPr>
        <w:br w:type="page"/>
      </w:r>
    </w:p>
    <w:p w14:paraId="54CE6AF0" w14:textId="6A72453C" w:rsidR="00391380" w:rsidRPr="00AB4EBD" w:rsidRDefault="00391380" w:rsidP="00391380">
      <w:pPr>
        <w:pStyle w:val="Heading2"/>
        <w:rPr>
          <w:rFonts w:asciiTheme="minorHAnsi" w:hAnsiTheme="minorHAnsi" w:cstheme="minorHAnsi"/>
        </w:rPr>
      </w:pPr>
      <w:r w:rsidRPr="00AB4EBD">
        <w:rPr>
          <w:rFonts w:asciiTheme="minorHAnsi" w:hAnsiTheme="minorHAnsi" w:cstheme="minorHAnsi"/>
        </w:rPr>
        <w:lastRenderedPageBreak/>
        <w:t xml:space="preserve">Priority </w:t>
      </w:r>
      <w:r>
        <w:rPr>
          <w:rFonts w:asciiTheme="minorHAnsi" w:hAnsiTheme="minorHAnsi" w:cstheme="minorHAnsi"/>
        </w:rPr>
        <w:t>3</w:t>
      </w:r>
      <w:r w:rsidRPr="00AB4EBD">
        <w:rPr>
          <w:rFonts w:asciiTheme="minorHAnsi" w:hAnsiTheme="minorHAnsi" w:cstheme="minorHAnsi"/>
        </w:rPr>
        <w:t>:</w:t>
      </w:r>
      <w:r w:rsidRPr="00AB4EBD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Develop Collaborative Learners who are curious and self-directed problem solvers</w:t>
      </w:r>
    </w:p>
    <w:p w14:paraId="0DE95713" w14:textId="77777777" w:rsidR="00391380" w:rsidRPr="00886741" w:rsidRDefault="00391380" w:rsidP="00391380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4BBE3E3B" w14:textId="77777777" w:rsidR="00391380" w:rsidRPr="0097784E" w:rsidRDefault="00391380" w:rsidP="00391380">
      <w:pPr>
        <w:pStyle w:val="Heading2"/>
        <w:spacing w:line="276" w:lineRule="auto"/>
        <w:rPr>
          <w:rFonts w:asciiTheme="minorHAnsi" w:hAnsiTheme="minorHAnsi" w:cstheme="minorHAnsi"/>
          <w:szCs w:val="24"/>
        </w:rPr>
      </w:pPr>
      <w:r w:rsidRPr="0097784E">
        <w:rPr>
          <w:rFonts w:asciiTheme="minorHAnsi" w:hAnsiTheme="minorHAnsi" w:cstheme="minorHAnsi"/>
          <w:szCs w:val="24"/>
        </w:rPr>
        <w:t>Strategies</w:t>
      </w:r>
    </w:p>
    <w:p w14:paraId="4D020B52" w14:textId="4085C75B" w:rsidR="00391380" w:rsidRPr="008F69B2" w:rsidRDefault="008F69B2" w:rsidP="008F69B2">
      <w:pPr>
        <w:pStyle w:val="DotPointLVL1"/>
        <w:numPr>
          <w:ilvl w:val="0"/>
          <w:numId w:val="0"/>
        </w:numPr>
        <w:spacing w:after="160" w:line="360" w:lineRule="auto"/>
      </w:pPr>
      <w:r>
        <w:t xml:space="preserve">Strategy 1: </w:t>
      </w:r>
      <w:r w:rsidR="00391380">
        <w:t>Develop and implement a structured approach to student directed play-based and project-based learning.</w:t>
      </w:r>
    </w:p>
    <w:p w14:paraId="4E865656" w14:textId="22BFE4CA" w:rsidR="00391380" w:rsidRPr="00391380" w:rsidRDefault="008F69B2" w:rsidP="008F69B2">
      <w:pPr>
        <w:pStyle w:val="DotPointLVL1"/>
        <w:numPr>
          <w:ilvl w:val="0"/>
          <w:numId w:val="0"/>
        </w:numPr>
        <w:spacing w:after="160" w:line="360" w:lineRule="auto"/>
        <w:rPr>
          <w:rFonts w:cs="Times New Roman"/>
        </w:rPr>
      </w:pPr>
      <w:r>
        <w:t xml:space="preserve">Strategy 2: </w:t>
      </w:r>
      <w:r w:rsidR="00391380">
        <w:t>Equip students with the digital literacies and problem-solving skills that will enable 21 Century capabilities.</w:t>
      </w:r>
    </w:p>
    <w:p w14:paraId="12AB1370" w14:textId="77777777" w:rsidR="00391380" w:rsidRPr="0097784E" w:rsidRDefault="00391380" w:rsidP="00391380">
      <w:pPr>
        <w:pStyle w:val="Heading3"/>
        <w:spacing w:line="276" w:lineRule="auto"/>
        <w:rPr>
          <w:rFonts w:asciiTheme="minorHAnsi" w:hAnsiTheme="minorHAnsi" w:cstheme="minorHAnsi"/>
        </w:rPr>
      </w:pPr>
      <w:r w:rsidRPr="0097784E">
        <w:rPr>
          <w:rFonts w:asciiTheme="minorHAnsi" w:hAnsiTheme="minorHAnsi" w:cstheme="minorHAnsi"/>
        </w:rP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8"/>
        <w:gridCol w:w="3400"/>
        <w:gridCol w:w="3349"/>
        <w:gridCol w:w="3339"/>
      </w:tblGrid>
      <w:tr w:rsidR="00391380" w:rsidRPr="00AB4EBD" w14:paraId="1D25A3EA" w14:textId="77777777" w:rsidTr="00B87D79">
        <w:trPr>
          <w:tblHeader/>
          <w:jc w:val="center"/>
        </w:trPr>
        <w:tc>
          <w:tcPr>
            <w:tcW w:w="4008" w:type="dxa"/>
            <w:shd w:val="clear" w:color="auto" w:fill="00AEEF"/>
          </w:tcPr>
          <w:p w14:paraId="48155C45" w14:textId="77777777" w:rsidR="00391380" w:rsidRPr="00AB4EBD" w:rsidRDefault="00391380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How will the action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impact</w:t>
            </w:r>
            <w:r w:rsidRPr="00AB4EBD">
              <w:rPr>
                <w:rFonts w:asciiTheme="minorHAnsi" w:hAnsiTheme="minorHAnsi" w:cstheme="minorHAnsi"/>
              </w:rPr>
              <w:t xml:space="preserve"> on student learning?</w:t>
            </w:r>
          </w:p>
        </w:tc>
        <w:tc>
          <w:tcPr>
            <w:tcW w:w="3400" w:type="dxa"/>
            <w:shd w:val="clear" w:color="auto" w:fill="00AEEF"/>
          </w:tcPr>
          <w:p w14:paraId="76819FD3" w14:textId="77777777" w:rsidR="00391380" w:rsidRPr="00AB4EBD" w:rsidRDefault="00391380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resources</w:t>
            </w:r>
            <w:r w:rsidRPr="00AB4EBD">
              <w:rPr>
                <w:rFonts w:asciiTheme="minorHAnsi" w:hAnsiTheme="minorHAnsi" w:cstheme="minorHAnsi"/>
              </w:rPr>
              <w:t xml:space="preserve"> are needed?</w:t>
            </w:r>
          </w:p>
        </w:tc>
        <w:tc>
          <w:tcPr>
            <w:tcW w:w="3349" w:type="dxa"/>
            <w:shd w:val="clear" w:color="auto" w:fill="00AEEF"/>
          </w:tcPr>
          <w:p w14:paraId="65DD5CE8" w14:textId="77777777" w:rsidR="00391380" w:rsidRPr="00AB4EBD" w:rsidRDefault="00391380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Who will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lead</w:t>
            </w:r>
            <w:r w:rsidRPr="00AB4EBD">
              <w:rPr>
                <w:rFonts w:asciiTheme="minorHAnsi" w:hAnsiTheme="minorHAnsi" w:cstheme="minorHAnsi"/>
              </w:rPr>
              <w:t xml:space="preserve"> this action?</w:t>
            </w:r>
          </w:p>
        </w:tc>
        <w:tc>
          <w:tcPr>
            <w:tcW w:w="3339" w:type="dxa"/>
            <w:shd w:val="clear" w:color="auto" w:fill="00AEEF"/>
          </w:tcPr>
          <w:p w14:paraId="784228D6" w14:textId="77777777" w:rsidR="00391380" w:rsidRPr="00AB4EBD" w:rsidRDefault="00391380" w:rsidP="00B87D79">
            <w:pPr>
              <w:pStyle w:val="TableColumnHeaderLeft"/>
              <w:rPr>
                <w:rFonts w:asciiTheme="minorHAnsi" w:hAnsiTheme="minorHAnsi" w:cstheme="minorHAnsi"/>
              </w:rPr>
            </w:pPr>
            <w:r w:rsidRPr="00AB4EBD">
              <w:rPr>
                <w:rFonts w:asciiTheme="minorHAnsi" w:hAnsiTheme="minorHAnsi" w:cstheme="minorHAnsi"/>
              </w:rPr>
              <w:t xml:space="preserve">What will be </w:t>
            </w:r>
            <w:r w:rsidRPr="00AB4EBD">
              <w:rPr>
                <w:rFonts w:asciiTheme="minorHAnsi" w:hAnsiTheme="minorHAnsi" w:cstheme="minorHAnsi"/>
                <w:b/>
                <w:i/>
                <w:u w:val="single"/>
              </w:rPr>
              <w:t>produced</w:t>
            </w:r>
            <w:r w:rsidRPr="00AB4EBD">
              <w:rPr>
                <w:rFonts w:asciiTheme="minorHAnsi" w:hAnsiTheme="minorHAnsi" w:cstheme="minorHAnsi"/>
              </w:rPr>
              <w:t xml:space="preserve"> to support this action?</w:t>
            </w:r>
          </w:p>
        </w:tc>
      </w:tr>
      <w:tr w:rsidR="00391380" w:rsidRPr="00AB4EBD" w14:paraId="5615856C" w14:textId="77777777" w:rsidTr="00B87D7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480DF963" w14:textId="77777777" w:rsidR="00391380" w:rsidRDefault="00391380" w:rsidP="00B87D79">
            <w:pPr>
              <w:pStyle w:val="DotPointLVL1"/>
              <w:numPr>
                <w:ilvl w:val="0"/>
                <w:numId w:val="0"/>
              </w:numPr>
              <w:rPr>
                <w:rFonts w:cstheme="minorHAnsi"/>
                <w:color w:val="000000" w:themeColor="text1"/>
              </w:rPr>
            </w:pPr>
            <w:r w:rsidRPr="00AB4EBD">
              <w:rPr>
                <w:rFonts w:cstheme="minorHAnsi"/>
                <w:b/>
                <w:color w:val="000000" w:themeColor="text1"/>
              </w:rPr>
              <w:t>ACTION</w:t>
            </w:r>
            <w:r w:rsidRPr="00AB4EBD">
              <w:rPr>
                <w:rFonts w:cstheme="minorHAnsi"/>
                <w:color w:val="000000" w:themeColor="text1"/>
              </w:rPr>
              <w:t xml:space="preserve">: </w:t>
            </w:r>
          </w:p>
          <w:p w14:paraId="6F2A1420" w14:textId="7D53720A" w:rsidR="00391380" w:rsidRPr="00043B66" w:rsidRDefault="00391380" w:rsidP="00391380">
            <w:pPr>
              <w:pStyle w:val="DotPointLVL1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Professional Learning on developing collaborative learners who are curious and self-directed problem solvers</w:t>
            </w:r>
            <w:r w:rsidR="008F69B2">
              <w:rPr>
                <w:rFonts w:ascii="Calibri" w:hAnsi="Calibri"/>
              </w:rPr>
              <w:t>.</w:t>
            </w:r>
          </w:p>
          <w:p w14:paraId="3C53003E" w14:textId="054AF12F" w:rsidR="00391380" w:rsidRPr="00043B66" w:rsidRDefault="00391380" w:rsidP="00391380">
            <w:pPr>
              <w:pStyle w:val="DotPointLVL1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Investigate, in super teams, Play based learning and Passion Projects</w:t>
            </w:r>
            <w:r w:rsidR="008F69B2">
              <w:rPr>
                <w:rFonts w:ascii="Calibri" w:hAnsi="Calibri"/>
              </w:rPr>
              <w:t>.</w:t>
            </w:r>
          </w:p>
          <w:p w14:paraId="573D24A9" w14:textId="27133BD1" w:rsidR="00391380" w:rsidRPr="00043B66" w:rsidRDefault="00391380" w:rsidP="00391380">
            <w:pPr>
              <w:pStyle w:val="DotPointLVL1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Explicitly link wellbeing team and play based learning</w:t>
            </w:r>
            <w:r w:rsidR="008F69B2">
              <w:rPr>
                <w:rFonts w:ascii="Calibri" w:hAnsi="Calibri"/>
              </w:rPr>
              <w:t>.</w:t>
            </w:r>
          </w:p>
          <w:p w14:paraId="27D5F49A" w14:textId="27EA8D0E" w:rsidR="00391380" w:rsidRPr="00A843CF" w:rsidRDefault="00391380" w:rsidP="00B87D79">
            <w:pPr>
              <w:pStyle w:val="DotPointLVL1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43B66">
              <w:rPr>
                <w:rFonts w:ascii="Calibri" w:hAnsi="Calibri"/>
              </w:rPr>
              <w:t>Share information between wellbeing team and teachers</w:t>
            </w:r>
            <w:r w:rsidR="008F69B2">
              <w:rPr>
                <w:rFonts w:ascii="Calibri" w:hAnsi="Calibri"/>
              </w:rPr>
              <w:t>.</w:t>
            </w:r>
          </w:p>
        </w:tc>
      </w:tr>
      <w:tr w:rsidR="00391380" w:rsidRPr="00AB4EBD" w14:paraId="12B277F0" w14:textId="77777777" w:rsidTr="00B87D79">
        <w:trPr>
          <w:trHeight w:val="13"/>
          <w:jc w:val="center"/>
        </w:trPr>
        <w:tc>
          <w:tcPr>
            <w:tcW w:w="4008" w:type="dxa"/>
            <w:shd w:val="clear" w:color="auto" w:fill="auto"/>
          </w:tcPr>
          <w:p w14:paraId="5A036CD4" w14:textId="77777777" w:rsidR="00391380" w:rsidRPr="00043B66" w:rsidRDefault="00391380" w:rsidP="00391380">
            <w:pPr>
              <w:pStyle w:val="DotPointLVL1"/>
              <w:numPr>
                <w:ilvl w:val="0"/>
                <w:numId w:val="26"/>
              </w:numPr>
              <w:ind w:left="363"/>
            </w:pPr>
            <w:r w:rsidRPr="00043B66">
              <w:t>Students will grow their understanding of the DT curriculum to enable the skills and capabilities to:</w:t>
            </w:r>
          </w:p>
          <w:p w14:paraId="5072E8CA" w14:textId="77777777" w:rsidR="00391380" w:rsidRPr="00043B66" w:rsidRDefault="00391380" w:rsidP="00391380">
            <w:pPr>
              <w:pStyle w:val="DotPointLVL1"/>
              <w:numPr>
                <w:ilvl w:val="1"/>
                <w:numId w:val="26"/>
              </w:numPr>
              <w:ind w:left="504"/>
            </w:pPr>
            <w:r w:rsidRPr="00043B66">
              <w:t>Effectively use the DT thinking skills to drive the way they solve problems</w:t>
            </w:r>
          </w:p>
          <w:p w14:paraId="63597D2D" w14:textId="77777777" w:rsidR="00391380" w:rsidRPr="00043B66" w:rsidRDefault="00391380" w:rsidP="00391380">
            <w:pPr>
              <w:pStyle w:val="DotPointLVL1"/>
              <w:numPr>
                <w:ilvl w:val="1"/>
                <w:numId w:val="26"/>
              </w:numPr>
              <w:ind w:left="504"/>
            </w:pPr>
            <w:r w:rsidRPr="00043B66">
              <w:t>Use the meta-language of the DT curriculum and the critical and creative thinking general capability, to identify the problem-solving skill that they are applying in their learning</w:t>
            </w:r>
          </w:p>
          <w:p w14:paraId="508B7C70" w14:textId="03D2EC8F" w:rsidR="00391380" w:rsidRDefault="00E64809" w:rsidP="00391380">
            <w:pPr>
              <w:pStyle w:val="DotPointLVL1"/>
              <w:numPr>
                <w:ilvl w:val="1"/>
                <w:numId w:val="26"/>
              </w:numPr>
              <w:ind w:left="504"/>
            </w:pPr>
            <w:proofErr w:type="gramStart"/>
            <w:r>
              <w:t xml:space="preserve">The </w:t>
            </w:r>
            <w:r w:rsidR="00391380">
              <w:t xml:space="preserve"> </w:t>
            </w:r>
            <w:r w:rsidR="007120EC">
              <w:t>integration</w:t>
            </w:r>
            <w:proofErr w:type="gramEnd"/>
            <w:r w:rsidR="00391380" w:rsidRPr="00043B66">
              <w:t xml:space="preserve"> </w:t>
            </w:r>
            <w:r w:rsidR="007120EC">
              <w:t xml:space="preserve">of </w:t>
            </w:r>
            <w:r w:rsidR="00391380" w:rsidRPr="00043B66">
              <w:t xml:space="preserve"> Digital Technologies</w:t>
            </w:r>
            <w:r w:rsidR="007120EC">
              <w:t xml:space="preserve"> across the curriculum</w:t>
            </w:r>
            <w:r>
              <w:t xml:space="preserve"> supports students and their learning</w:t>
            </w:r>
          </w:p>
          <w:p w14:paraId="4DAB34BA" w14:textId="77777777" w:rsidR="00457114" w:rsidRDefault="00457114" w:rsidP="00457114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  <w:p w14:paraId="1DB52548" w14:textId="7056D160" w:rsidR="00A843CF" w:rsidRPr="00343B52" w:rsidRDefault="00A843CF" w:rsidP="00457114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3400" w:type="dxa"/>
            <w:shd w:val="clear" w:color="auto" w:fill="auto"/>
          </w:tcPr>
          <w:p w14:paraId="6D224463" w14:textId="4F7C6AE9" w:rsidR="00391380" w:rsidRPr="00D10888" w:rsidRDefault="00391380" w:rsidP="00D10888">
            <w:pPr>
              <w:pStyle w:val="DotPointLVL1"/>
              <w:numPr>
                <w:ilvl w:val="0"/>
                <w:numId w:val="37"/>
              </w:numPr>
              <w:ind w:left="326"/>
              <w:rPr>
                <w:rFonts w:ascii="Calibri" w:hAnsi="Calibri" w:cs="Calibri"/>
              </w:rPr>
            </w:pPr>
            <w:r w:rsidRPr="00D10888">
              <w:rPr>
                <w:rFonts w:ascii="Calibri" w:hAnsi="Calibri" w:cs="Calibri"/>
              </w:rPr>
              <w:lastRenderedPageBreak/>
              <w:t>Intentionally design Digital Technology Learning Elements</w:t>
            </w:r>
          </w:p>
          <w:p w14:paraId="01F48311" w14:textId="5371C3A4" w:rsidR="00D10888" w:rsidRPr="00D10888" w:rsidRDefault="00391380" w:rsidP="00D10888">
            <w:pPr>
              <w:pStyle w:val="NormalWeb"/>
              <w:numPr>
                <w:ilvl w:val="0"/>
                <w:numId w:val="37"/>
              </w:numPr>
              <w:snapToGrid w:val="0"/>
              <w:spacing w:before="0" w:beforeAutospacing="0" w:after="0" w:afterAutospacing="0"/>
              <w:ind w:left="326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0888">
              <w:rPr>
                <w:rFonts w:ascii="Calibri" w:hAnsi="Calibri" w:cs="Calibri"/>
                <w:sz w:val="22"/>
                <w:szCs w:val="22"/>
              </w:rPr>
              <w:t xml:space="preserve">Melanie </w:t>
            </w:r>
            <w:r w:rsidR="00CD0B9E">
              <w:rPr>
                <w:rFonts w:ascii="Calibri" w:hAnsi="Calibri" w:cs="Calibri"/>
                <w:sz w:val="22"/>
                <w:szCs w:val="22"/>
              </w:rPr>
              <w:t>Hughes (ACARA)</w:t>
            </w:r>
            <w:r w:rsidRPr="00D10888">
              <w:rPr>
                <w:rFonts w:ascii="Calibri" w:hAnsi="Calibri" w:cs="Calibri"/>
                <w:sz w:val="22"/>
                <w:szCs w:val="22"/>
              </w:rPr>
              <w:t xml:space="preserve">and Toni </w:t>
            </w:r>
            <w:proofErr w:type="spellStart"/>
            <w:r w:rsidRPr="00D10888">
              <w:rPr>
                <w:rFonts w:ascii="Calibri" w:hAnsi="Calibri" w:cs="Calibri"/>
                <w:sz w:val="22"/>
                <w:szCs w:val="22"/>
              </w:rPr>
              <w:t>Falusi</w:t>
            </w:r>
            <w:proofErr w:type="spellEnd"/>
            <w:r w:rsidR="00CD0B9E">
              <w:rPr>
                <w:rFonts w:ascii="Calibri" w:hAnsi="Calibri" w:cs="Calibri"/>
                <w:sz w:val="22"/>
                <w:szCs w:val="22"/>
              </w:rPr>
              <w:t xml:space="preserve"> (University of Adelaide) </w:t>
            </w:r>
            <w:r w:rsidRPr="00D10888">
              <w:rPr>
                <w:rFonts w:ascii="Calibri" w:hAnsi="Calibri" w:cs="Calibri"/>
                <w:sz w:val="22"/>
                <w:szCs w:val="22"/>
              </w:rPr>
              <w:t>to work with class teachers on implementation of Digital Technologies curriculum (Semester1</w:t>
            </w:r>
            <w:r w:rsidR="00D1088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11A0CD9" w14:textId="3E973EA0" w:rsidR="00D10888" w:rsidRPr="00D10888" w:rsidRDefault="00D10888" w:rsidP="00D10888">
            <w:pPr>
              <w:pStyle w:val="NormalWeb"/>
              <w:numPr>
                <w:ilvl w:val="0"/>
                <w:numId w:val="37"/>
              </w:numPr>
              <w:snapToGrid w:val="0"/>
              <w:spacing w:before="0" w:beforeAutospacing="0" w:after="0" w:afterAutospacing="0"/>
              <w:ind w:left="326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Develop </w:t>
            </w:r>
            <w:r w:rsidRPr="00D108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capacity matrix questions on teacher confidence around both problem solving and developing curious and creative learners.</w:t>
            </w:r>
          </w:p>
          <w:p w14:paraId="7B881F02" w14:textId="0F6BD8A5" w:rsidR="00391380" w:rsidRPr="00043B66" w:rsidRDefault="00391380" w:rsidP="00D10888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  <w:p w14:paraId="301A824B" w14:textId="77777777" w:rsidR="00391380" w:rsidRPr="00043B66" w:rsidRDefault="00391380" w:rsidP="00391380">
            <w:pPr>
              <w:pStyle w:val="DotPointLVL1"/>
              <w:numPr>
                <w:ilvl w:val="0"/>
                <w:numId w:val="0"/>
              </w:numPr>
              <w:ind w:left="363" w:hanging="360"/>
            </w:pPr>
          </w:p>
          <w:p w14:paraId="1A32436C" w14:textId="77777777" w:rsidR="00391380" w:rsidRPr="009A3422" w:rsidRDefault="00391380" w:rsidP="00391380">
            <w:pPr>
              <w:pStyle w:val="DotPointLVL1"/>
              <w:numPr>
                <w:ilvl w:val="0"/>
                <w:numId w:val="0"/>
              </w:numPr>
              <w:ind w:left="363"/>
            </w:pPr>
          </w:p>
        </w:tc>
        <w:tc>
          <w:tcPr>
            <w:tcW w:w="3349" w:type="dxa"/>
            <w:shd w:val="clear" w:color="auto" w:fill="auto"/>
          </w:tcPr>
          <w:p w14:paraId="040546C0" w14:textId="1DCBCC53" w:rsidR="00391380" w:rsidRDefault="00391380" w:rsidP="00391380">
            <w:pPr>
              <w:pStyle w:val="DotPointLVL1"/>
              <w:numPr>
                <w:ilvl w:val="0"/>
                <w:numId w:val="26"/>
              </w:numPr>
              <w:ind w:left="363"/>
            </w:pPr>
            <w:r>
              <w:lastRenderedPageBreak/>
              <w:t>Digital Technology Curriculum Implementation coordinated by Mike Aspden</w:t>
            </w:r>
          </w:p>
          <w:p w14:paraId="69A99B12" w14:textId="09DA006C" w:rsidR="00391380" w:rsidRPr="00343B52" w:rsidRDefault="00391380" w:rsidP="00391380">
            <w:pPr>
              <w:pStyle w:val="TableBodyLeft"/>
              <w:numPr>
                <w:ilvl w:val="0"/>
                <w:numId w:val="26"/>
              </w:numPr>
              <w:ind w:left="363"/>
              <w:rPr>
                <w:rFonts w:cstheme="minorHAnsi"/>
              </w:rPr>
            </w:pPr>
            <w:r>
              <w:t xml:space="preserve">Teachers working with </w:t>
            </w:r>
            <w:r w:rsidR="00CD0B9E" w:rsidRPr="00D10888">
              <w:rPr>
                <w:rFonts w:ascii="Calibri" w:hAnsi="Calibri" w:cs="Calibri"/>
              </w:rPr>
              <w:t xml:space="preserve">Melanie </w:t>
            </w:r>
            <w:r w:rsidR="00CD0B9E">
              <w:rPr>
                <w:rFonts w:ascii="Calibri" w:hAnsi="Calibri" w:cs="Calibri"/>
              </w:rPr>
              <w:t>Hughes (ACARA)</w:t>
            </w:r>
            <w:r w:rsidR="00CD0B9E" w:rsidRPr="00D10888">
              <w:rPr>
                <w:rFonts w:ascii="Calibri" w:hAnsi="Calibri" w:cs="Calibri"/>
              </w:rPr>
              <w:t xml:space="preserve">and Toni </w:t>
            </w:r>
            <w:proofErr w:type="spellStart"/>
            <w:r w:rsidR="00CD0B9E" w:rsidRPr="00D10888">
              <w:rPr>
                <w:rFonts w:ascii="Calibri" w:hAnsi="Calibri" w:cs="Calibri"/>
              </w:rPr>
              <w:t>Falusi</w:t>
            </w:r>
            <w:proofErr w:type="spellEnd"/>
            <w:r w:rsidR="00CD0B9E">
              <w:rPr>
                <w:rFonts w:ascii="Calibri" w:hAnsi="Calibri" w:cs="Calibri"/>
              </w:rPr>
              <w:t xml:space="preserve"> (University of Adelaide</w:t>
            </w:r>
          </w:p>
        </w:tc>
        <w:tc>
          <w:tcPr>
            <w:tcW w:w="3339" w:type="dxa"/>
            <w:shd w:val="clear" w:color="auto" w:fill="auto"/>
          </w:tcPr>
          <w:p w14:paraId="375742BD" w14:textId="77777777" w:rsidR="00391380" w:rsidRPr="00043B66" w:rsidRDefault="00391380" w:rsidP="00391380">
            <w:pPr>
              <w:pStyle w:val="DotPointLVL1"/>
              <w:numPr>
                <w:ilvl w:val="0"/>
                <w:numId w:val="26"/>
              </w:numPr>
              <w:ind w:left="363"/>
              <w:rPr>
                <w:rFonts w:cs="Times New Roman"/>
              </w:rPr>
            </w:pPr>
            <w:r w:rsidRPr="00043B66">
              <w:t>Learning elements that enable students with the digital literacies and problem-solving skills that will enable 21 C capabilities</w:t>
            </w:r>
          </w:p>
          <w:p w14:paraId="29A81D49" w14:textId="5E28B714" w:rsidR="00391380" w:rsidRPr="00043B66" w:rsidRDefault="00391380" w:rsidP="00391380">
            <w:pPr>
              <w:pStyle w:val="DotPointLVL1"/>
              <w:numPr>
                <w:ilvl w:val="0"/>
                <w:numId w:val="26"/>
              </w:numPr>
              <w:ind w:left="363"/>
              <w:rPr>
                <w:rFonts w:cs="Times New Roman"/>
              </w:rPr>
            </w:pPr>
            <w:r w:rsidRPr="00043B66">
              <w:t xml:space="preserve">Teachers </w:t>
            </w:r>
            <w:r>
              <w:t>are</w:t>
            </w:r>
            <w:r w:rsidRPr="00043B66">
              <w:t xml:space="preserve"> confident to equip students with the digital literacies and </w:t>
            </w:r>
            <w:r w:rsidR="00457114" w:rsidRPr="00043B66">
              <w:t>problem-solving</w:t>
            </w:r>
            <w:r w:rsidRPr="00043B66">
              <w:t xml:space="preserve"> skills that will enable 21 C capabilities</w:t>
            </w:r>
          </w:p>
          <w:p w14:paraId="2AAEE5CB" w14:textId="279FC50D" w:rsidR="00391380" w:rsidRPr="00343B52" w:rsidRDefault="00391380" w:rsidP="00391380">
            <w:pPr>
              <w:pStyle w:val="DotPointLVL1"/>
              <w:numPr>
                <w:ilvl w:val="0"/>
                <w:numId w:val="0"/>
              </w:numPr>
              <w:ind w:left="363"/>
              <w:rPr>
                <w:rFonts w:cstheme="minorHAnsi"/>
              </w:rPr>
            </w:pPr>
          </w:p>
        </w:tc>
      </w:tr>
      <w:tr w:rsidR="00391380" w:rsidRPr="00AB4EBD" w14:paraId="56CC9DF3" w14:textId="77777777" w:rsidTr="00B87D7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63AFE7D6" w14:textId="77777777" w:rsidR="00391380" w:rsidRPr="00043B66" w:rsidRDefault="00391380" w:rsidP="0039138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B6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ACTION</w:t>
            </w:r>
            <w:r w:rsidRPr="00043B6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</w:t>
            </w:r>
          </w:p>
          <w:p w14:paraId="30D0D61B" w14:textId="59BCD659" w:rsidR="00391380" w:rsidRPr="00CD0B9E" w:rsidRDefault="00457114" w:rsidP="008F69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91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0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Refinement of Project and Play Based Learning</w:t>
            </w:r>
            <w:r w:rsidR="00CD0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14E602F" w14:textId="58413C8D" w:rsidR="00457114" w:rsidRPr="00457114" w:rsidRDefault="00457114" w:rsidP="008F69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91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CD0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Explore </w:t>
            </w:r>
            <w:r w:rsidR="00CD0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implementation of aspects of the Australian Curriculum through Play based and Project based learning.</w:t>
            </w:r>
          </w:p>
        </w:tc>
      </w:tr>
      <w:tr w:rsidR="00457114" w:rsidRPr="00AB4EBD" w14:paraId="235E5F04" w14:textId="77777777" w:rsidTr="00B87D79">
        <w:trPr>
          <w:jc w:val="center"/>
        </w:trPr>
        <w:tc>
          <w:tcPr>
            <w:tcW w:w="4008" w:type="dxa"/>
            <w:shd w:val="clear" w:color="auto" w:fill="auto"/>
          </w:tcPr>
          <w:p w14:paraId="6C45D6DC" w14:textId="502F1088" w:rsidR="00457114" w:rsidRPr="008F69B2" w:rsidRDefault="00E64809" w:rsidP="008F69B2">
            <w:pPr>
              <w:pStyle w:val="ListParagraph"/>
              <w:numPr>
                <w:ilvl w:val="0"/>
                <w:numId w:val="38"/>
              </w:numPr>
              <w:spacing w:after="240"/>
              <w:ind w:left="363"/>
              <w:rPr>
                <w:rFonts w:ascii="Calibri" w:eastAsia="Times New Roman" w:hAnsi="Calibri" w:cs="Times New Roman"/>
              </w:rPr>
            </w:pPr>
            <w:r>
              <w:t xml:space="preserve"> Learning</w:t>
            </w:r>
            <w:r w:rsidR="00004769">
              <w:t xml:space="preserve"> task</w:t>
            </w:r>
            <w:r w:rsidR="00A94A70">
              <w:t>s</w:t>
            </w:r>
            <w:r>
              <w:t xml:space="preserve"> relevant to </w:t>
            </w:r>
            <w:r w:rsidR="00004769">
              <w:t>students</w:t>
            </w:r>
            <w:r w:rsidR="00A94A70">
              <w:t>’</w:t>
            </w:r>
            <w:r>
              <w:t xml:space="preserve"> skills and needs</w:t>
            </w:r>
            <w:r w:rsidR="00004769">
              <w:t xml:space="preserve"> created and applied across the year groups. </w:t>
            </w:r>
          </w:p>
        </w:tc>
        <w:tc>
          <w:tcPr>
            <w:tcW w:w="3400" w:type="dxa"/>
            <w:shd w:val="clear" w:color="auto" w:fill="auto"/>
          </w:tcPr>
          <w:p w14:paraId="640AA033" w14:textId="4F5BD91F" w:rsidR="00457114" w:rsidRPr="00502C8F" w:rsidRDefault="00D10888" w:rsidP="00D10888">
            <w:pPr>
              <w:pStyle w:val="DotPointLVL1"/>
              <w:numPr>
                <w:ilvl w:val="0"/>
                <w:numId w:val="38"/>
              </w:numPr>
              <w:ind w:left="467"/>
            </w:pPr>
            <w:r>
              <w:t>Professional Learning related to Project and Play Based Learning</w:t>
            </w:r>
          </w:p>
        </w:tc>
        <w:tc>
          <w:tcPr>
            <w:tcW w:w="3349" w:type="dxa"/>
            <w:shd w:val="clear" w:color="auto" w:fill="auto"/>
          </w:tcPr>
          <w:p w14:paraId="423F3C3B" w14:textId="750CF156" w:rsidR="00457114" w:rsidRPr="00AB4EBD" w:rsidRDefault="00D10888" w:rsidP="00D10888">
            <w:pPr>
              <w:pStyle w:val="DotPointLVL1"/>
              <w:numPr>
                <w:ilvl w:val="0"/>
                <w:numId w:val="38"/>
              </w:numPr>
              <w:ind w:left="467"/>
            </w:pPr>
            <w:r>
              <w:t>PLC (Team) Leaders</w:t>
            </w:r>
          </w:p>
        </w:tc>
        <w:tc>
          <w:tcPr>
            <w:tcW w:w="3339" w:type="dxa"/>
            <w:shd w:val="clear" w:color="auto" w:fill="auto"/>
          </w:tcPr>
          <w:p w14:paraId="52D0EA0F" w14:textId="77777777" w:rsidR="00457114" w:rsidRPr="00E64809" w:rsidRDefault="00D10888" w:rsidP="00D10888">
            <w:pPr>
              <w:pStyle w:val="DotPointLVL1"/>
              <w:numPr>
                <w:ilvl w:val="0"/>
                <w:numId w:val="38"/>
              </w:numPr>
              <w:ind w:left="467"/>
              <w:rPr>
                <w:rFonts w:cstheme="minorHAnsi"/>
              </w:rPr>
            </w:pPr>
            <w:r>
              <w:t>Each PLC team will implement 1 or more sequences of Project or Play Based learning</w:t>
            </w:r>
          </w:p>
          <w:p w14:paraId="0EF68BD0" w14:textId="516B641D" w:rsidR="00E64809" w:rsidRPr="002E4413" w:rsidRDefault="00E64809" w:rsidP="00D10888">
            <w:pPr>
              <w:pStyle w:val="DotPointLVL1"/>
              <w:numPr>
                <w:ilvl w:val="0"/>
                <w:numId w:val="38"/>
              </w:numPr>
              <w:ind w:left="467"/>
              <w:rPr>
                <w:rFonts w:cstheme="minorHAnsi"/>
              </w:rPr>
            </w:pPr>
            <w:r w:rsidRPr="00043B66">
              <w:t xml:space="preserve">Refined </w:t>
            </w:r>
            <w:r>
              <w:t>and collaboratively developed differentiation strategies</w:t>
            </w:r>
            <w:r w:rsidRPr="00043B66">
              <w:t xml:space="preserve"> to enhance student growth</w:t>
            </w:r>
          </w:p>
        </w:tc>
      </w:tr>
      <w:tr w:rsidR="00391380" w:rsidRPr="00AB4EBD" w14:paraId="5BC070F7" w14:textId="77777777" w:rsidTr="00B87D7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766FD59F" w14:textId="77777777" w:rsidR="00391380" w:rsidRDefault="00391380" w:rsidP="00391380">
            <w:pPr>
              <w:pStyle w:val="DotPointLVL1"/>
              <w:numPr>
                <w:ilvl w:val="0"/>
                <w:numId w:val="0"/>
              </w:numPr>
              <w:rPr>
                <w:rFonts w:cstheme="minorHAnsi"/>
              </w:rPr>
            </w:pPr>
            <w:r w:rsidRPr="00AB4EBD">
              <w:rPr>
                <w:rFonts w:cstheme="minorHAnsi"/>
                <w:b/>
                <w:color w:val="000000" w:themeColor="text1"/>
              </w:rPr>
              <w:t>ACTION</w:t>
            </w:r>
            <w:r w:rsidRPr="00AB4EBD">
              <w:rPr>
                <w:rFonts w:cstheme="minorHAnsi"/>
                <w:color w:val="000000" w:themeColor="text1"/>
              </w:rPr>
              <w:t>:</w:t>
            </w:r>
            <w:r w:rsidRPr="00AB4EBD">
              <w:rPr>
                <w:rFonts w:cstheme="minorHAnsi"/>
              </w:rPr>
              <w:t xml:space="preserve"> </w:t>
            </w:r>
          </w:p>
          <w:p w14:paraId="664AB9A2" w14:textId="6C321A8A" w:rsidR="00391380" w:rsidRPr="00AB4EBD" w:rsidRDefault="00457114" w:rsidP="008F69B2">
            <w:pPr>
              <w:pStyle w:val="TableBodyLeft"/>
              <w:numPr>
                <w:ilvl w:val="0"/>
                <w:numId w:val="9"/>
              </w:numPr>
              <w:ind w:left="791"/>
              <w:rPr>
                <w:rFonts w:cstheme="minorHAnsi"/>
              </w:rPr>
            </w:pPr>
            <w:r>
              <w:rPr>
                <w:rFonts w:cstheme="minorHAnsi"/>
              </w:rPr>
              <w:t>Explore ways to involve students in assessment</w:t>
            </w:r>
            <w:r w:rsidR="008F69B2">
              <w:rPr>
                <w:rFonts w:cstheme="minorHAnsi"/>
              </w:rPr>
              <w:t>.</w:t>
            </w:r>
          </w:p>
        </w:tc>
      </w:tr>
      <w:tr w:rsidR="00391380" w:rsidRPr="00AB4EBD" w14:paraId="5B19A428" w14:textId="77777777" w:rsidTr="00B87D79">
        <w:trPr>
          <w:jc w:val="center"/>
        </w:trPr>
        <w:tc>
          <w:tcPr>
            <w:tcW w:w="4008" w:type="dxa"/>
            <w:shd w:val="clear" w:color="auto" w:fill="auto"/>
          </w:tcPr>
          <w:p w14:paraId="7E26C104" w14:textId="4E478D4B" w:rsidR="00391380" w:rsidRDefault="00004769" w:rsidP="00CD0B9E">
            <w:pPr>
              <w:pStyle w:val="DotPointLVL1"/>
              <w:numPr>
                <w:ilvl w:val="0"/>
                <w:numId w:val="9"/>
              </w:numPr>
              <w:ind w:left="3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Expand</w:t>
            </w:r>
            <w:r w:rsidR="00023C1B">
              <w:rPr>
                <w:rFonts w:ascii="Calibri" w:hAnsi="Calibri"/>
              </w:rPr>
              <w:t>ed</w:t>
            </w:r>
            <w:r>
              <w:rPr>
                <w:rFonts w:ascii="Calibri" w:hAnsi="Calibri"/>
              </w:rPr>
              <w:t xml:space="preserve"> students voice in learning</w:t>
            </w:r>
          </w:p>
          <w:p w14:paraId="243CA983" w14:textId="463FCC7F" w:rsidR="00AA5EB0" w:rsidRDefault="00AA5EB0" w:rsidP="00CD0B9E">
            <w:pPr>
              <w:pStyle w:val="DotPointLVL1"/>
              <w:numPr>
                <w:ilvl w:val="0"/>
                <w:numId w:val="0"/>
              </w:numPr>
              <w:ind w:left="366"/>
              <w:rPr>
                <w:rFonts w:ascii="Calibri" w:hAnsi="Calibri"/>
              </w:rPr>
            </w:pPr>
          </w:p>
          <w:p w14:paraId="2FC7A3F7" w14:textId="21C2D34A" w:rsidR="00AA5EB0" w:rsidRPr="007B0BB7" w:rsidRDefault="00AA5EB0" w:rsidP="00CD0B9E">
            <w:pPr>
              <w:pStyle w:val="TableBodyLeft"/>
              <w:rPr>
                <w:rFonts w:cstheme="minorHAnsi"/>
              </w:rPr>
            </w:pPr>
          </w:p>
        </w:tc>
        <w:tc>
          <w:tcPr>
            <w:tcW w:w="3400" w:type="dxa"/>
            <w:shd w:val="clear" w:color="auto" w:fill="auto"/>
          </w:tcPr>
          <w:p w14:paraId="5A3BB412" w14:textId="629F4326" w:rsidR="00391380" w:rsidRDefault="00CD0B9E" w:rsidP="00CD0B9E">
            <w:pPr>
              <w:pStyle w:val="TableBodyLeft"/>
              <w:numPr>
                <w:ilvl w:val="0"/>
                <w:numId w:val="9"/>
              </w:numPr>
              <w:ind w:left="366"/>
              <w:rPr>
                <w:rFonts w:cstheme="minorHAnsi"/>
              </w:rPr>
            </w:pPr>
            <w:r>
              <w:rPr>
                <w:rFonts w:cstheme="minorHAnsi"/>
              </w:rPr>
              <w:t>Targeted Professional Learning on student to student feedback and Bump It Up Walls</w:t>
            </w:r>
          </w:p>
          <w:p w14:paraId="4EDDCA66" w14:textId="3A25D3FD" w:rsidR="00CD0B9E" w:rsidRPr="007B0BB7" w:rsidRDefault="00CD0B9E" w:rsidP="00CD0B9E">
            <w:pPr>
              <w:pStyle w:val="TableBodyLeft"/>
              <w:numPr>
                <w:ilvl w:val="0"/>
                <w:numId w:val="9"/>
              </w:numPr>
              <w:ind w:left="366"/>
              <w:rPr>
                <w:rFonts w:cstheme="minorHAnsi"/>
              </w:rPr>
            </w:pPr>
            <w:r>
              <w:rPr>
                <w:rFonts w:cstheme="minorHAnsi"/>
              </w:rPr>
              <w:t>Scholar website</w:t>
            </w:r>
          </w:p>
        </w:tc>
        <w:tc>
          <w:tcPr>
            <w:tcW w:w="3349" w:type="dxa"/>
            <w:shd w:val="clear" w:color="auto" w:fill="auto"/>
          </w:tcPr>
          <w:p w14:paraId="1D02792A" w14:textId="01C4B0B5" w:rsidR="00391380" w:rsidRPr="00CD0B9E" w:rsidRDefault="00CD0B9E" w:rsidP="00CD0B9E">
            <w:pPr>
              <w:pStyle w:val="ListParagraph"/>
              <w:numPr>
                <w:ilvl w:val="0"/>
                <w:numId w:val="9"/>
              </w:numPr>
              <w:spacing w:after="240"/>
              <w:ind w:left="366"/>
              <w:rPr>
                <w:rFonts w:cstheme="minorHAnsi"/>
              </w:rPr>
            </w:pPr>
            <w:r>
              <w:rPr>
                <w:rFonts w:cstheme="minorHAnsi"/>
              </w:rPr>
              <w:t>Executive</w:t>
            </w:r>
          </w:p>
        </w:tc>
        <w:tc>
          <w:tcPr>
            <w:tcW w:w="3339" w:type="dxa"/>
            <w:shd w:val="clear" w:color="auto" w:fill="auto"/>
          </w:tcPr>
          <w:p w14:paraId="23966126" w14:textId="6B1990F0" w:rsidR="00391380" w:rsidRPr="00304B39" w:rsidRDefault="00CD0B9E" w:rsidP="00304B39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val="en-US"/>
              </w:rPr>
            </w:pPr>
            <w:r w:rsidRPr="00004769">
              <w:rPr>
                <w:rFonts w:cstheme="minorHAnsi"/>
              </w:rPr>
              <w:t xml:space="preserve">Students are involved in self-assessment and peer </w:t>
            </w:r>
            <w:r w:rsidR="00004769" w:rsidRPr="00004769">
              <w:rPr>
                <w:rFonts w:eastAsia="Times New Roman" w:cstheme="minorHAnsi"/>
                <w:lang w:val="en-US"/>
              </w:rPr>
              <w:t>Explore Bump It Up Walls</w:t>
            </w:r>
          </w:p>
        </w:tc>
      </w:tr>
      <w:tr w:rsidR="00457114" w:rsidRPr="00AB4EBD" w14:paraId="56221177" w14:textId="77777777" w:rsidTr="00B87D79">
        <w:trPr>
          <w:jc w:val="center"/>
        </w:trPr>
        <w:tc>
          <w:tcPr>
            <w:tcW w:w="14096" w:type="dxa"/>
            <w:gridSpan w:val="4"/>
            <w:shd w:val="clear" w:color="auto" w:fill="D9D9D9" w:themeFill="background1" w:themeFillShade="D9"/>
          </w:tcPr>
          <w:p w14:paraId="1B5E3199" w14:textId="77777777" w:rsidR="00457114" w:rsidRDefault="00457114" w:rsidP="00B87D79">
            <w:pPr>
              <w:pStyle w:val="DotPointLVL1"/>
              <w:numPr>
                <w:ilvl w:val="0"/>
                <w:numId w:val="0"/>
              </w:numPr>
              <w:rPr>
                <w:rFonts w:cstheme="minorHAnsi"/>
              </w:rPr>
            </w:pPr>
            <w:r w:rsidRPr="00AB4EBD">
              <w:rPr>
                <w:rFonts w:cstheme="minorHAnsi"/>
                <w:b/>
                <w:color w:val="000000" w:themeColor="text1"/>
              </w:rPr>
              <w:t>ACTION</w:t>
            </w:r>
            <w:r w:rsidRPr="00AB4EBD">
              <w:rPr>
                <w:rFonts w:cstheme="minorHAnsi"/>
                <w:color w:val="000000" w:themeColor="text1"/>
              </w:rPr>
              <w:t>:</w:t>
            </w:r>
            <w:r w:rsidRPr="00AB4EBD">
              <w:rPr>
                <w:rFonts w:cstheme="minorHAnsi"/>
              </w:rPr>
              <w:t xml:space="preserve"> </w:t>
            </w:r>
          </w:p>
          <w:p w14:paraId="07A16811" w14:textId="593112C6" w:rsidR="00457114" w:rsidRPr="00AB4EBD" w:rsidRDefault="00457114" w:rsidP="008F69B2">
            <w:pPr>
              <w:pStyle w:val="TableBodyLeft"/>
              <w:numPr>
                <w:ilvl w:val="0"/>
                <w:numId w:val="9"/>
              </w:numPr>
              <w:ind w:left="791"/>
              <w:rPr>
                <w:rFonts w:cstheme="minorHAnsi"/>
              </w:rPr>
            </w:pPr>
            <w:r>
              <w:rPr>
                <w:rFonts w:cstheme="minorHAnsi"/>
              </w:rPr>
              <w:t>Explore ways to ensure that every student experiences success</w:t>
            </w:r>
            <w:r w:rsidR="008F69B2">
              <w:rPr>
                <w:rFonts w:cstheme="minorHAnsi"/>
              </w:rPr>
              <w:t>.</w:t>
            </w:r>
          </w:p>
        </w:tc>
      </w:tr>
      <w:tr w:rsidR="00457114" w:rsidRPr="00AB4EBD" w14:paraId="58326DFF" w14:textId="77777777" w:rsidTr="00B87D79">
        <w:trPr>
          <w:jc w:val="center"/>
        </w:trPr>
        <w:tc>
          <w:tcPr>
            <w:tcW w:w="4008" w:type="dxa"/>
            <w:shd w:val="clear" w:color="auto" w:fill="auto"/>
          </w:tcPr>
          <w:p w14:paraId="1B4E3137" w14:textId="5DFA5B15" w:rsidR="00AA5EB0" w:rsidRPr="00CD0B9E" w:rsidRDefault="00CD0B9E" w:rsidP="00CD0B9E">
            <w:pPr>
              <w:pStyle w:val="DotPointLVL1"/>
              <w:numPr>
                <w:ilvl w:val="0"/>
                <w:numId w:val="9"/>
              </w:numPr>
              <w:ind w:left="3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PLC’s collaboratively develop additional strategies for engaging students (including </w:t>
            </w:r>
            <w:r w:rsidR="003A269C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lay </w:t>
            </w:r>
            <w:r w:rsidR="003A269C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 xml:space="preserve">ased and </w:t>
            </w:r>
            <w:r w:rsidR="003A269C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roject</w:t>
            </w:r>
            <w:r w:rsidR="005202F0">
              <w:rPr>
                <w:rFonts w:ascii="Calibri" w:hAnsi="Calibri"/>
              </w:rPr>
              <w:t xml:space="preserve"> </w:t>
            </w:r>
            <w:r w:rsidR="003A269C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ased learning)</w:t>
            </w:r>
          </w:p>
          <w:p w14:paraId="7CD409AB" w14:textId="66DBDA2F" w:rsidR="00AA5EB0" w:rsidRPr="007B0BB7" w:rsidRDefault="00AA5EB0" w:rsidP="00CD0B9E">
            <w:pPr>
              <w:pStyle w:val="TableBodyLeft"/>
              <w:ind w:left="366"/>
              <w:rPr>
                <w:rFonts w:cstheme="minorHAnsi"/>
              </w:rPr>
            </w:pPr>
          </w:p>
        </w:tc>
        <w:tc>
          <w:tcPr>
            <w:tcW w:w="3400" w:type="dxa"/>
            <w:shd w:val="clear" w:color="auto" w:fill="auto"/>
          </w:tcPr>
          <w:p w14:paraId="6D83E46C" w14:textId="10116F24" w:rsidR="00457114" w:rsidRPr="007B0BB7" w:rsidRDefault="00CD0B9E" w:rsidP="00CD0B9E">
            <w:pPr>
              <w:pStyle w:val="TableBodyLeft"/>
              <w:numPr>
                <w:ilvl w:val="0"/>
                <w:numId w:val="9"/>
              </w:numPr>
              <w:ind w:left="366"/>
              <w:rPr>
                <w:rFonts w:cstheme="minorHAnsi"/>
              </w:rPr>
            </w:pPr>
            <w:r>
              <w:rPr>
                <w:rFonts w:cstheme="minorHAnsi"/>
              </w:rPr>
              <w:t xml:space="preserve">Targeted Professional Learning on </w:t>
            </w:r>
            <w:r w:rsidR="005202F0">
              <w:rPr>
                <w:rFonts w:ascii="Calibri" w:hAnsi="Calibri"/>
              </w:rPr>
              <w:t>Play Based and Project Based learning</w:t>
            </w:r>
          </w:p>
        </w:tc>
        <w:tc>
          <w:tcPr>
            <w:tcW w:w="3349" w:type="dxa"/>
            <w:shd w:val="clear" w:color="auto" w:fill="auto"/>
          </w:tcPr>
          <w:p w14:paraId="77DEF473" w14:textId="381ACC8B" w:rsidR="00457114" w:rsidRPr="00CD0B9E" w:rsidRDefault="00CD0B9E" w:rsidP="00CD0B9E">
            <w:pPr>
              <w:pStyle w:val="ListParagraph"/>
              <w:numPr>
                <w:ilvl w:val="0"/>
                <w:numId w:val="9"/>
              </w:numPr>
              <w:spacing w:after="240"/>
              <w:ind w:left="366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Executive</w:t>
            </w:r>
          </w:p>
          <w:p w14:paraId="3F54CB4D" w14:textId="77777777" w:rsidR="00457114" w:rsidRPr="007B0BB7" w:rsidRDefault="00457114" w:rsidP="00CD0B9E">
            <w:pPr>
              <w:pStyle w:val="TableBodyLeft"/>
              <w:ind w:left="366"/>
              <w:rPr>
                <w:rFonts w:cstheme="minorHAnsi"/>
              </w:rPr>
            </w:pPr>
          </w:p>
        </w:tc>
        <w:tc>
          <w:tcPr>
            <w:tcW w:w="3339" w:type="dxa"/>
            <w:shd w:val="clear" w:color="auto" w:fill="auto"/>
          </w:tcPr>
          <w:p w14:paraId="330815A0" w14:textId="1FDFBD8A" w:rsidR="00457114" w:rsidRPr="007B0BB7" w:rsidRDefault="00CD0B9E" w:rsidP="00CD0B9E">
            <w:pPr>
              <w:pStyle w:val="TableBodyLeft"/>
              <w:numPr>
                <w:ilvl w:val="0"/>
                <w:numId w:val="9"/>
              </w:numPr>
              <w:ind w:left="366"/>
              <w:rPr>
                <w:rFonts w:cstheme="minorHAnsi"/>
              </w:rPr>
            </w:pPr>
            <w:r>
              <w:rPr>
                <w:rFonts w:cstheme="minorHAnsi"/>
              </w:rPr>
              <w:t>Celebration of success through sharing of exemplars of student work achieved in Project based and Play based learning</w:t>
            </w:r>
          </w:p>
        </w:tc>
      </w:tr>
    </w:tbl>
    <w:p w14:paraId="27A7C047" w14:textId="77777777" w:rsidR="00043FA9" w:rsidRPr="00043FA9" w:rsidRDefault="00043FA9" w:rsidP="00043FA9">
      <w:pPr>
        <w:pStyle w:val="BodyText"/>
        <w:rPr>
          <w:lang w:eastAsia="en-US" w:bidi="ar-SA"/>
        </w:rPr>
      </w:pPr>
    </w:p>
    <w:sectPr w:rsidR="00043FA9" w:rsidRPr="00043FA9" w:rsidSect="00AA5EB0">
      <w:headerReference w:type="default" r:id="rId14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F27D" w14:textId="77777777" w:rsidR="00231769" w:rsidRDefault="00231769">
      <w:pPr>
        <w:spacing w:after="0" w:line="240" w:lineRule="auto"/>
      </w:pPr>
      <w:r>
        <w:separator/>
      </w:r>
    </w:p>
  </w:endnote>
  <w:endnote w:type="continuationSeparator" w:id="0">
    <w:p w14:paraId="4D7354EB" w14:textId="77777777" w:rsidR="00231769" w:rsidRDefault="0023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7830" w14:textId="77777777" w:rsidR="00FE06E7" w:rsidRDefault="00FE0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-362905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963DF" w14:textId="28F8B31D" w:rsidR="00FE06E7" w:rsidRPr="00BF488D" w:rsidRDefault="00FE06E7" w:rsidP="00834B80">
        <w:pPr>
          <w:pStyle w:val="Footer"/>
          <w:tabs>
            <w:tab w:val="clear" w:pos="4513"/>
            <w:tab w:val="clear" w:pos="9026"/>
            <w:tab w:val="center" w:pos="6237"/>
            <w:tab w:val="right" w:pos="9781"/>
          </w:tabs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saved: </w:t>
        </w:r>
        <w:r w:rsidR="007A6940">
          <w:rPr>
            <w:rFonts w:ascii="Arial" w:hAnsi="Arial" w:cs="Arial"/>
            <w:color w:val="808080" w:themeColor="background1" w:themeShade="80"/>
            <w:sz w:val="20"/>
            <w:szCs w:val="20"/>
          </w:rPr>
          <w:t>Tuesday 17 March 2020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Page | </w: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3E94C69" w14:textId="77777777" w:rsidR="00FE06E7" w:rsidRDefault="00FE06E7" w:rsidP="000365E8">
    <w:pPr>
      <w:pStyle w:val="Footer"/>
      <w:jc w:val="center"/>
    </w:pPr>
    <w:r w:rsidRPr="00360329">
      <w:rPr>
        <w:rFonts w:ascii="Arial" w:hAnsi="Arial" w:cs="Arial"/>
        <w:b/>
        <w:sz w:val="18"/>
        <w:szCs w:val="18"/>
      </w:rPr>
      <w:t>Analysis</w:t>
    </w:r>
    <w:r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Pr="0068650D">
      <w:rPr>
        <w:rFonts w:ascii="Arial" w:hAnsi="Arial" w:cs="Arial"/>
        <w:b/>
        <w:sz w:val="18"/>
        <w:szCs w:val="18"/>
      </w:rPr>
      <w:t>Priorities</w:t>
    </w:r>
    <w:r w:rsidRPr="00D5105D">
      <w:rPr>
        <w:rFonts w:ascii="Arial" w:hAnsi="Arial" w:cs="Arial"/>
        <w:b/>
        <w:color w:val="FF0000"/>
        <w:sz w:val="24"/>
        <w:szCs w:val="18"/>
      </w:rPr>
      <w:t xml:space="preserve"> </w:t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bookmarkStart w:id="1" w:name="_Hlk527701860"/>
    <w:r w:rsidRPr="00360329">
      <w:rPr>
        <w:rFonts w:ascii="Arial" w:hAnsi="Arial" w:cs="Arial"/>
        <w:b/>
        <w:color w:val="FF0000"/>
        <w:sz w:val="24"/>
        <w:szCs w:val="18"/>
      </w:rPr>
      <w:t>STRATEGIES</w:t>
    </w:r>
    <w:r w:rsidRPr="00360329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Pr="00360329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bookmarkEnd w:id="1"/>
    <w:r w:rsidRPr="00360329">
      <w:rPr>
        <w:rFonts w:ascii="Arial" w:hAnsi="Arial" w:cs="Arial"/>
        <w:b/>
        <w:color w:val="FF0000"/>
        <w:sz w:val="24"/>
        <w:szCs w:val="18"/>
      </w:rPr>
      <w:t xml:space="preserve"> ACTIONS</w:t>
    </w:r>
    <w:r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Pr="00D5105D">
      <w:rPr>
        <w:b/>
        <w:sz w:val="18"/>
        <w:szCs w:val="18"/>
      </w:rPr>
      <w:t xml:space="preserve">Impact </w:t>
    </w:r>
    <w:r w:rsidRPr="00D5105D">
      <w:rPr>
        <w:b/>
        <w:sz w:val="16"/>
        <w:szCs w:val="16"/>
      </w:rPr>
      <w:t>(</w:t>
    </w:r>
    <w:r>
      <w:rPr>
        <w:b/>
        <w:sz w:val="16"/>
        <w:szCs w:val="16"/>
      </w:rPr>
      <w:t xml:space="preserve">for </w:t>
    </w:r>
    <w:r w:rsidRPr="00D5105D">
      <w:rPr>
        <w:b/>
        <w:sz w:val="16"/>
        <w:szCs w:val="16"/>
      </w:rPr>
      <w:t>student)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BD40" w14:textId="77777777" w:rsidR="00FE06E7" w:rsidRDefault="00FE0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68BB" w14:textId="77777777" w:rsidR="00231769" w:rsidRDefault="00231769">
      <w:pPr>
        <w:spacing w:after="0" w:line="240" w:lineRule="auto"/>
      </w:pPr>
      <w:r>
        <w:separator/>
      </w:r>
    </w:p>
  </w:footnote>
  <w:footnote w:type="continuationSeparator" w:id="0">
    <w:p w14:paraId="0DF83E63" w14:textId="77777777" w:rsidR="00231769" w:rsidRDefault="0023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42CB" w14:textId="77777777" w:rsidR="00FE06E7" w:rsidRDefault="00FE0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B8EF" w14:textId="0D8ECE2E" w:rsidR="00FE06E7" w:rsidRDefault="00FE0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B317" w14:textId="77777777" w:rsidR="00FE06E7" w:rsidRDefault="00FE06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DB95" w14:textId="77777777" w:rsidR="00FE06E7" w:rsidRDefault="00FE0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E0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E6BFB"/>
    <w:multiLevelType w:val="hybridMultilevel"/>
    <w:tmpl w:val="B55E63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946958"/>
    <w:multiLevelType w:val="hybridMultilevel"/>
    <w:tmpl w:val="5B32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906FDE0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81AA4"/>
    <w:multiLevelType w:val="hybridMultilevel"/>
    <w:tmpl w:val="AE8A6DD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0ACF538E"/>
    <w:multiLevelType w:val="hybridMultilevel"/>
    <w:tmpl w:val="740A0226"/>
    <w:lvl w:ilvl="0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0D651A01"/>
    <w:multiLevelType w:val="hybridMultilevel"/>
    <w:tmpl w:val="4496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022FB"/>
    <w:multiLevelType w:val="hybridMultilevel"/>
    <w:tmpl w:val="71DEDE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21B71"/>
    <w:multiLevelType w:val="hybridMultilevel"/>
    <w:tmpl w:val="FBB2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75AF3"/>
    <w:multiLevelType w:val="hybridMultilevel"/>
    <w:tmpl w:val="E122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126C7"/>
    <w:multiLevelType w:val="multilevel"/>
    <w:tmpl w:val="BCA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547B4A"/>
    <w:multiLevelType w:val="hybridMultilevel"/>
    <w:tmpl w:val="4DA6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B2B86"/>
    <w:multiLevelType w:val="hybridMultilevel"/>
    <w:tmpl w:val="C6FE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967AA"/>
    <w:multiLevelType w:val="multilevel"/>
    <w:tmpl w:val="590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2CF0"/>
    <w:multiLevelType w:val="hybridMultilevel"/>
    <w:tmpl w:val="6EA4EC3E"/>
    <w:lvl w:ilvl="0" w:tplc="BF6C1138">
      <w:start w:val="1"/>
      <w:numFmt w:val="bullet"/>
      <w:pStyle w:val="DotPointLVL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906FDE0">
      <w:numFmt w:val="bullet"/>
      <w:pStyle w:val="DotPointLVL2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86BE5"/>
    <w:multiLevelType w:val="hybridMultilevel"/>
    <w:tmpl w:val="5412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00235"/>
    <w:multiLevelType w:val="hybridMultilevel"/>
    <w:tmpl w:val="C6B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64459"/>
    <w:multiLevelType w:val="hybridMultilevel"/>
    <w:tmpl w:val="C960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30A15"/>
    <w:multiLevelType w:val="hybridMultilevel"/>
    <w:tmpl w:val="ABB0EDCC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F06468"/>
    <w:multiLevelType w:val="hybridMultilevel"/>
    <w:tmpl w:val="4602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B5026"/>
    <w:multiLevelType w:val="multilevel"/>
    <w:tmpl w:val="008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B02BC"/>
    <w:multiLevelType w:val="hybridMultilevel"/>
    <w:tmpl w:val="4E441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E80E50"/>
    <w:multiLevelType w:val="hybridMultilevel"/>
    <w:tmpl w:val="B9A6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E1C8A"/>
    <w:multiLevelType w:val="hybridMultilevel"/>
    <w:tmpl w:val="7DEE900C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5" w15:restartNumberingAfterBreak="0">
    <w:nsid w:val="442A4F2E"/>
    <w:multiLevelType w:val="multilevel"/>
    <w:tmpl w:val="C0E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6157C6"/>
    <w:multiLevelType w:val="hybridMultilevel"/>
    <w:tmpl w:val="FC00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369A5"/>
    <w:multiLevelType w:val="hybridMultilevel"/>
    <w:tmpl w:val="7CFA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13626"/>
    <w:multiLevelType w:val="hybridMultilevel"/>
    <w:tmpl w:val="31BC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C07EB"/>
    <w:multiLevelType w:val="hybridMultilevel"/>
    <w:tmpl w:val="D218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13B7D"/>
    <w:multiLevelType w:val="hybridMultilevel"/>
    <w:tmpl w:val="D5F2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78AE"/>
    <w:multiLevelType w:val="hybridMultilevel"/>
    <w:tmpl w:val="FD9A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AAD"/>
    <w:multiLevelType w:val="hybridMultilevel"/>
    <w:tmpl w:val="25FC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46A34"/>
    <w:multiLevelType w:val="hybridMultilevel"/>
    <w:tmpl w:val="FC88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970FA"/>
    <w:multiLevelType w:val="hybridMultilevel"/>
    <w:tmpl w:val="1206AD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D1F42"/>
    <w:multiLevelType w:val="hybridMultilevel"/>
    <w:tmpl w:val="9EF471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CC3693"/>
    <w:multiLevelType w:val="hybridMultilevel"/>
    <w:tmpl w:val="5D7E4366"/>
    <w:lvl w:ilvl="0" w:tplc="0A4EA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DB464F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27D78"/>
    <w:multiLevelType w:val="hybridMultilevel"/>
    <w:tmpl w:val="620C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E309B8"/>
    <w:multiLevelType w:val="hybridMultilevel"/>
    <w:tmpl w:val="1BE0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906FDE0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4"/>
  </w:num>
  <w:num w:numId="5">
    <w:abstractNumId w:val="36"/>
  </w:num>
  <w:num w:numId="6">
    <w:abstractNumId w:val="12"/>
  </w:num>
  <w:num w:numId="7">
    <w:abstractNumId w:val="25"/>
  </w:num>
  <w:num w:numId="8">
    <w:abstractNumId w:val="15"/>
  </w:num>
  <w:num w:numId="9">
    <w:abstractNumId w:val="33"/>
  </w:num>
  <w:num w:numId="10">
    <w:abstractNumId w:val="5"/>
  </w:num>
  <w:num w:numId="11">
    <w:abstractNumId w:val="27"/>
  </w:num>
  <w:num w:numId="12">
    <w:abstractNumId w:val="17"/>
  </w:num>
  <w:num w:numId="13">
    <w:abstractNumId w:val="30"/>
  </w:num>
  <w:num w:numId="14">
    <w:abstractNumId w:val="19"/>
  </w:num>
  <w:num w:numId="15">
    <w:abstractNumId w:val="2"/>
  </w:num>
  <w:num w:numId="16">
    <w:abstractNumId w:val="21"/>
  </w:num>
  <w:num w:numId="17">
    <w:abstractNumId w:val="34"/>
  </w:num>
  <w:num w:numId="18">
    <w:abstractNumId w:val="16"/>
  </w:num>
  <w:num w:numId="19">
    <w:abstractNumId w:val="23"/>
  </w:num>
  <w:num w:numId="20">
    <w:abstractNumId w:val="20"/>
  </w:num>
  <w:num w:numId="21">
    <w:abstractNumId w:val="37"/>
  </w:num>
  <w:num w:numId="22">
    <w:abstractNumId w:val="9"/>
  </w:num>
  <w:num w:numId="23">
    <w:abstractNumId w:val="13"/>
  </w:num>
  <w:num w:numId="24">
    <w:abstractNumId w:val="24"/>
  </w:num>
  <w:num w:numId="25">
    <w:abstractNumId w:val="35"/>
  </w:num>
  <w:num w:numId="26">
    <w:abstractNumId w:val="38"/>
  </w:num>
  <w:num w:numId="27">
    <w:abstractNumId w:val="29"/>
  </w:num>
  <w:num w:numId="28">
    <w:abstractNumId w:val="26"/>
  </w:num>
  <w:num w:numId="29">
    <w:abstractNumId w:val="7"/>
  </w:num>
  <w:num w:numId="30">
    <w:abstractNumId w:val="31"/>
  </w:num>
  <w:num w:numId="31">
    <w:abstractNumId w:val="32"/>
  </w:num>
  <w:num w:numId="32">
    <w:abstractNumId w:val="18"/>
  </w:num>
  <w:num w:numId="33">
    <w:abstractNumId w:val="0"/>
  </w:num>
  <w:num w:numId="34">
    <w:abstractNumId w:val="1"/>
  </w:num>
  <w:num w:numId="35">
    <w:abstractNumId w:val="10"/>
  </w:num>
  <w:num w:numId="36">
    <w:abstractNumId w:val="11"/>
  </w:num>
  <w:num w:numId="37">
    <w:abstractNumId w:val="28"/>
  </w:num>
  <w:num w:numId="38">
    <w:abstractNumId w:val="8"/>
  </w:num>
  <w:num w:numId="39">
    <w:abstractNumId w:val="4"/>
  </w:num>
  <w:num w:numId="40">
    <w:abstractNumId w:val="39"/>
  </w:num>
  <w:num w:numId="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4B"/>
    <w:rsid w:val="00004769"/>
    <w:rsid w:val="00023C1B"/>
    <w:rsid w:val="00024672"/>
    <w:rsid w:val="00032EC6"/>
    <w:rsid w:val="000365E8"/>
    <w:rsid w:val="00043FA9"/>
    <w:rsid w:val="00054BEB"/>
    <w:rsid w:val="000747CE"/>
    <w:rsid w:val="000976F3"/>
    <w:rsid w:val="000A207B"/>
    <w:rsid w:val="000A323E"/>
    <w:rsid w:val="000A7432"/>
    <w:rsid w:val="000C1B4B"/>
    <w:rsid w:val="000C70ED"/>
    <w:rsid w:val="000D46DA"/>
    <w:rsid w:val="000D66A5"/>
    <w:rsid w:val="000E7C79"/>
    <w:rsid w:val="000F0410"/>
    <w:rsid w:val="000F1F85"/>
    <w:rsid w:val="00111DEF"/>
    <w:rsid w:val="001130E3"/>
    <w:rsid w:val="0012249C"/>
    <w:rsid w:val="001327D0"/>
    <w:rsid w:val="00141602"/>
    <w:rsid w:val="0014511B"/>
    <w:rsid w:val="00152E6A"/>
    <w:rsid w:val="00155F05"/>
    <w:rsid w:val="00162782"/>
    <w:rsid w:val="00162D4F"/>
    <w:rsid w:val="00167147"/>
    <w:rsid w:val="0017168F"/>
    <w:rsid w:val="00194DF6"/>
    <w:rsid w:val="001B2B41"/>
    <w:rsid w:val="001D0EF9"/>
    <w:rsid w:val="001E17EF"/>
    <w:rsid w:val="001E77C5"/>
    <w:rsid w:val="001F66F7"/>
    <w:rsid w:val="00202220"/>
    <w:rsid w:val="00207363"/>
    <w:rsid w:val="00212223"/>
    <w:rsid w:val="002172E3"/>
    <w:rsid w:val="00217CF8"/>
    <w:rsid w:val="00222002"/>
    <w:rsid w:val="00223DDD"/>
    <w:rsid w:val="00231723"/>
    <w:rsid w:val="00231769"/>
    <w:rsid w:val="00235B19"/>
    <w:rsid w:val="0024064C"/>
    <w:rsid w:val="0029006B"/>
    <w:rsid w:val="00293A0C"/>
    <w:rsid w:val="0029533B"/>
    <w:rsid w:val="002A177D"/>
    <w:rsid w:val="002A2B0D"/>
    <w:rsid w:val="002A3213"/>
    <w:rsid w:val="002B39A4"/>
    <w:rsid w:val="002C19CF"/>
    <w:rsid w:val="002D148D"/>
    <w:rsid w:val="002D23A5"/>
    <w:rsid w:val="002D40B4"/>
    <w:rsid w:val="002E4413"/>
    <w:rsid w:val="002E74D7"/>
    <w:rsid w:val="00304B39"/>
    <w:rsid w:val="00307E4B"/>
    <w:rsid w:val="00314B88"/>
    <w:rsid w:val="00316F41"/>
    <w:rsid w:val="003204BA"/>
    <w:rsid w:val="003366CB"/>
    <w:rsid w:val="00336B89"/>
    <w:rsid w:val="00343B52"/>
    <w:rsid w:val="00350606"/>
    <w:rsid w:val="00354EE9"/>
    <w:rsid w:val="00360329"/>
    <w:rsid w:val="00364B40"/>
    <w:rsid w:val="00366E12"/>
    <w:rsid w:val="00373228"/>
    <w:rsid w:val="00377BA9"/>
    <w:rsid w:val="00381B03"/>
    <w:rsid w:val="00391380"/>
    <w:rsid w:val="003951EC"/>
    <w:rsid w:val="003A1759"/>
    <w:rsid w:val="003A269C"/>
    <w:rsid w:val="003A5A1C"/>
    <w:rsid w:val="003C0564"/>
    <w:rsid w:val="003C0EEB"/>
    <w:rsid w:val="003C346B"/>
    <w:rsid w:val="003C405D"/>
    <w:rsid w:val="003C5249"/>
    <w:rsid w:val="003D70FC"/>
    <w:rsid w:val="003E745B"/>
    <w:rsid w:val="00401018"/>
    <w:rsid w:val="00404593"/>
    <w:rsid w:val="00404E1E"/>
    <w:rsid w:val="00411B71"/>
    <w:rsid w:val="004173E5"/>
    <w:rsid w:val="004245B1"/>
    <w:rsid w:val="00430D77"/>
    <w:rsid w:val="0043421E"/>
    <w:rsid w:val="00443F5F"/>
    <w:rsid w:val="004504CA"/>
    <w:rsid w:val="00457114"/>
    <w:rsid w:val="00460F6D"/>
    <w:rsid w:val="00472843"/>
    <w:rsid w:val="0047385D"/>
    <w:rsid w:val="0047401D"/>
    <w:rsid w:val="004746DD"/>
    <w:rsid w:val="00474833"/>
    <w:rsid w:val="00490804"/>
    <w:rsid w:val="004B386E"/>
    <w:rsid w:val="004D7428"/>
    <w:rsid w:val="004E3289"/>
    <w:rsid w:val="004F739F"/>
    <w:rsid w:val="00502C8F"/>
    <w:rsid w:val="0051543D"/>
    <w:rsid w:val="00516088"/>
    <w:rsid w:val="005202F0"/>
    <w:rsid w:val="00537B90"/>
    <w:rsid w:val="00541E37"/>
    <w:rsid w:val="00543033"/>
    <w:rsid w:val="00562ADD"/>
    <w:rsid w:val="00566883"/>
    <w:rsid w:val="00574285"/>
    <w:rsid w:val="005834C3"/>
    <w:rsid w:val="0058561F"/>
    <w:rsid w:val="00594BD6"/>
    <w:rsid w:val="005A4CE2"/>
    <w:rsid w:val="005B2A7D"/>
    <w:rsid w:val="005D0F47"/>
    <w:rsid w:val="005D3A8D"/>
    <w:rsid w:val="005D41B3"/>
    <w:rsid w:val="005D6836"/>
    <w:rsid w:val="005E0F5D"/>
    <w:rsid w:val="005E2EBC"/>
    <w:rsid w:val="005E4425"/>
    <w:rsid w:val="005E4EB7"/>
    <w:rsid w:val="005F3E84"/>
    <w:rsid w:val="006006D3"/>
    <w:rsid w:val="00600C74"/>
    <w:rsid w:val="00616AD7"/>
    <w:rsid w:val="00623BF3"/>
    <w:rsid w:val="0063507F"/>
    <w:rsid w:val="00657295"/>
    <w:rsid w:val="00672A7A"/>
    <w:rsid w:val="006849F4"/>
    <w:rsid w:val="006872FE"/>
    <w:rsid w:val="006D7615"/>
    <w:rsid w:val="006E118F"/>
    <w:rsid w:val="006E3C0D"/>
    <w:rsid w:val="006F0BA1"/>
    <w:rsid w:val="006F350C"/>
    <w:rsid w:val="00703092"/>
    <w:rsid w:val="0070399A"/>
    <w:rsid w:val="007120EC"/>
    <w:rsid w:val="007235B1"/>
    <w:rsid w:val="00740E5E"/>
    <w:rsid w:val="00756916"/>
    <w:rsid w:val="00757C87"/>
    <w:rsid w:val="00777436"/>
    <w:rsid w:val="00794667"/>
    <w:rsid w:val="007A6940"/>
    <w:rsid w:val="007B0BB7"/>
    <w:rsid w:val="007B1444"/>
    <w:rsid w:val="007C347E"/>
    <w:rsid w:val="007D2C21"/>
    <w:rsid w:val="007D6F75"/>
    <w:rsid w:val="007E3835"/>
    <w:rsid w:val="007E47E5"/>
    <w:rsid w:val="007F2610"/>
    <w:rsid w:val="007F5E15"/>
    <w:rsid w:val="0080461F"/>
    <w:rsid w:val="00816DA2"/>
    <w:rsid w:val="00816FBD"/>
    <w:rsid w:val="00822247"/>
    <w:rsid w:val="00825280"/>
    <w:rsid w:val="00834B80"/>
    <w:rsid w:val="00842DB9"/>
    <w:rsid w:val="00861FB6"/>
    <w:rsid w:val="00864B2E"/>
    <w:rsid w:val="00882120"/>
    <w:rsid w:val="00886741"/>
    <w:rsid w:val="008927E6"/>
    <w:rsid w:val="008A5E4E"/>
    <w:rsid w:val="008B1932"/>
    <w:rsid w:val="008B49ED"/>
    <w:rsid w:val="008C1AB2"/>
    <w:rsid w:val="008C3168"/>
    <w:rsid w:val="008D1D8D"/>
    <w:rsid w:val="008D4142"/>
    <w:rsid w:val="008D6735"/>
    <w:rsid w:val="008E2285"/>
    <w:rsid w:val="008E63DF"/>
    <w:rsid w:val="008F5F7F"/>
    <w:rsid w:val="008F69B2"/>
    <w:rsid w:val="009008AF"/>
    <w:rsid w:val="009023A7"/>
    <w:rsid w:val="0090720A"/>
    <w:rsid w:val="009238BE"/>
    <w:rsid w:val="009304B4"/>
    <w:rsid w:val="00931777"/>
    <w:rsid w:val="00935BCA"/>
    <w:rsid w:val="009371B7"/>
    <w:rsid w:val="009400CD"/>
    <w:rsid w:val="009401D5"/>
    <w:rsid w:val="0096256F"/>
    <w:rsid w:val="00962E95"/>
    <w:rsid w:val="009642B1"/>
    <w:rsid w:val="00966686"/>
    <w:rsid w:val="009723BB"/>
    <w:rsid w:val="0097784E"/>
    <w:rsid w:val="0098310C"/>
    <w:rsid w:val="0098551B"/>
    <w:rsid w:val="009907EC"/>
    <w:rsid w:val="009A2F3C"/>
    <w:rsid w:val="009A3422"/>
    <w:rsid w:val="009B3523"/>
    <w:rsid w:val="009C632E"/>
    <w:rsid w:val="009E00AD"/>
    <w:rsid w:val="009E10CA"/>
    <w:rsid w:val="009F3966"/>
    <w:rsid w:val="009F4244"/>
    <w:rsid w:val="00A02BEF"/>
    <w:rsid w:val="00A214B7"/>
    <w:rsid w:val="00A237AE"/>
    <w:rsid w:val="00A23A5A"/>
    <w:rsid w:val="00A447AC"/>
    <w:rsid w:val="00A5789C"/>
    <w:rsid w:val="00A57FA2"/>
    <w:rsid w:val="00A72AE5"/>
    <w:rsid w:val="00A768E3"/>
    <w:rsid w:val="00A76993"/>
    <w:rsid w:val="00A843CF"/>
    <w:rsid w:val="00A94A70"/>
    <w:rsid w:val="00AA5EB0"/>
    <w:rsid w:val="00AB2F7E"/>
    <w:rsid w:val="00AB4EBD"/>
    <w:rsid w:val="00AC6EC9"/>
    <w:rsid w:val="00AF3B67"/>
    <w:rsid w:val="00AF45A5"/>
    <w:rsid w:val="00AF4CC4"/>
    <w:rsid w:val="00B15E9E"/>
    <w:rsid w:val="00B209D4"/>
    <w:rsid w:val="00B45665"/>
    <w:rsid w:val="00B4598F"/>
    <w:rsid w:val="00B50640"/>
    <w:rsid w:val="00B50800"/>
    <w:rsid w:val="00B50ACD"/>
    <w:rsid w:val="00B62B64"/>
    <w:rsid w:val="00B72D30"/>
    <w:rsid w:val="00B75BBA"/>
    <w:rsid w:val="00B75D04"/>
    <w:rsid w:val="00B91AA4"/>
    <w:rsid w:val="00B9298C"/>
    <w:rsid w:val="00BA50CD"/>
    <w:rsid w:val="00BA52B3"/>
    <w:rsid w:val="00BB23D9"/>
    <w:rsid w:val="00BC158B"/>
    <w:rsid w:val="00BC589B"/>
    <w:rsid w:val="00BD04B8"/>
    <w:rsid w:val="00BD0F87"/>
    <w:rsid w:val="00BD1926"/>
    <w:rsid w:val="00BD1BF1"/>
    <w:rsid w:val="00BD2FF6"/>
    <w:rsid w:val="00BF17D4"/>
    <w:rsid w:val="00BF488D"/>
    <w:rsid w:val="00C07B01"/>
    <w:rsid w:val="00C12454"/>
    <w:rsid w:val="00C14120"/>
    <w:rsid w:val="00C34A1A"/>
    <w:rsid w:val="00C43589"/>
    <w:rsid w:val="00C5788C"/>
    <w:rsid w:val="00C65B27"/>
    <w:rsid w:val="00C9143B"/>
    <w:rsid w:val="00CD0B9E"/>
    <w:rsid w:val="00CE0B5D"/>
    <w:rsid w:val="00CE262B"/>
    <w:rsid w:val="00D04FB6"/>
    <w:rsid w:val="00D10888"/>
    <w:rsid w:val="00D12864"/>
    <w:rsid w:val="00D22B30"/>
    <w:rsid w:val="00D42673"/>
    <w:rsid w:val="00D54754"/>
    <w:rsid w:val="00D60B8D"/>
    <w:rsid w:val="00D76FF4"/>
    <w:rsid w:val="00D913A8"/>
    <w:rsid w:val="00D91AC9"/>
    <w:rsid w:val="00DA0B62"/>
    <w:rsid w:val="00DB357A"/>
    <w:rsid w:val="00DC1500"/>
    <w:rsid w:val="00DC2AD7"/>
    <w:rsid w:val="00DC4E19"/>
    <w:rsid w:val="00DC5806"/>
    <w:rsid w:val="00DD0E76"/>
    <w:rsid w:val="00DD2F45"/>
    <w:rsid w:val="00E140FA"/>
    <w:rsid w:val="00E34CCB"/>
    <w:rsid w:val="00E35059"/>
    <w:rsid w:val="00E417F3"/>
    <w:rsid w:val="00E423AE"/>
    <w:rsid w:val="00E42543"/>
    <w:rsid w:val="00E557F0"/>
    <w:rsid w:val="00E57126"/>
    <w:rsid w:val="00E64809"/>
    <w:rsid w:val="00E64890"/>
    <w:rsid w:val="00E85F76"/>
    <w:rsid w:val="00EA4B11"/>
    <w:rsid w:val="00EA4E09"/>
    <w:rsid w:val="00EA7896"/>
    <w:rsid w:val="00EB5ABE"/>
    <w:rsid w:val="00EC7F40"/>
    <w:rsid w:val="00ED7FAF"/>
    <w:rsid w:val="00EE1A6F"/>
    <w:rsid w:val="00EE3B84"/>
    <w:rsid w:val="00EE55F6"/>
    <w:rsid w:val="00F129F8"/>
    <w:rsid w:val="00F16C8B"/>
    <w:rsid w:val="00F22811"/>
    <w:rsid w:val="00F26965"/>
    <w:rsid w:val="00F42BBB"/>
    <w:rsid w:val="00F43946"/>
    <w:rsid w:val="00F462DF"/>
    <w:rsid w:val="00F46851"/>
    <w:rsid w:val="00F47D94"/>
    <w:rsid w:val="00F53456"/>
    <w:rsid w:val="00F61378"/>
    <w:rsid w:val="00F61794"/>
    <w:rsid w:val="00F673A7"/>
    <w:rsid w:val="00F70E5D"/>
    <w:rsid w:val="00F80377"/>
    <w:rsid w:val="00F80E3B"/>
    <w:rsid w:val="00F83263"/>
    <w:rsid w:val="00F87F8B"/>
    <w:rsid w:val="00F94C34"/>
    <w:rsid w:val="00FA01D0"/>
    <w:rsid w:val="00FA1F8E"/>
    <w:rsid w:val="00FA3857"/>
    <w:rsid w:val="00FB0B10"/>
    <w:rsid w:val="00FB3407"/>
    <w:rsid w:val="00FC0736"/>
    <w:rsid w:val="00FC48D9"/>
    <w:rsid w:val="00FC5B7C"/>
    <w:rsid w:val="00FD5436"/>
    <w:rsid w:val="00FD5C6D"/>
    <w:rsid w:val="00FE06E7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133F7"/>
  <w15:docId w15:val="{C5AA4368-2719-4594-B072-A5409F42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285"/>
  </w:style>
  <w:style w:type="paragraph" w:styleId="Heading1">
    <w:name w:val="heading 1"/>
    <w:basedOn w:val="Normal"/>
    <w:next w:val="Normal"/>
    <w:link w:val="Heading1Char"/>
    <w:uiPriority w:val="9"/>
    <w:qFormat/>
    <w:rsid w:val="00BC589B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F0410"/>
    <w:pPr>
      <w:keepNext/>
      <w:keepLines/>
      <w:spacing w:before="40" w:after="0"/>
      <w:outlineLvl w:val="1"/>
    </w:pPr>
    <w:rPr>
      <w:rFonts w:ascii="Arial" w:eastAsiaTheme="majorEastAsia" w:hAnsi="Arial" w:cs="Arial"/>
      <w:color w:val="1F4E79"/>
      <w:sz w:val="24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162782"/>
    <w:pPr>
      <w:spacing w:before="240" w:after="120" w:line="240" w:lineRule="auto"/>
      <w:outlineLvl w:val="2"/>
    </w:pPr>
    <w:rPr>
      <w:rFonts w:ascii="Arial" w:eastAsia="Calibri" w:hAnsi="Arial" w:cs="Arial"/>
      <w:i/>
      <w:color w:val="1F4E79"/>
      <w:lang w:eastAsia="en-AU" w:bidi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041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9B"/>
    <w:rPr>
      <w:rFonts w:ascii="Arial" w:eastAsiaTheme="majorEastAsia" w:hAnsi="Arial" w:cs="Arial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410"/>
    <w:rPr>
      <w:rFonts w:ascii="Arial" w:eastAsiaTheme="majorEastAsia" w:hAnsi="Arial" w:cs="Arial"/>
      <w:color w:val="1F4E7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2782"/>
    <w:rPr>
      <w:rFonts w:ascii="Arial" w:eastAsia="Calibri" w:hAnsi="Arial" w:cs="Arial"/>
      <w:i/>
      <w:color w:val="1F4E79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0F0410"/>
    <w:rPr>
      <w:rFonts w:ascii="Arial" w:eastAsia="Calibri" w:hAnsi="Arial" w:cs="Arial"/>
      <w:i/>
      <w:color w:val="1F4E79"/>
      <w:lang w:eastAsia="en-AU" w:bidi="en-AU"/>
    </w:rPr>
  </w:style>
  <w:style w:type="table" w:styleId="TableGrid">
    <w:name w:val="Table Grid"/>
    <w:basedOn w:val="TableNormal"/>
    <w:uiPriority w:val="59"/>
    <w:rsid w:val="000C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B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B4B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C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4B"/>
  </w:style>
  <w:style w:type="paragraph" w:styleId="Title">
    <w:name w:val="Title"/>
    <w:basedOn w:val="Normal"/>
    <w:next w:val="Normal"/>
    <w:link w:val="TitleChar"/>
    <w:uiPriority w:val="10"/>
    <w:qFormat/>
    <w:rsid w:val="000A207B"/>
    <w:pPr>
      <w:spacing w:after="600" w:line="240" w:lineRule="auto"/>
      <w:contextualSpacing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207B"/>
    <w:rPr>
      <w:rFonts w:ascii="Arial" w:eastAsia="Calibri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25280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25280"/>
    <w:rPr>
      <w:rFonts w:ascii="Calibri" w:eastAsia="Calibri" w:hAnsi="Calibri" w:cs="Calibri"/>
      <w:lang w:eastAsia="en-AU" w:bidi="en-AU"/>
    </w:rPr>
  </w:style>
  <w:style w:type="paragraph" w:customStyle="1" w:styleId="DotPointLVL1">
    <w:name w:val="Dot Point LVL1"/>
    <w:basedOn w:val="Normal"/>
    <w:qFormat/>
    <w:rsid w:val="00336B89"/>
    <w:pPr>
      <w:numPr>
        <w:numId w:val="1"/>
      </w:numPr>
      <w:spacing w:after="0" w:line="240" w:lineRule="auto"/>
      <w:contextualSpacing/>
    </w:pPr>
  </w:style>
  <w:style w:type="paragraph" w:customStyle="1" w:styleId="TableBodyLeft">
    <w:name w:val="TableBodyLeft"/>
    <w:rsid w:val="000C1B4B"/>
    <w:rPr>
      <w:rFonts w:eastAsia="Times New Roman" w:cs="Times New Roman"/>
      <w:lang w:val="en-US"/>
    </w:rPr>
  </w:style>
  <w:style w:type="paragraph" w:customStyle="1" w:styleId="TableColumnHeaderLeft">
    <w:name w:val="TableColumnHeaderLeft"/>
    <w:next w:val="BodyText"/>
    <w:rsid w:val="000C1B4B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val="en-US"/>
    </w:rPr>
  </w:style>
  <w:style w:type="paragraph" w:customStyle="1" w:styleId="NumberedList">
    <w:name w:val="Numbered List"/>
    <w:basedOn w:val="Normal"/>
    <w:qFormat/>
    <w:rsid w:val="000F0410"/>
    <w:pPr>
      <w:numPr>
        <w:numId w:val="2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3"/>
    <w:rPr>
      <w:rFonts w:ascii="Segoe UI" w:hAnsi="Segoe UI" w:cs="Segoe UI"/>
      <w:sz w:val="18"/>
      <w:szCs w:val="18"/>
    </w:rPr>
  </w:style>
  <w:style w:type="character" w:customStyle="1" w:styleId="SchoolName">
    <w:name w:val="SchoolName"/>
    <w:basedOn w:val="TitleChar"/>
    <w:uiPriority w:val="1"/>
    <w:rsid w:val="0029006B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B3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2B3"/>
    <w:rPr>
      <w:rFonts w:ascii="Arial" w:eastAsiaTheme="minorEastAsia" w:hAnsi="Arial" w:cs="Arial"/>
      <w:color w:val="000000" w:themeColor="tex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46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6D"/>
  </w:style>
  <w:style w:type="paragraph" w:customStyle="1" w:styleId="DotPointLVL2">
    <w:name w:val="Dot Point LVL2"/>
    <w:basedOn w:val="Normal"/>
    <w:qFormat/>
    <w:rsid w:val="000A207B"/>
    <w:pPr>
      <w:numPr>
        <w:ilvl w:val="1"/>
        <w:numId w:val="1"/>
      </w:num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BF488D"/>
    <w:rPr>
      <w:color w:val="808080"/>
    </w:rPr>
  </w:style>
  <w:style w:type="paragraph" w:styleId="ListParagraph">
    <w:name w:val="List Paragraph"/>
    <w:basedOn w:val="Normal"/>
    <w:uiPriority w:val="1"/>
    <w:qFormat/>
    <w:rsid w:val="00CE2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C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A34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D10888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FF18D63449F38EF834228DC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0EA2-4103-45E0-9666-CA89EFD561DE}"/>
      </w:docPartPr>
      <w:docPartBody>
        <w:p w:rsidR="00E40337" w:rsidRDefault="00BC1A81" w:rsidP="00BC1A81">
          <w:pPr>
            <w:pStyle w:val="D009FF18D63449F38EF834228DC3F6AB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712BCF00AFE4403FA02BBDC80165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286B-342D-4056-BA37-AF668A9460AC}"/>
      </w:docPartPr>
      <w:docPartBody>
        <w:p w:rsidR="00E40337" w:rsidRDefault="00BC1A81" w:rsidP="00BC1A81">
          <w:pPr>
            <w:pStyle w:val="712BCF00AFE4403FA02BBDC801656C5D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81"/>
    <w:rsid w:val="00086131"/>
    <w:rsid w:val="0011612D"/>
    <w:rsid w:val="001667A2"/>
    <w:rsid w:val="002577FD"/>
    <w:rsid w:val="003314EB"/>
    <w:rsid w:val="007665F4"/>
    <w:rsid w:val="008C3EDD"/>
    <w:rsid w:val="00AB2CEF"/>
    <w:rsid w:val="00BC1A81"/>
    <w:rsid w:val="00C54F78"/>
    <w:rsid w:val="00E40337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5F4"/>
    <w:rPr>
      <w:color w:val="808080"/>
    </w:rPr>
  </w:style>
  <w:style w:type="paragraph" w:customStyle="1" w:styleId="D009FF18D63449F38EF834228DC3F6AB">
    <w:name w:val="D009FF18D63449F38EF834228DC3F6AB"/>
    <w:rsid w:val="00BC1A81"/>
  </w:style>
  <w:style w:type="paragraph" w:customStyle="1" w:styleId="712BCF00AFE4403FA02BBDC801656C5D">
    <w:name w:val="712BCF00AFE4403FA02BBDC801656C5D"/>
    <w:rsid w:val="00BC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6D96-7157-4745-8161-21A090B8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East, Emma</cp:lastModifiedBy>
  <cp:revision>2</cp:revision>
  <cp:lastPrinted>2020-03-25T01:27:00Z</cp:lastPrinted>
  <dcterms:created xsi:type="dcterms:W3CDTF">2020-06-04T04:58:00Z</dcterms:created>
  <dcterms:modified xsi:type="dcterms:W3CDTF">2020-06-04T04:58:00Z</dcterms:modified>
</cp:coreProperties>
</file>