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AC29" w14:textId="70F73728" w:rsidR="00401369" w:rsidRPr="00563A3D" w:rsidRDefault="009B4AD7" w:rsidP="00401369">
      <w:pPr>
        <w:rPr>
          <w:rStyle w:val="SchoolName"/>
          <w:color w:val="1F4E79"/>
        </w:rPr>
      </w:pPr>
      <w:sdt>
        <w:sdtPr>
          <w:rPr>
            <w:rStyle w:val="SchoolName"/>
            <w:color w:val="1F4E79"/>
          </w:rPr>
          <w:alias w:val="DDList"/>
          <w:tag w:val="DDList"/>
          <w:id w:val="244395435"/>
          <w:placeholder>
            <w:docPart w:val="A2D141E09BD64251B4EDA5C7D315B053"/>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401369">
            <w:rPr>
              <w:rStyle w:val="SchoolName"/>
              <w:color w:val="1F4E79"/>
            </w:rPr>
            <w:t>The Woden School</w:t>
          </w:r>
        </w:sdtContent>
      </w:sdt>
    </w:p>
    <w:p w14:paraId="4E575EDC" w14:textId="77777777" w:rsidR="00401369" w:rsidRPr="005F3926" w:rsidRDefault="00401369" w:rsidP="00401369">
      <w:pPr>
        <w:pStyle w:val="Subtitle"/>
        <w:jc w:val="left"/>
      </w:pPr>
      <w:r w:rsidRPr="005F3926">
        <w:t xml:space="preserve">Network: </w:t>
      </w:r>
      <w:sdt>
        <w:sdtPr>
          <w:alias w:val="Network selection"/>
          <w:tag w:val="Network selection"/>
          <w:id w:val="1249310352"/>
          <w:placeholder>
            <w:docPart w:val="93B971445E8740CBAE124DCC64A4A031"/>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t>South Canberra/ Weston</w:t>
          </w:r>
        </w:sdtContent>
      </w:sdt>
    </w:p>
    <w:p w14:paraId="08DF0015" w14:textId="051CF302" w:rsidR="00401369" w:rsidRDefault="00401369" w:rsidP="00401369">
      <w:pPr>
        <w:pStyle w:val="Title"/>
        <w:jc w:val="left"/>
      </w:pPr>
      <w:r>
        <w:t>Impact</w:t>
      </w:r>
      <w:r w:rsidRPr="005F3926">
        <w:t xml:space="preserve"> </w:t>
      </w:r>
      <w:r>
        <w:t>Report 20</w:t>
      </w:r>
      <w:r w:rsidR="00DC7230">
        <w:t>20</w:t>
      </w:r>
    </w:p>
    <w:p w14:paraId="6E12D727" w14:textId="77777777" w:rsidR="00401369" w:rsidRPr="001B2E33" w:rsidRDefault="00401369" w:rsidP="00DC7230">
      <w:pPr>
        <w:pStyle w:val="Heading2"/>
      </w:pPr>
      <w:r w:rsidRPr="001B2E33">
        <w:t>The purpose of this document</w:t>
      </w:r>
    </w:p>
    <w:p w14:paraId="63D4F5D7" w14:textId="35B2EB1B" w:rsidR="00401369" w:rsidRPr="00132917" w:rsidRDefault="00401369" w:rsidP="00401369">
      <w:pPr>
        <w:pStyle w:val="BodyText"/>
      </w:pPr>
      <w:r w:rsidRPr="00132917">
        <w:t>This document flows directly from our Action Plan for 20</w:t>
      </w:r>
      <w:r>
        <w:t>20</w:t>
      </w:r>
      <w:r w:rsidRPr="00132917">
        <w:t xml:space="preserve"> which translated </w:t>
      </w:r>
      <w:r>
        <w:t xml:space="preserve">our school </w:t>
      </w:r>
      <w:r w:rsidRPr="00132917">
        <w:t xml:space="preserve">priorities into actions for the current year of our five-year improvement cycle. These actions were responsive to identified challenges, </w:t>
      </w:r>
      <w:proofErr w:type="gramStart"/>
      <w:r w:rsidRPr="00132917">
        <w:t>changes</w:t>
      </w:r>
      <w:proofErr w:type="gramEnd"/>
      <w:r w:rsidRPr="00132917">
        <w:t xml:space="preserve"> or risks to delivery of improvement for student learning.</w:t>
      </w:r>
    </w:p>
    <w:p w14:paraId="6C3F280D" w14:textId="77777777" w:rsidR="00DC7230" w:rsidRPr="00DC7230" w:rsidRDefault="00DC7230" w:rsidP="00DC7230">
      <w:pPr>
        <w:pStyle w:val="PlainText"/>
        <w:rPr>
          <w:noProof/>
          <w:color w:val="538135" w:themeColor="accent6" w:themeShade="BF"/>
        </w:rPr>
      </w:pPr>
    </w:p>
    <w:p w14:paraId="1AD5B68D" w14:textId="27942B02" w:rsidR="00F2577A" w:rsidRDefault="00D749E6" w:rsidP="004B6220">
      <w:r w:rsidRPr="00D749E6">
        <w:t xml:space="preserve">In the term 3 Leadership Engagement series school leaders </w:t>
      </w:r>
      <w:r>
        <w:t xml:space="preserve">identified </w:t>
      </w:r>
      <w:r w:rsidR="00F2577A">
        <w:t xml:space="preserve">a key strategy that would be the focus of the improvement for the balance of 2020. </w:t>
      </w:r>
      <w:r w:rsidRPr="00D749E6">
        <w:t xml:space="preserve">Based on </w:t>
      </w:r>
      <w:r w:rsidR="00F2577A">
        <w:t xml:space="preserve">school circumstances and </w:t>
      </w:r>
      <w:r w:rsidRPr="00D749E6">
        <w:t xml:space="preserve">lessons learnt during semester 1, </w:t>
      </w:r>
      <w:r w:rsidR="00F2577A">
        <w:t xml:space="preserve">leaders were encouraged to </w:t>
      </w:r>
      <w:r w:rsidRPr="00D749E6">
        <w:t xml:space="preserve">adjust </w:t>
      </w:r>
      <w:r>
        <w:t xml:space="preserve">and focus on one </w:t>
      </w:r>
      <w:r w:rsidRPr="00D749E6">
        <w:t>priorit</w:t>
      </w:r>
      <w:r>
        <w:t>y</w:t>
      </w:r>
      <w:r w:rsidRPr="00D749E6">
        <w:t xml:space="preserve">. </w:t>
      </w:r>
    </w:p>
    <w:p w14:paraId="66692F01" w14:textId="0D095A69" w:rsidR="00115711" w:rsidRDefault="00115711" w:rsidP="00115711">
      <w:pPr>
        <w:pStyle w:val="Heading2"/>
      </w:pPr>
      <w:r>
        <w:t xml:space="preserve">Adjusted 2020 Priority </w:t>
      </w:r>
    </w:p>
    <w:p w14:paraId="6C3D35D1" w14:textId="50669FA2" w:rsidR="00115711" w:rsidRDefault="00115711" w:rsidP="00115711">
      <w:r>
        <w:t xml:space="preserve">Following significant </w:t>
      </w:r>
      <w:r w:rsidR="00A340FE">
        <w:t xml:space="preserve">environmental and health </w:t>
      </w:r>
      <w:r>
        <w:t>disruptions experienced by schools in 2020</w:t>
      </w:r>
      <w:r w:rsidR="003A0AE6">
        <w:t>,</w:t>
      </w:r>
      <w:r>
        <w:t xml:space="preserve"> the school has prioritised </w:t>
      </w:r>
      <w:r w:rsidR="00A340FE">
        <w:t xml:space="preserve">its focus in semester 2. </w:t>
      </w:r>
      <w:r>
        <w:t xml:space="preserve"> </w:t>
      </w:r>
    </w:p>
    <w:p w14:paraId="655FA41B" w14:textId="50CE79F3" w:rsidR="001A5912" w:rsidRPr="00DC7230" w:rsidRDefault="00C52CBF" w:rsidP="00401369">
      <w:pPr>
        <w:pStyle w:val="ListBullet"/>
        <w:numPr>
          <w:ilvl w:val="0"/>
          <w:numId w:val="0"/>
        </w:numPr>
        <w:rPr>
          <w:i/>
          <w:iCs/>
        </w:rPr>
      </w:pPr>
      <w:r w:rsidRPr="00DC7230">
        <w:rPr>
          <w:i/>
          <w:iCs/>
        </w:rPr>
        <w:t xml:space="preserve">The adjusted </w:t>
      </w:r>
      <w:r w:rsidR="001A5912" w:rsidRPr="00DC7230">
        <w:rPr>
          <w:i/>
          <w:iCs/>
        </w:rPr>
        <w:t>priority</w:t>
      </w:r>
      <w:r w:rsidRPr="00DC7230">
        <w:rPr>
          <w:i/>
          <w:iCs/>
        </w:rPr>
        <w:t xml:space="preserve"> focused on ‘Personal and Social Capabilities’. It was determined that this </w:t>
      </w:r>
      <w:r w:rsidR="001A5912" w:rsidRPr="00DC7230">
        <w:rPr>
          <w:i/>
          <w:iCs/>
        </w:rPr>
        <w:t>would directly impact each of the priorities as outlined in the original Annual Action Plan.</w:t>
      </w:r>
    </w:p>
    <w:p w14:paraId="43D51E30" w14:textId="1AAA7387" w:rsidR="00115711" w:rsidRPr="00E061B8" w:rsidRDefault="00115711" w:rsidP="00115711">
      <w:pPr>
        <w:pStyle w:val="Heading3"/>
      </w:pPr>
      <w:r w:rsidRPr="00DC7230">
        <w:t>What evidence was collected to inform impact</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115711" w14:paraId="67AFABA1" w14:textId="77777777" w:rsidTr="005656E7">
        <w:trPr>
          <w:trHeight w:val="401"/>
          <w:jc w:val="center"/>
        </w:trPr>
        <w:tc>
          <w:tcPr>
            <w:tcW w:w="9027" w:type="dxa"/>
            <w:shd w:val="clear" w:color="auto" w:fill="auto"/>
          </w:tcPr>
          <w:p w14:paraId="413422F6" w14:textId="77777777" w:rsidR="003477B4" w:rsidRPr="00DC7230" w:rsidRDefault="003477B4" w:rsidP="003477B4">
            <w:pPr>
              <w:pStyle w:val="PlainText"/>
              <w:numPr>
                <w:ilvl w:val="0"/>
                <w:numId w:val="1"/>
              </w:numPr>
              <w:ind w:left="426" w:hanging="425"/>
              <w:rPr>
                <w:i/>
                <w:iCs/>
              </w:rPr>
            </w:pPr>
            <w:r>
              <w:rPr>
                <w:i/>
                <w:iCs/>
              </w:rPr>
              <w:t xml:space="preserve">PBL – introduction of </w:t>
            </w:r>
            <w:r w:rsidRPr="00DC7230">
              <w:rPr>
                <w:i/>
                <w:iCs/>
              </w:rPr>
              <w:t xml:space="preserve">PBL lessons, </w:t>
            </w:r>
            <w:proofErr w:type="gramStart"/>
            <w:r w:rsidRPr="00DC7230">
              <w:rPr>
                <w:i/>
                <w:iCs/>
              </w:rPr>
              <w:t>signage</w:t>
            </w:r>
            <w:proofErr w:type="gramEnd"/>
            <w:r w:rsidRPr="00DC7230">
              <w:rPr>
                <w:i/>
                <w:iCs/>
              </w:rPr>
              <w:t xml:space="preserve"> and reward systems across the school</w:t>
            </w:r>
          </w:p>
          <w:p w14:paraId="082E05AC" w14:textId="77777777" w:rsidR="003477B4" w:rsidRPr="00CD7D02" w:rsidRDefault="003477B4" w:rsidP="003477B4">
            <w:pPr>
              <w:pStyle w:val="PlainText"/>
              <w:numPr>
                <w:ilvl w:val="0"/>
                <w:numId w:val="1"/>
              </w:numPr>
              <w:ind w:left="426" w:hanging="425"/>
              <w:rPr>
                <w:i/>
                <w:iCs/>
              </w:rPr>
            </w:pPr>
            <w:r w:rsidRPr="00CD7D02">
              <w:rPr>
                <w:i/>
                <w:iCs/>
              </w:rPr>
              <w:t xml:space="preserve">SAS incident reports – increase in positive incidents and use of </w:t>
            </w:r>
            <w:proofErr w:type="spellStart"/>
            <w:r w:rsidRPr="00CD7D02">
              <w:rPr>
                <w:i/>
                <w:iCs/>
              </w:rPr>
              <w:t>Sentral</w:t>
            </w:r>
            <w:proofErr w:type="spellEnd"/>
            <w:r w:rsidRPr="00CD7D02">
              <w:rPr>
                <w:i/>
                <w:iCs/>
              </w:rPr>
              <w:t xml:space="preserve"> reporting.</w:t>
            </w:r>
          </w:p>
          <w:p w14:paraId="3848F43B" w14:textId="0896B3F2" w:rsidR="001A5912" w:rsidRDefault="0028397C" w:rsidP="005656E7">
            <w:pPr>
              <w:pStyle w:val="PlainText"/>
              <w:numPr>
                <w:ilvl w:val="0"/>
                <w:numId w:val="1"/>
              </w:numPr>
              <w:ind w:left="426" w:hanging="425"/>
              <w:rPr>
                <w:i/>
                <w:iCs/>
              </w:rPr>
            </w:pPr>
            <w:r>
              <w:rPr>
                <w:i/>
                <w:iCs/>
              </w:rPr>
              <w:t xml:space="preserve">ABLES assessment – </w:t>
            </w:r>
            <w:r w:rsidR="00401369">
              <w:rPr>
                <w:i/>
                <w:iCs/>
              </w:rPr>
              <w:t>100%</w:t>
            </w:r>
            <w:r>
              <w:rPr>
                <w:i/>
                <w:iCs/>
              </w:rPr>
              <w:t xml:space="preserve"> students </w:t>
            </w:r>
            <w:r w:rsidR="00401369">
              <w:rPr>
                <w:i/>
                <w:iCs/>
              </w:rPr>
              <w:t xml:space="preserve">assessed in personal and social capabilities, </w:t>
            </w:r>
            <w:r>
              <w:rPr>
                <w:i/>
                <w:iCs/>
              </w:rPr>
              <w:t>progress measured</w:t>
            </w:r>
            <w:r w:rsidR="00401369">
              <w:rPr>
                <w:i/>
                <w:iCs/>
              </w:rPr>
              <w:t xml:space="preserve"> and used to target tiered programs</w:t>
            </w:r>
          </w:p>
          <w:p w14:paraId="61F3F94B" w14:textId="7D7D761F" w:rsidR="003D12C2" w:rsidRPr="008F77A3" w:rsidRDefault="003D12C2" w:rsidP="003477B4">
            <w:pPr>
              <w:pStyle w:val="PlainText"/>
              <w:ind w:left="426"/>
              <w:rPr>
                <w:i/>
                <w:iCs/>
              </w:rPr>
            </w:pPr>
          </w:p>
        </w:tc>
      </w:tr>
    </w:tbl>
    <w:p w14:paraId="254BEC1E" w14:textId="340EDA1A" w:rsidR="00115711" w:rsidRPr="00E061B8" w:rsidRDefault="00115711" w:rsidP="00115711">
      <w:pPr>
        <w:pStyle w:val="Heading3"/>
      </w:pPr>
      <w:r w:rsidRPr="00E061B8">
        <w:t xml:space="preserve">What </w:t>
      </w:r>
      <w:r>
        <w:t>successes will continue to be included and monitored in future Action Plans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115711" w14:paraId="6C44B501" w14:textId="77777777" w:rsidTr="005656E7">
        <w:trPr>
          <w:trHeight w:val="401"/>
          <w:jc w:val="center"/>
        </w:trPr>
        <w:tc>
          <w:tcPr>
            <w:tcW w:w="9027" w:type="dxa"/>
            <w:shd w:val="clear" w:color="auto" w:fill="auto"/>
          </w:tcPr>
          <w:p w14:paraId="6FE78426" w14:textId="77777777" w:rsidR="003477B4" w:rsidRDefault="003477B4" w:rsidP="003477B4">
            <w:pPr>
              <w:pStyle w:val="PlainText"/>
              <w:numPr>
                <w:ilvl w:val="0"/>
                <w:numId w:val="1"/>
              </w:numPr>
              <w:ind w:left="426" w:hanging="425"/>
              <w:rPr>
                <w:i/>
                <w:iCs/>
              </w:rPr>
            </w:pPr>
            <w:r>
              <w:rPr>
                <w:i/>
                <w:iCs/>
              </w:rPr>
              <w:t>Continue whole school feedback and use of PBL program.</w:t>
            </w:r>
          </w:p>
          <w:p w14:paraId="00190332" w14:textId="77777777" w:rsidR="00401369" w:rsidRDefault="00B857EB" w:rsidP="005656E7">
            <w:pPr>
              <w:pStyle w:val="PlainText"/>
              <w:numPr>
                <w:ilvl w:val="0"/>
                <w:numId w:val="1"/>
              </w:numPr>
              <w:ind w:left="426" w:hanging="425"/>
              <w:rPr>
                <w:i/>
                <w:iCs/>
              </w:rPr>
            </w:pPr>
            <w:r>
              <w:rPr>
                <w:i/>
                <w:iCs/>
              </w:rPr>
              <w:t xml:space="preserve">Continue </w:t>
            </w:r>
            <w:r w:rsidR="00401369">
              <w:rPr>
                <w:i/>
                <w:iCs/>
              </w:rPr>
              <w:t>use</w:t>
            </w:r>
            <w:r>
              <w:rPr>
                <w:i/>
                <w:iCs/>
              </w:rPr>
              <w:t xml:space="preserve"> of ABLES </w:t>
            </w:r>
            <w:r w:rsidR="00401369">
              <w:rPr>
                <w:i/>
                <w:iCs/>
              </w:rPr>
              <w:t>assessment to measure progress and impact planning</w:t>
            </w:r>
          </w:p>
          <w:p w14:paraId="6CAE0D64" w14:textId="1C294961" w:rsidR="00401369" w:rsidRPr="008F77A3" w:rsidRDefault="00401369" w:rsidP="003477B4">
            <w:pPr>
              <w:pStyle w:val="PlainText"/>
              <w:ind w:left="426"/>
              <w:rPr>
                <w:i/>
                <w:iCs/>
              </w:rPr>
            </w:pPr>
          </w:p>
        </w:tc>
      </w:tr>
    </w:tbl>
    <w:p w14:paraId="15ECB52A" w14:textId="77777777" w:rsidR="002F63A7" w:rsidRDefault="002F63A7" w:rsidP="002F63A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F63A7" w14:paraId="467ABE41" w14:textId="77777777" w:rsidTr="005656E7">
        <w:trPr>
          <w:trHeight w:val="116"/>
          <w:jc w:val="center"/>
        </w:trPr>
        <w:tc>
          <w:tcPr>
            <w:tcW w:w="9027" w:type="dxa"/>
            <w:shd w:val="clear" w:color="auto" w:fill="auto"/>
          </w:tcPr>
          <w:p w14:paraId="30C9E151" w14:textId="77777777" w:rsidR="003477B4" w:rsidRDefault="003477B4" w:rsidP="003477B4">
            <w:pPr>
              <w:pStyle w:val="PlainText"/>
              <w:numPr>
                <w:ilvl w:val="0"/>
                <w:numId w:val="5"/>
              </w:numPr>
              <w:rPr>
                <w:i/>
                <w:iCs/>
              </w:rPr>
            </w:pPr>
            <w:r>
              <w:rPr>
                <w:i/>
                <w:iCs/>
              </w:rPr>
              <w:t xml:space="preserve">Embed PBL behaviour management flowchart across the school, increase positive incidents </w:t>
            </w:r>
          </w:p>
          <w:p w14:paraId="4E33646C" w14:textId="06B8A897" w:rsidR="003D12C2" w:rsidRDefault="003D12C2" w:rsidP="00B857EB">
            <w:pPr>
              <w:pStyle w:val="PlainText"/>
              <w:numPr>
                <w:ilvl w:val="0"/>
                <w:numId w:val="5"/>
              </w:numPr>
              <w:rPr>
                <w:i/>
                <w:iCs/>
              </w:rPr>
            </w:pPr>
            <w:r>
              <w:rPr>
                <w:i/>
                <w:iCs/>
              </w:rPr>
              <w:t>Increase targeted use of ABLES and alternate assessment data</w:t>
            </w:r>
          </w:p>
          <w:p w14:paraId="34EEC14F" w14:textId="3F98DCF7" w:rsidR="00B857EB" w:rsidRPr="00F2577A" w:rsidRDefault="00DC7230" w:rsidP="00B857EB">
            <w:pPr>
              <w:pStyle w:val="ListBullet"/>
              <w:numPr>
                <w:ilvl w:val="0"/>
                <w:numId w:val="5"/>
              </w:numPr>
              <w:spacing w:after="160" w:line="259" w:lineRule="auto"/>
              <w:rPr>
                <w:i/>
                <w:iCs/>
              </w:rPr>
            </w:pPr>
            <w:r>
              <w:rPr>
                <w:i/>
                <w:iCs/>
              </w:rPr>
              <w:t>S</w:t>
            </w:r>
            <w:r w:rsidR="003D12C2">
              <w:rPr>
                <w:i/>
                <w:iCs/>
              </w:rPr>
              <w:t>taff wellbeing</w:t>
            </w:r>
            <w:r>
              <w:rPr>
                <w:i/>
                <w:iCs/>
              </w:rPr>
              <w:t xml:space="preserve"> through stable workforce management, </w:t>
            </w:r>
            <w:r w:rsidR="008A3920">
              <w:rPr>
                <w:i/>
                <w:iCs/>
              </w:rPr>
              <w:t xml:space="preserve">positive </w:t>
            </w:r>
            <w:r>
              <w:rPr>
                <w:i/>
                <w:iCs/>
              </w:rPr>
              <w:t xml:space="preserve">student behaviour </w:t>
            </w:r>
          </w:p>
        </w:tc>
      </w:tr>
    </w:tbl>
    <w:p w14:paraId="1A9C0139" w14:textId="21E16670" w:rsidR="009B6E55" w:rsidRDefault="009B6E55" w:rsidP="00550589"/>
    <w:p w14:paraId="526D1A22" w14:textId="59BF9B1C" w:rsidR="00A704CF" w:rsidRDefault="00BE7457" w:rsidP="00550589">
      <w:r>
        <w:t>The graphs</w:t>
      </w:r>
      <w:r w:rsidR="00F15E21">
        <w:t xml:space="preserve"> below</w:t>
      </w:r>
      <w:r>
        <w:t xml:space="preserve"> are from this year’s School Satisfaction Survey and relate to </w:t>
      </w:r>
      <w:r w:rsidR="00F15E21">
        <w:t xml:space="preserve">school’s </w:t>
      </w:r>
      <w:r>
        <w:t>Positi</w:t>
      </w:r>
      <w:r w:rsidR="003477B4">
        <w:t xml:space="preserve">ve Behaviour for Learning initiative. </w:t>
      </w:r>
    </w:p>
    <w:p w14:paraId="448E7B67" w14:textId="29210299" w:rsidR="00A704CF" w:rsidRDefault="00A704CF" w:rsidP="00550589"/>
    <w:p w14:paraId="726D7BCC" w14:textId="6D33479A" w:rsidR="00A704CF" w:rsidRDefault="00A704CF" w:rsidP="00550589"/>
    <w:p w14:paraId="634EE0F2" w14:textId="64188372" w:rsidR="00A704CF" w:rsidRDefault="00A704CF" w:rsidP="00550589"/>
    <w:p w14:paraId="1B779CF5" w14:textId="56CD3619" w:rsidR="00A704CF" w:rsidRDefault="00A704CF" w:rsidP="00550589"/>
    <w:p w14:paraId="19A147C8" w14:textId="5B4B904E" w:rsidR="00A704CF" w:rsidRDefault="00A704CF" w:rsidP="00550589"/>
    <w:p w14:paraId="7CEBF991" w14:textId="502B3FDC" w:rsidR="00A704CF" w:rsidRPr="00F15E21" w:rsidRDefault="00A704CF" w:rsidP="00550589">
      <w:pPr>
        <w:rPr>
          <w:rFonts w:cstheme="minorHAnsi"/>
          <w:b/>
          <w:bCs/>
        </w:rPr>
      </w:pPr>
      <w:r w:rsidRPr="00F15E21">
        <w:rPr>
          <w:rFonts w:cstheme="minorHAnsi"/>
          <w:b/>
          <w:bCs/>
          <w:shd w:val="clear" w:color="auto" w:fill="FFFFFF"/>
        </w:rPr>
        <w:lastRenderedPageBreak/>
        <w:t>The Shared Values and Approach domain measures staff perceptions of concepts such as students and staff working together towards the same goals, clear expectations and rules based on values and goals that are well understood. In a school that has strong Shared Values and Approach, school spirit is high and new students and staff are made to feel welcome.</w:t>
      </w:r>
    </w:p>
    <w:p w14:paraId="22A2A7BE" w14:textId="4D559D12" w:rsidR="009B6E55" w:rsidRDefault="00EE070E">
      <w:pPr>
        <w:rPr>
          <w:rFonts w:cstheme="minorHAnsi"/>
        </w:rPr>
      </w:pPr>
      <w:r>
        <w:rPr>
          <w:noProof/>
        </w:rPr>
        <w:drawing>
          <wp:inline distT="0" distB="0" distL="0" distR="0" wp14:anchorId="6802A442" wp14:editId="48645D21">
            <wp:extent cx="5257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7800" cy="2743200"/>
                    </a:xfrm>
                    <a:prstGeom prst="rect">
                      <a:avLst/>
                    </a:prstGeom>
                  </pic:spPr>
                </pic:pic>
              </a:graphicData>
            </a:graphic>
          </wp:inline>
        </w:drawing>
      </w:r>
    </w:p>
    <w:p w14:paraId="68778C76" w14:textId="4D546B4D" w:rsidR="00EE070E" w:rsidRDefault="00EE070E">
      <w:pPr>
        <w:rPr>
          <w:rFonts w:cstheme="minorHAnsi"/>
        </w:rPr>
      </w:pPr>
    </w:p>
    <w:p w14:paraId="3AA53A0C" w14:textId="4CBA56BA" w:rsidR="00EE070E" w:rsidRDefault="00EE070E">
      <w:pPr>
        <w:rPr>
          <w:rFonts w:cstheme="minorHAnsi"/>
        </w:rPr>
      </w:pPr>
      <w:r>
        <w:rPr>
          <w:noProof/>
        </w:rPr>
        <w:drawing>
          <wp:inline distT="0" distB="0" distL="0" distR="0" wp14:anchorId="083442E5" wp14:editId="57F7009D">
            <wp:extent cx="508635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6350" cy="2724150"/>
                    </a:xfrm>
                    <a:prstGeom prst="rect">
                      <a:avLst/>
                    </a:prstGeom>
                  </pic:spPr>
                </pic:pic>
              </a:graphicData>
            </a:graphic>
          </wp:inline>
        </w:drawing>
      </w:r>
    </w:p>
    <w:p w14:paraId="239DEA4D" w14:textId="7C323F72" w:rsidR="00A704CF" w:rsidRDefault="00A704CF">
      <w:pPr>
        <w:rPr>
          <w:rFonts w:cstheme="minorHAnsi"/>
        </w:rPr>
      </w:pPr>
    </w:p>
    <w:p w14:paraId="2EB8F073" w14:textId="07ED4552" w:rsidR="00A704CF" w:rsidRDefault="00A704CF">
      <w:pPr>
        <w:rPr>
          <w:rFonts w:cstheme="minorHAnsi"/>
        </w:rPr>
      </w:pPr>
    </w:p>
    <w:p w14:paraId="34891097" w14:textId="094E345F" w:rsidR="00A704CF" w:rsidRDefault="00A704CF">
      <w:pPr>
        <w:rPr>
          <w:rFonts w:cstheme="minorHAnsi"/>
        </w:rPr>
      </w:pPr>
    </w:p>
    <w:p w14:paraId="183BC6E1" w14:textId="54FC77EB" w:rsidR="00A704CF" w:rsidRDefault="00A704CF">
      <w:pPr>
        <w:rPr>
          <w:rFonts w:cstheme="minorHAnsi"/>
        </w:rPr>
      </w:pPr>
      <w:r>
        <w:rPr>
          <w:noProof/>
        </w:rPr>
        <w:lastRenderedPageBreak/>
        <w:drawing>
          <wp:inline distT="0" distB="0" distL="0" distR="0" wp14:anchorId="74914803" wp14:editId="04849800">
            <wp:extent cx="5362575" cy="421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2575" cy="4219575"/>
                    </a:xfrm>
                    <a:prstGeom prst="rect">
                      <a:avLst/>
                    </a:prstGeom>
                  </pic:spPr>
                </pic:pic>
              </a:graphicData>
            </a:graphic>
          </wp:inline>
        </w:drawing>
      </w:r>
    </w:p>
    <w:sectPr w:rsidR="00A704CF" w:rsidSect="00214FD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981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3A78D4"/>
    <w:multiLevelType w:val="hybridMultilevel"/>
    <w:tmpl w:val="30906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3B0692"/>
    <w:multiLevelType w:val="hybridMultilevel"/>
    <w:tmpl w:val="9D820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753D08"/>
    <w:multiLevelType w:val="hybridMultilevel"/>
    <w:tmpl w:val="2C18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6705BD"/>
    <w:multiLevelType w:val="hybridMultilevel"/>
    <w:tmpl w:val="A85C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5F4458"/>
    <w:multiLevelType w:val="hybridMultilevel"/>
    <w:tmpl w:val="6A0A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1C"/>
    <w:rsid w:val="00115711"/>
    <w:rsid w:val="001A5912"/>
    <w:rsid w:val="00214FD6"/>
    <w:rsid w:val="0028397C"/>
    <w:rsid w:val="002F63A7"/>
    <w:rsid w:val="003477B4"/>
    <w:rsid w:val="003A0AE6"/>
    <w:rsid w:val="003D12C2"/>
    <w:rsid w:val="003F25DB"/>
    <w:rsid w:val="003F3445"/>
    <w:rsid w:val="00401369"/>
    <w:rsid w:val="004750F3"/>
    <w:rsid w:val="00482A01"/>
    <w:rsid w:val="004B6220"/>
    <w:rsid w:val="004C72F2"/>
    <w:rsid w:val="00550589"/>
    <w:rsid w:val="005A421D"/>
    <w:rsid w:val="005C62EF"/>
    <w:rsid w:val="00667E90"/>
    <w:rsid w:val="007B390B"/>
    <w:rsid w:val="008A3920"/>
    <w:rsid w:val="008F77A3"/>
    <w:rsid w:val="0098644F"/>
    <w:rsid w:val="009B4AD7"/>
    <w:rsid w:val="009B6E55"/>
    <w:rsid w:val="00A340FE"/>
    <w:rsid w:val="00A704CF"/>
    <w:rsid w:val="00B05693"/>
    <w:rsid w:val="00B857EB"/>
    <w:rsid w:val="00BE7457"/>
    <w:rsid w:val="00C053CC"/>
    <w:rsid w:val="00C52CBF"/>
    <w:rsid w:val="00C936D0"/>
    <w:rsid w:val="00C95E26"/>
    <w:rsid w:val="00CD7D02"/>
    <w:rsid w:val="00D749E6"/>
    <w:rsid w:val="00D75438"/>
    <w:rsid w:val="00DC7230"/>
    <w:rsid w:val="00EE070E"/>
    <w:rsid w:val="00EE18B3"/>
    <w:rsid w:val="00F11192"/>
    <w:rsid w:val="00F15E21"/>
    <w:rsid w:val="00F2577A"/>
    <w:rsid w:val="00F82392"/>
    <w:rsid w:val="00F9485D"/>
    <w:rsid w:val="00FF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EBFC"/>
  <w15:chartTrackingRefBased/>
  <w15:docId w15:val="{6606D6E5-648F-425B-AE77-0BDAB2E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1C"/>
  </w:style>
  <w:style w:type="paragraph" w:styleId="Heading1">
    <w:name w:val="heading 1"/>
    <w:basedOn w:val="Normal"/>
    <w:next w:val="Normal"/>
    <w:link w:val="Heading1Char"/>
    <w:uiPriority w:val="9"/>
    <w:qFormat/>
    <w:rsid w:val="003F2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91C"/>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FF691C"/>
    <w:pPr>
      <w:keepNext/>
      <w:keepLines/>
      <w:spacing w:before="240" w:after="120" w:line="240" w:lineRule="auto"/>
      <w:outlineLvl w:val="2"/>
    </w:pPr>
    <w:rPr>
      <w:rFonts w:ascii="Arial" w:eastAsiaTheme="majorEastAsia" w:hAnsi="Arial" w:cs="Arial"/>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91C"/>
    <w:rPr>
      <w:rFonts w:ascii="Arial" w:hAnsi="Arial" w:cs="Arial"/>
      <w:color w:val="1F4E79"/>
      <w:sz w:val="24"/>
    </w:rPr>
  </w:style>
  <w:style w:type="character" w:customStyle="1" w:styleId="Heading3Char">
    <w:name w:val="Heading 3 Char"/>
    <w:basedOn w:val="DefaultParagraphFont"/>
    <w:link w:val="Heading3"/>
    <w:uiPriority w:val="9"/>
    <w:rsid w:val="00FF691C"/>
    <w:rPr>
      <w:rFonts w:ascii="Arial" w:eastAsiaTheme="majorEastAsia" w:hAnsi="Arial" w:cs="Arial"/>
      <w:color w:val="1F3763" w:themeColor="accent1" w:themeShade="7F"/>
    </w:rPr>
  </w:style>
  <w:style w:type="table" w:styleId="TableGrid">
    <w:name w:val="Table Grid"/>
    <w:basedOn w:val="TableNormal"/>
    <w:uiPriority w:val="39"/>
    <w:rsid w:val="00F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69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F691C"/>
    <w:rPr>
      <w:rFonts w:ascii="Calibri" w:hAnsi="Calibri" w:cs="Consolas"/>
      <w:szCs w:val="21"/>
    </w:rPr>
  </w:style>
  <w:style w:type="paragraph" w:styleId="ListBullet">
    <w:name w:val="List Bullet"/>
    <w:basedOn w:val="Normal"/>
    <w:uiPriority w:val="99"/>
    <w:unhideWhenUsed/>
    <w:rsid w:val="00FF691C"/>
    <w:pPr>
      <w:numPr>
        <w:numId w:val="2"/>
      </w:numPr>
      <w:ind w:left="720"/>
      <w:contextualSpacing/>
    </w:pPr>
  </w:style>
  <w:style w:type="paragraph" w:styleId="ListBullet2">
    <w:name w:val="List Bullet 2"/>
    <w:basedOn w:val="ListBullet"/>
    <w:uiPriority w:val="99"/>
    <w:unhideWhenUsed/>
    <w:rsid w:val="00FF691C"/>
    <w:pPr>
      <w:numPr>
        <w:ilvl w:val="1"/>
      </w:numPr>
      <w:spacing w:after="0" w:line="240" w:lineRule="auto"/>
      <w:ind w:left="714" w:hanging="357"/>
    </w:pPr>
  </w:style>
  <w:style w:type="paragraph" w:styleId="ListParagraph">
    <w:name w:val="List Paragraph"/>
    <w:basedOn w:val="Normal"/>
    <w:uiPriority w:val="34"/>
    <w:qFormat/>
    <w:rsid w:val="00550589"/>
    <w:pPr>
      <w:ind w:left="720"/>
      <w:contextualSpacing/>
    </w:pPr>
  </w:style>
  <w:style w:type="character" w:customStyle="1" w:styleId="Heading1Char">
    <w:name w:val="Heading 1 Char"/>
    <w:basedOn w:val="DefaultParagraphFont"/>
    <w:link w:val="Heading1"/>
    <w:uiPriority w:val="9"/>
    <w:rsid w:val="003F25D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3F25DB"/>
    <w:pPr>
      <w:spacing w:after="120" w:line="240" w:lineRule="auto"/>
    </w:pPr>
  </w:style>
  <w:style w:type="character" w:customStyle="1" w:styleId="BodyTextChar">
    <w:name w:val="Body Text Char"/>
    <w:basedOn w:val="DefaultParagraphFont"/>
    <w:link w:val="BodyText"/>
    <w:uiPriority w:val="99"/>
    <w:rsid w:val="003F25DB"/>
  </w:style>
  <w:style w:type="paragraph" w:styleId="Title">
    <w:name w:val="Title"/>
    <w:basedOn w:val="Normal"/>
    <w:next w:val="Normal"/>
    <w:link w:val="TitleChar"/>
    <w:uiPriority w:val="10"/>
    <w:qFormat/>
    <w:rsid w:val="003F25DB"/>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3F25DB"/>
    <w:rPr>
      <w:rFonts w:ascii="Arial" w:eastAsia="Calibri" w:hAnsi="Arial" w:cs="Arial"/>
      <w:sz w:val="48"/>
      <w:szCs w:val="48"/>
    </w:rPr>
  </w:style>
  <w:style w:type="character" w:customStyle="1" w:styleId="SchoolName">
    <w:name w:val="SchoolName"/>
    <w:basedOn w:val="TitleChar"/>
    <w:uiPriority w:val="1"/>
    <w:rsid w:val="003F25DB"/>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3F25DB"/>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3F25DB"/>
    <w:rPr>
      <w:rFonts w:ascii="Arial" w:eastAsiaTheme="minorEastAsia" w:hAnsi="Arial" w:cs="Arial"/>
      <w:color w:val="000000" w:themeColor="text1"/>
      <w:spacing w:val="15"/>
    </w:rPr>
  </w:style>
  <w:style w:type="paragraph" w:styleId="BalloonText">
    <w:name w:val="Balloon Text"/>
    <w:basedOn w:val="Normal"/>
    <w:link w:val="BalloonTextChar"/>
    <w:uiPriority w:val="99"/>
    <w:semiHidden/>
    <w:unhideWhenUsed/>
    <w:rsid w:val="003A0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141E09BD64251B4EDA5C7D315B053"/>
        <w:category>
          <w:name w:val="General"/>
          <w:gallery w:val="placeholder"/>
        </w:category>
        <w:types>
          <w:type w:val="bbPlcHdr"/>
        </w:types>
        <w:behaviors>
          <w:behavior w:val="content"/>
        </w:behaviors>
        <w:guid w:val="{41F95E44-61F9-45A8-B57A-A0B55AA9F0C6}"/>
      </w:docPartPr>
      <w:docPartBody>
        <w:p w:rsidR="00153DEB" w:rsidRDefault="0048361C" w:rsidP="0048361C">
          <w:pPr>
            <w:pStyle w:val="A2D141E09BD64251B4EDA5C7D315B053"/>
          </w:pPr>
          <w:r w:rsidRPr="00092341">
            <w:rPr>
              <w:rStyle w:val="PlaceholderText"/>
            </w:rPr>
            <w:t>Choose an item.</w:t>
          </w:r>
        </w:p>
      </w:docPartBody>
    </w:docPart>
    <w:docPart>
      <w:docPartPr>
        <w:name w:val="93B971445E8740CBAE124DCC64A4A031"/>
        <w:category>
          <w:name w:val="General"/>
          <w:gallery w:val="placeholder"/>
        </w:category>
        <w:types>
          <w:type w:val="bbPlcHdr"/>
        </w:types>
        <w:behaviors>
          <w:behavior w:val="content"/>
        </w:behaviors>
        <w:guid w:val="{806D3D8B-61F9-42AF-BD9A-97DBE0F5E0E6}"/>
      </w:docPartPr>
      <w:docPartBody>
        <w:p w:rsidR="00153DEB" w:rsidRDefault="0048361C" w:rsidP="0048361C">
          <w:pPr>
            <w:pStyle w:val="93B971445E8740CBAE124DCC64A4A031"/>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85"/>
    <w:rsid w:val="00004BFF"/>
    <w:rsid w:val="00153DEB"/>
    <w:rsid w:val="0048361C"/>
    <w:rsid w:val="005223A8"/>
    <w:rsid w:val="00AD2B29"/>
    <w:rsid w:val="00D13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61C"/>
    <w:rPr>
      <w:color w:val="808080"/>
    </w:rPr>
  </w:style>
  <w:style w:type="paragraph" w:customStyle="1" w:styleId="EC4FB3700000448BB4E58E8313DAC6A9">
    <w:name w:val="EC4FB3700000448BB4E58E8313DAC6A9"/>
    <w:rsid w:val="00D13A85"/>
  </w:style>
  <w:style w:type="paragraph" w:customStyle="1" w:styleId="A8E064D8111142CEB1C75B379A5B0006">
    <w:name w:val="A8E064D8111142CEB1C75B379A5B0006"/>
    <w:rsid w:val="00D13A85"/>
  </w:style>
  <w:style w:type="paragraph" w:customStyle="1" w:styleId="A2D141E09BD64251B4EDA5C7D315B053">
    <w:name w:val="A2D141E09BD64251B4EDA5C7D315B053"/>
    <w:rsid w:val="0048361C"/>
  </w:style>
  <w:style w:type="paragraph" w:customStyle="1" w:styleId="93B971445E8740CBAE124DCC64A4A031">
    <w:name w:val="93B971445E8740CBAE124DCC64A4A031"/>
    <w:rsid w:val="00483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Palavestra, George</dc:creator>
  <cp:keywords/>
  <dc:description/>
  <cp:lastModifiedBy>Cusack, Sandra</cp:lastModifiedBy>
  <cp:revision>2</cp:revision>
  <dcterms:created xsi:type="dcterms:W3CDTF">2020-12-18T03:48:00Z</dcterms:created>
  <dcterms:modified xsi:type="dcterms:W3CDTF">2020-12-18T03:48:00Z</dcterms:modified>
</cp:coreProperties>
</file>