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BCB6" w14:textId="77777777" w:rsidR="00C06DFF" w:rsidRDefault="00427562">
      <w:pPr>
        <w:rPr>
          <w:rFonts w:ascii="Arial" w:eastAsia="Arial" w:hAnsi="Arial" w:cs="Arial"/>
          <w:color w:val="1F4E79"/>
          <w:sz w:val="48"/>
          <w:szCs w:val="48"/>
        </w:rPr>
      </w:pPr>
      <w:r>
        <w:rPr>
          <w:rFonts w:ascii="Arial" w:eastAsia="Arial" w:hAnsi="Arial" w:cs="Arial"/>
          <w:color w:val="1F4E79"/>
          <w:sz w:val="48"/>
          <w:szCs w:val="48"/>
        </w:rPr>
        <w:t>Monash Primary School</w:t>
      </w:r>
    </w:p>
    <w:p w14:paraId="45B059AC" w14:textId="77777777" w:rsidR="00C06DFF" w:rsidRDefault="00427562">
      <w:pPr>
        <w:pStyle w:val="Subtitle"/>
        <w:jc w:val="left"/>
      </w:pPr>
      <w:r>
        <w:t>Network: Tuggeranong</w:t>
      </w:r>
    </w:p>
    <w:p w14:paraId="196D073C" w14:textId="77777777" w:rsidR="00C06DFF" w:rsidRDefault="00427562">
      <w:pPr>
        <w:pStyle w:val="Title"/>
        <w:jc w:val="left"/>
      </w:pPr>
      <w:r>
        <w:t>Impact Report 2021</w:t>
      </w:r>
    </w:p>
    <w:p w14:paraId="06BB43EB" w14:textId="77777777" w:rsidR="00C06DFF" w:rsidRDefault="00427562">
      <w:pPr>
        <w:pStyle w:val="Heading1"/>
      </w:pPr>
      <w:r>
        <w:t>The purpose of this document</w:t>
      </w:r>
    </w:p>
    <w:p w14:paraId="59294DE9" w14:textId="77777777" w:rsidR="00C06DFF" w:rsidRDefault="00427562">
      <w:pPr>
        <w:pBdr>
          <w:top w:val="nil"/>
          <w:left w:val="nil"/>
          <w:bottom w:val="nil"/>
          <w:right w:val="nil"/>
          <w:between w:val="nil"/>
        </w:pBdr>
        <w:spacing w:after="120" w:line="240" w:lineRule="auto"/>
        <w:rPr>
          <w:color w:val="000000"/>
        </w:rPr>
      </w:pPr>
      <w:r>
        <w:rPr>
          <w:color w:val="000000"/>
        </w:rPr>
        <w:t>This document flows directly from our Action Plan for 20</w:t>
      </w:r>
      <w:r>
        <w:t>21</w:t>
      </w:r>
      <w:r>
        <w:rPr>
          <w:color w:val="000000"/>
        </w:rPr>
        <w:t xml:space="preserve"> which translated our school priorities into actions for the current year of our five-year improvement cycle. These actions were responsive to identified challenges, </w:t>
      </w:r>
      <w:proofErr w:type="gramStart"/>
      <w:r>
        <w:rPr>
          <w:color w:val="000000"/>
        </w:rPr>
        <w:t>changes</w:t>
      </w:r>
      <w:proofErr w:type="gramEnd"/>
      <w:r>
        <w:rPr>
          <w:color w:val="000000"/>
        </w:rPr>
        <w:t xml:space="preserve"> or risks to delivery of improvement for student learning.</w:t>
      </w:r>
    </w:p>
    <w:p w14:paraId="209EBEAF" w14:textId="77777777" w:rsidR="00C06DFF" w:rsidRDefault="00427562">
      <w:pPr>
        <w:pBdr>
          <w:top w:val="nil"/>
          <w:left w:val="nil"/>
          <w:bottom w:val="nil"/>
          <w:right w:val="nil"/>
          <w:between w:val="nil"/>
        </w:pBdr>
        <w:spacing w:after="120" w:line="240" w:lineRule="auto"/>
        <w:rPr>
          <w:color w:val="000000"/>
        </w:rPr>
      </w:pPr>
      <w:r>
        <w:rPr>
          <w:color w:val="000000"/>
        </w:rPr>
        <w:t xml:space="preserve"> </w:t>
      </w:r>
    </w:p>
    <w:p w14:paraId="05060DA7" w14:textId="77777777" w:rsidR="00C06DFF" w:rsidRDefault="00427562">
      <w:pPr>
        <w:pStyle w:val="Heading1"/>
      </w:pPr>
      <w:r>
        <w:t>Our school’s contribut</w:t>
      </w:r>
      <w:r>
        <w:t>ion to whole-of-system Strategic Indicators</w:t>
      </w:r>
    </w:p>
    <w:p w14:paraId="54467D7C" w14:textId="77777777" w:rsidR="00C06DFF" w:rsidRDefault="00427562">
      <w:pPr>
        <w:pStyle w:val="Heading2"/>
        <w:spacing w:after="0"/>
      </w:pPr>
      <w:r>
        <w:t>Education Directorate Strategic Indicator 2018-2021</w:t>
      </w:r>
    </w:p>
    <w:p w14:paraId="2F48D245" w14:textId="77777777" w:rsidR="00C06DFF" w:rsidRDefault="00427562">
      <w:pPr>
        <w:pBdr>
          <w:top w:val="nil"/>
          <w:left w:val="nil"/>
          <w:bottom w:val="nil"/>
          <w:right w:val="nil"/>
          <w:between w:val="nil"/>
        </w:pBdr>
        <w:spacing w:after="0"/>
        <w:rPr>
          <w:i/>
          <w:color w:val="000000"/>
        </w:rPr>
      </w:pPr>
      <w:r>
        <w:rPr>
          <w:i/>
          <w:color w:val="000000"/>
        </w:rPr>
        <w:t>To promote greater equity in learning outcomes in and across ACT public schools</w:t>
      </w:r>
    </w:p>
    <w:p w14:paraId="17B75AD7" w14:textId="77777777" w:rsidR="00C06DFF" w:rsidRDefault="00C06DFF">
      <w:pPr>
        <w:pBdr>
          <w:top w:val="nil"/>
          <w:left w:val="nil"/>
          <w:bottom w:val="nil"/>
          <w:right w:val="nil"/>
          <w:between w:val="nil"/>
        </w:pBdr>
        <w:spacing w:after="0"/>
        <w:rPr>
          <w:color w:val="000000"/>
        </w:rPr>
      </w:pPr>
    </w:p>
    <w:p w14:paraId="70249F4D" w14:textId="77777777" w:rsidR="00C06DFF" w:rsidRDefault="00427562">
      <w:pPr>
        <w:pBdr>
          <w:top w:val="nil"/>
          <w:left w:val="nil"/>
          <w:bottom w:val="nil"/>
          <w:right w:val="nil"/>
          <w:between w:val="nil"/>
        </w:pBdr>
        <w:spacing w:after="0"/>
      </w:pPr>
      <w:r>
        <w:t>In 202</w:t>
      </w:r>
      <w:r>
        <w:t>1</w:t>
      </w:r>
      <w:r>
        <w:t xml:space="preserve"> our school supported this Strategic Indicator through</w:t>
      </w:r>
    </w:p>
    <w:p w14:paraId="48004BD3" w14:textId="77777777" w:rsidR="00C06DFF" w:rsidRDefault="00427562">
      <w:pPr>
        <w:numPr>
          <w:ilvl w:val="0"/>
          <w:numId w:val="3"/>
        </w:numPr>
        <w:pBdr>
          <w:top w:val="nil"/>
          <w:left w:val="nil"/>
          <w:bottom w:val="nil"/>
          <w:right w:val="nil"/>
          <w:between w:val="nil"/>
        </w:pBdr>
        <w:spacing w:after="0"/>
      </w:pPr>
      <w:r>
        <w:t xml:space="preserve">The school has strong Intervention, Inclusion and Response to Improvement models, which continue to be refined over time. </w:t>
      </w:r>
    </w:p>
    <w:p w14:paraId="4E69CB6C" w14:textId="77777777" w:rsidR="00C06DFF" w:rsidRDefault="00C06DFF">
      <w:pPr>
        <w:pStyle w:val="Heading2"/>
        <w:spacing w:after="0"/>
      </w:pPr>
    </w:p>
    <w:p w14:paraId="4BADCC0B" w14:textId="77777777" w:rsidR="00C06DFF" w:rsidRDefault="00427562">
      <w:pPr>
        <w:pStyle w:val="Heading2"/>
        <w:spacing w:after="0" w:line="240" w:lineRule="auto"/>
      </w:pPr>
      <w:r>
        <w:t>Education Directorate Strategic Indicator 2018-2021</w:t>
      </w:r>
    </w:p>
    <w:p w14:paraId="6579ABB8" w14:textId="77777777" w:rsidR="00C06DFF" w:rsidRDefault="00427562">
      <w:pPr>
        <w:pBdr>
          <w:top w:val="nil"/>
          <w:left w:val="nil"/>
          <w:bottom w:val="nil"/>
          <w:right w:val="nil"/>
          <w:between w:val="nil"/>
        </w:pBdr>
        <w:spacing w:after="0" w:line="240" w:lineRule="auto"/>
        <w:rPr>
          <w:i/>
          <w:color w:val="000000"/>
        </w:rPr>
      </w:pPr>
      <w:r>
        <w:rPr>
          <w:i/>
          <w:color w:val="000000"/>
        </w:rPr>
        <w:t>To facilitate high quality teaching in ACT public schools and strengthen educati</w:t>
      </w:r>
      <w:r>
        <w:rPr>
          <w:i/>
          <w:color w:val="000000"/>
        </w:rPr>
        <w:t>onal outcomes.</w:t>
      </w:r>
    </w:p>
    <w:p w14:paraId="07BD9700" w14:textId="77777777" w:rsidR="00C06DFF" w:rsidRDefault="00C06DFF">
      <w:pPr>
        <w:pBdr>
          <w:top w:val="nil"/>
          <w:left w:val="nil"/>
          <w:bottom w:val="nil"/>
          <w:right w:val="nil"/>
          <w:between w:val="nil"/>
        </w:pBdr>
        <w:spacing w:after="0" w:line="240" w:lineRule="auto"/>
      </w:pPr>
    </w:p>
    <w:p w14:paraId="0F5696B9" w14:textId="77777777" w:rsidR="00C06DFF" w:rsidRDefault="00427562">
      <w:pPr>
        <w:pBdr>
          <w:top w:val="nil"/>
          <w:left w:val="nil"/>
          <w:bottom w:val="nil"/>
          <w:right w:val="nil"/>
          <w:between w:val="nil"/>
        </w:pBdr>
        <w:spacing w:after="0" w:line="240" w:lineRule="auto"/>
      </w:pPr>
      <w:r>
        <w:t>In 202</w:t>
      </w:r>
      <w:r>
        <w:t>1</w:t>
      </w:r>
      <w:r>
        <w:t xml:space="preserve"> our school supported this Strategic Indicator through </w:t>
      </w:r>
      <w:r>
        <w:t xml:space="preserve">Priority 1: Increase student achievement in all learning areas, particularly English, Mathematics and Science. </w:t>
      </w:r>
    </w:p>
    <w:p w14:paraId="07E0E1C5" w14:textId="77777777" w:rsidR="00C06DFF" w:rsidRDefault="00427562">
      <w:pPr>
        <w:numPr>
          <w:ilvl w:val="0"/>
          <w:numId w:val="5"/>
        </w:numPr>
        <w:spacing w:after="0" w:line="240" w:lineRule="auto"/>
      </w:pPr>
      <w:r>
        <w:t>Build teacher understanding and capacity in effective reading practice</w:t>
      </w:r>
    </w:p>
    <w:p w14:paraId="5941FCA2" w14:textId="77777777" w:rsidR="00C06DFF" w:rsidRDefault="00427562">
      <w:pPr>
        <w:numPr>
          <w:ilvl w:val="0"/>
          <w:numId w:val="5"/>
        </w:numPr>
        <w:spacing w:after="0" w:line="240" w:lineRule="auto"/>
      </w:pPr>
      <w:r>
        <w:t>Build teacher understanding and capacity in high impact pedagogy, especia</w:t>
      </w:r>
      <w:r>
        <w:t>lly to support the teaching of reading</w:t>
      </w:r>
    </w:p>
    <w:p w14:paraId="5385CA49" w14:textId="77777777" w:rsidR="00C06DFF" w:rsidRDefault="00C06DFF">
      <w:pPr>
        <w:pBdr>
          <w:top w:val="nil"/>
          <w:left w:val="nil"/>
          <w:bottom w:val="nil"/>
          <w:right w:val="nil"/>
          <w:between w:val="nil"/>
        </w:pBdr>
        <w:spacing w:after="0" w:line="240" w:lineRule="auto"/>
      </w:pPr>
    </w:p>
    <w:p w14:paraId="4EAE40E3" w14:textId="77777777" w:rsidR="00C06DFF" w:rsidRDefault="00C06DFF">
      <w:pPr>
        <w:pBdr>
          <w:top w:val="nil"/>
          <w:left w:val="nil"/>
          <w:bottom w:val="nil"/>
          <w:right w:val="nil"/>
          <w:between w:val="nil"/>
        </w:pBdr>
        <w:spacing w:after="0" w:line="240" w:lineRule="auto"/>
      </w:pPr>
    </w:p>
    <w:p w14:paraId="0DFC33A9" w14:textId="77777777" w:rsidR="00C06DFF" w:rsidRDefault="00427562">
      <w:pPr>
        <w:pStyle w:val="Heading2"/>
        <w:spacing w:after="0" w:line="240" w:lineRule="auto"/>
      </w:pPr>
      <w:r>
        <w:t>Education Directorate Strategic Indicator 2018-2021</w:t>
      </w:r>
    </w:p>
    <w:p w14:paraId="1F56A327" w14:textId="77777777" w:rsidR="00C06DFF" w:rsidRDefault="00427562">
      <w:pPr>
        <w:pBdr>
          <w:top w:val="nil"/>
          <w:left w:val="nil"/>
          <w:bottom w:val="nil"/>
          <w:right w:val="nil"/>
          <w:between w:val="nil"/>
        </w:pBdr>
        <w:spacing w:after="0" w:line="240" w:lineRule="auto"/>
        <w:rPr>
          <w:i/>
          <w:color w:val="000000"/>
        </w:rPr>
      </w:pPr>
      <w:r>
        <w:rPr>
          <w:i/>
          <w:color w:val="000000"/>
        </w:rPr>
        <w:t xml:space="preserve">To centre teaching and learning around students as individuals. </w:t>
      </w:r>
    </w:p>
    <w:p w14:paraId="59BDD0F4" w14:textId="77777777" w:rsidR="00C06DFF" w:rsidRDefault="00C06DFF">
      <w:pPr>
        <w:pBdr>
          <w:top w:val="nil"/>
          <w:left w:val="nil"/>
          <w:bottom w:val="nil"/>
          <w:right w:val="nil"/>
          <w:between w:val="nil"/>
        </w:pBdr>
        <w:spacing w:after="0" w:line="240" w:lineRule="auto"/>
        <w:rPr>
          <w:color w:val="000000"/>
        </w:rPr>
      </w:pPr>
    </w:p>
    <w:p w14:paraId="62060CE9" w14:textId="77777777" w:rsidR="00C06DFF" w:rsidRDefault="00427562">
      <w:pPr>
        <w:pBdr>
          <w:top w:val="nil"/>
          <w:left w:val="nil"/>
          <w:bottom w:val="nil"/>
          <w:right w:val="nil"/>
          <w:between w:val="nil"/>
        </w:pBdr>
        <w:spacing w:after="0" w:line="240" w:lineRule="auto"/>
      </w:pPr>
      <w:r>
        <w:t xml:space="preserve">In 2021 our school supported this Strategic Indicator through </w:t>
      </w:r>
      <w:r>
        <w:t>Priority 2: Continue to enhance stu</w:t>
      </w:r>
      <w:r>
        <w:t>dent engagement and wellbeing.</w:t>
      </w:r>
    </w:p>
    <w:p w14:paraId="1D2A328B" w14:textId="77777777" w:rsidR="00C06DFF" w:rsidRDefault="00427562">
      <w:pPr>
        <w:numPr>
          <w:ilvl w:val="0"/>
          <w:numId w:val="6"/>
        </w:numPr>
        <w:spacing w:after="0" w:line="273" w:lineRule="auto"/>
      </w:pPr>
      <w:r>
        <w:t xml:space="preserve">Build teacher understanding and capacity of Positive Behaviour for Learning classroom structures </w:t>
      </w:r>
    </w:p>
    <w:p w14:paraId="76E1C78C" w14:textId="77777777" w:rsidR="00C06DFF" w:rsidRDefault="00427562">
      <w:pPr>
        <w:numPr>
          <w:ilvl w:val="0"/>
          <w:numId w:val="6"/>
        </w:numPr>
        <w:spacing w:after="0" w:line="273" w:lineRule="auto"/>
      </w:pPr>
      <w:r>
        <w:t xml:space="preserve">Implement whole school social and emotional learning (SEL) program </w:t>
      </w:r>
    </w:p>
    <w:p w14:paraId="4EB149E2" w14:textId="77777777" w:rsidR="00C06DFF" w:rsidRDefault="00427562">
      <w:pPr>
        <w:numPr>
          <w:ilvl w:val="0"/>
          <w:numId w:val="6"/>
        </w:numPr>
        <w:spacing w:after="0" w:line="273" w:lineRule="auto"/>
      </w:pPr>
      <w:r>
        <w:t>Establish whole-school student wellbeing procedures</w:t>
      </w:r>
    </w:p>
    <w:p w14:paraId="026C3F0B" w14:textId="77777777" w:rsidR="00C06DFF" w:rsidRDefault="00427562">
      <w:pPr>
        <w:pBdr>
          <w:top w:val="nil"/>
          <w:left w:val="nil"/>
          <w:bottom w:val="nil"/>
          <w:right w:val="nil"/>
          <w:between w:val="nil"/>
        </w:pBdr>
        <w:spacing w:after="0" w:line="240" w:lineRule="auto"/>
        <w:ind w:left="360"/>
      </w:pPr>
      <w:r>
        <w:br w:type="page"/>
      </w:r>
    </w:p>
    <w:p w14:paraId="0DBB379B" w14:textId="77777777" w:rsidR="00C06DFF" w:rsidRDefault="00427562">
      <w:pPr>
        <w:pStyle w:val="Heading1"/>
      </w:pPr>
      <w:r>
        <w:lastRenderedPageBreak/>
        <w:t>Reporting against our priorities</w:t>
      </w:r>
    </w:p>
    <w:p w14:paraId="6250E809" w14:textId="77777777" w:rsidR="00C06DFF" w:rsidRDefault="00427562">
      <w:pPr>
        <w:pStyle w:val="Heading2"/>
        <w:tabs>
          <w:tab w:val="left" w:pos="1276"/>
        </w:tabs>
        <w:ind w:left="1276" w:hanging="1276"/>
        <w:rPr>
          <w:color w:val="000000"/>
        </w:rPr>
      </w:pPr>
      <w:r>
        <w:t>Priority 1:</w:t>
      </w:r>
      <w:r>
        <w:rPr>
          <w:color w:val="000000"/>
        </w:rPr>
        <w:tab/>
      </w:r>
      <w:r>
        <w:t xml:space="preserve">Increase student achievement in all learning areas, particularly English Mathematics and </w:t>
      </w:r>
      <w:r>
        <w:t>Science.</w:t>
      </w:r>
    </w:p>
    <w:p w14:paraId="54E290FD" w14:textId="77777777" w:rsidR="00C06DFF" w:rsidRDefault="00427562">
      <w:pPr>
        <w:pStyle w:val="Heading3"/>
      </w:pPr>
      <w:r>
        <w:t>Targets or measures</w:t>
      </w:r>
    </w:p>
    <w:p w14:paraId="12E10D15" w14:textId="77777777" w:rsidR="00C06DFF" w:rsidRDefault="00427562">
      <w:pPr>
        <w:pBdr>
          <w:top w:val="nil"/>
          <w:left w:val="nil"/>
          <w:bottom w:val="nil"/>
          <w:right w:val="nil"/>
          <w:between w:val="nil"/>
        </w:pBdr>
        <w:spacing w:after="120" w:line="240" w:lineRule="auto"/>
        <w:rPr>
          <w:color w:val="000000"/>
        </w:rPr>
      </w:pPr>
      <w:r>
        <w:rPr>
          <w:color w:val="000000"/>
        </w:rPr>
        <w:t>In 202</w:t>
      </w:r>
      <w:r>
        <w:t>1</w:t>
      </w:r>
      <w:r>
        <w:rPr>
          <w:color w:val="000000"/>
        </w:rPr>
        <w:t xml:space="preserve"> we implemented this priority through the following strategies.</w:t>
      </w:r>
    </w:p>
    <w:p w14:paraId="5EBFA9EE" w14:textId="77777777" w:rsidR="00C06DFF" w:rsidRDefault="00427562">
      <w:pPr>
        <w:numPr>
          <w:ilvl w:val="0"/>
          <w:numId w:val="5"/>
        </w:numPr>
        <w:spacing w:after="0" w:line="240" w:lineRule="auto"/>
      </w:pPr>
      <w:r>
        <w:t>Build teacher understanding and capacity in effective reading practice</w:t>
      </w:r>
    </w:p>
    <w:p w14:paraId="79E6FE5A" w14:textId="77777777" w:rsidR="00C06DFF" w:rsidRDefault="00427562">
      <w:pPr>
        <w:numPr>
          <w:ilvl w:val="0"/>
          <w:numId w:val="5"/>
        </w:numPr>
        <w:spacing w:after="0" w:line="240" w:lineRule="auto"/>
      </w:pPr>
      <w:r>
        <w:t>Build teacher understanding and capacity in high impact pedagogy, especially to suppo</w:t>
      </w:r>
      <w:r>
        <w:t>rt the teaching of reading</w:t>
      </w:r>
    </w:p>
    <w:p w14:paraId="2DB8BC4E" w14:textId="77777777" w:rsidR="00C06DFF" w:rsidRDefault="00C06DFF">
      <w:pPr>
        <w:spacing w:after="0" w:line="240" w:lineRule="auto"/>
      </w:pPr>
    </w:p>
    <w:p w14:paraId="231CCEAF" w14:textId="77777777" w:rsidR="00C06DFF" w:rsidRDefault="00427562">
      <w:pPr>
        <w:pBdr>
          <w:top w:val="nil"/>
          <w:left w:val="nil"/>
          <w:bottom w:val="nil"/>
          <w:right w:val="nil"/>
          <w:between w:val="nil"/>
        </w:pBdr>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2331DAF4" w14:textId="77777777" w:rsidR="00C06DFF" w:rsidRDefault="00427562">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Arial" w:eastAsia="Arial" w:hAnsi="Arial" w:cs="Arial"/>
          <w:i/>
          <w:color w:val="1F4E79"/>
        </w:rPr>
        <w:t>Student learning data</w:t>
      </w:r>
    </w:p>
    <w:p w14:paraId="4AA9922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increase the percentage of students achieving the national average and making average growth across each calendar year in PAT Reading, Mathematics and Science.</w:t>
      </w:r>
    </w:p>
    <w:p w14:paraId="66583E33"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Please note - colours indicate the same cohort of students.</w:t>
      </w:r>
    </w:p>
    <w:p w14:paraId="62572389"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ACER Progre</w:t>
      </w:r>
      <w:r>
        <w:rPr>
          <w:color w:val="000000"/>
        </w:rPr>
        <w:t>ssive Achievement Tests (PAT)</w:t>
      </w:r>
    </w:p>
    <w:p w14:paraId="43FB2605"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Starting point:</w:t>
      </w:r>
      <w:r>
        <w:rPr>
          <w:color w:val="000000"/>
        </w:rPr>
        <w:t xml:space="preserve"> 2019 baseline data</w:t>
      </w:r>
    </w:p>
    <w:p w14:paraId="14EE7333" w14:textId="77777777" w:rsidR="00C06DFF" w:rsidRDefault="00C06DFF"/>
    <w:tbl>
      <w:tblPr>
        <w:tblStyle w:val="af7"/>
        <w:tblW w:w="11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805"/>
        <w:gridCol w:w="805"/>
        <w:gridCol w:w="805"/>
        <w:gridCol w:w="805"/>
        <w:gridCol w:w="805"/>
        <w:gridCol w:w="805"/>
        <w:gridCol w:w="805"/>
        <w:gridCol w:w="805"/>
        <w:gridCol w:w="805"/>
        <w:gridCol w:w="805"/>
        <w:gridCol w:w="805"/>
        <w:gridCol w:w="805"/>
      </w:tblGrid>
      <w:tr w:rsidR="00C06DFF" w14:paraId="30173F71" w14:textId="77777777">
        <w:trPr>
          <w:trHeight w:val="480"/>
          <w:jc w:val="center"/>
        </w:trPr>
        <w:tc>
          <w:tcPr>
            <w:tcW w:w="1410" w:type="dxa"/>
            <w:vMerge w:val="restart"/>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1AC615CA" w14:textId="77777777" w:rsidR="00C06DFF" w:rsidRDefault="00427562">
            <w:pPr>
              <w:pBdr>
                <w:top w:val="nil"/>
                <w:left w:val="nil"/>
                <w:bottom w:val="nil"/>
                <w:right w:val="nil"/>
                <w:between w:val="nil"/>
              </w:pBdr>
              <w:ind w:left="13"/>
              <w:jc w:val="center"/>
              <w:rPr>
                <w:rFonts w:ascii="Times New Roman" w:eastAsia="Times New Roman" w:hAnsi="Times New Roman" w:cs="Times New Roman"/>
                <w:color w:val="000000"/>
                <w:sz w:val="24"/>
                <w:szCs w:val="24"/>
              </w:rPr>
            </w:pPr>
            <w:r>
              <w:rPr>
                <w:b/>
                <w:color w:val="000000"/>
                <w:sz w:val="24"/>
                <w:szCs w:val="24"/>
              </w:rPr>
              <w:t>PAT </w:t>
            </w:r>
          </w:p>
          <w:p w14:paraId="3C3EAAF1" w14:textId="77777777" w:rsidR="00C06DFF" w:rsidRDefault="00427562">
            <w:pPr>
              <w:pBdr>
                <w:top w:val="nil"/>
                <w:left w:val="nil"/>
                <w:bottom w:val="nil"/>
                <w:right w:val="nil"/>
                <w:between w:val="nil"/>
              </w:pBdr>
              <w:ind w:left="13"/>
              <w:jc w:val="center"/>
              <w:rPr>
                <w:rFonts w:ascii="Times New Roman" w:eastAsia="Times New Roman" w:hAnsi="Times New Roman" w:cs="Times New Roman"/>
                <w:color w:val="000000"/>
                <w:sz w:val="24"/>
                <w:szCs w:val="24"/>
              </w:rPr>
            </w:pPr>
            <w:r>
              <w:rPr>
                <w:b/>
                <w:color w:val="000000"/>
                <w:sz w:val="24"/>
                <w:szCs w:val="24"/>
              </w:rPr>
              <w:t>Maths</w:t>
            </w:r>
          </w:p>
        </w:tc>
        <w:tc>
          <w:tcPr>
            <w:tcW w:w="483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B30C11B" w14:textId="77777777" w:rsidR="00C06DFF" w:rsidRDefault="00427562">
            <w:pPr>
              <w:pBdr>
                <w:top w:val="nil"/>
                <w:left w:val="nil"/>
                <w:bottom w:val="nil"/>
                <w:right w:val="nil"/>
                <w:between w:val="nil"/>
              </w:pBdr>
              <w:ind w:right="41"/>
              <w:jc w:val="center"/>
              <w:rPr>
                <w:rFonts w:ascii="Times New Roman" w:eastAsia="Times New Roman" w:hAnsi="Times New Roman" w:cs="Times New Roman"/>
                <w:color w:val="000000"/>
                <w:sz w:val="24"/>
                <w:szCs w:val="24"/>
              </w:rPr>
            </w:pPr>
            <w:r>
              <w:rPr>
                <w:b/>
                <w:color w:val="000000"/>
                <w:sz w:val="20"/>
                <w:szCs w:val="20"/>
              </w:rPr>
              <w:t>Percentage of Students Achieving the National Average (or above)</w:t>
            </w:r>
          </w:p>
        </w:tc>
        <w:tc>
          <w:tcPr>
            <w:tcW w:w="483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286D15A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Students Making Average Growth </w:t>
            </w:r>
          </w:p>
          <w:p w14:paraId="7BE58B2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w:t>
            </w:r>
            <w:proofErr w:type="gramStart"/>
            <w:r>
              <w:rPr>
                <w:b/>
                <w:color w:val="000000"/>
                <w:sz w:val="20"/>
                <w:szCs w:val="20"/>
              </w:rPr>
              <w:t>or</w:t>
            </w:r>
            <w:proofErr w:type="gramEnd"/>
            <w:r>
              <w:rPr>
                <w:b/>
                <w:color w:val="000000"/>
                <w:sz w:val="20"/>
                <w:szCs w:val="20"/>
              </w:rPr>
              <w:t xml:space="preserve"> above)</w:t>
            </w:r>
          </w:p>
        </w:tc>
      </w:tr>
      <w:tr w:rsidR="00C06DFF" w14:paraId="7B34E987" w14:textId="77777777">
        <w:trPr>
          <w:trHeight w:val="463"/>
          <w:jc w:val="center"/>
        </w:trPr>
        <w:tc>
          <w:tcPr>
            <w:tcW w:w="1410" w:type="dxa"/>
            <w:vMerge/>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06E98C6C"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05"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48BCD1D1"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2019</w:t>
            </w:r>
          </w:p>
          <w:p w14:paraId="0ECA1CD0"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12"/>
                <w:szCs w:val="12"/>
              </w:rPr>
              <w:t>(baseline)</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7AC021E3"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2020</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7E108DC"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2021</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F1DC274"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2022</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3B9B083"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2023</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45B5594C"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2024</w:t>
            </w:r>
          </w:p>
        </w:tc>
        <w:tc>
          <w:tcPr>
            <w:tcW w:w="805"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592F8BEE"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20"/>
                <w:szCs w:val="20"/>
              </w:rPr>
              <w:t>2019</w:t>
            </w:r>
          </w:p>
          <w:p w14:paraId="101802B4"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12"/>
                <w:szCs w:val="12"/>
              </w:rPr>
              <w:t>(baseline)</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42C73AF"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2020</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85EAE35"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2021</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34DF27C"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2022</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05C409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6E27780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08F9F6AD"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37EFDCCD"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Kindergarten</w:t>
            </w:r>
          </w:p>
        </w:tc>
        <w:tc>
          <w:tcPr>
            <w:tcW w:w="805" w:type="dxa"/>
            <w:tcBorders>
              <w:top w:val="single" w:sz="6" w:space="0" w:color="000000"/>
              <w:left w:val="single" w:sz="18"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07F66896" w14:textId="77777777" w:rsidR="00C06DFF" w:rsidRDefault="00427562">
            <w:pPr>
              <w:pBdr>
                <w:top w:val="nil"/>
                <w:left w:val="nil"/>
                <w:bottom w:val="nil"/>
                <w:right w:val="nil"/>
                <w:between w:val="nil"/>
              </w:pBdr>
              <w:jc w:val="center"/>
              <w:rPr>
                <w:color w:val="000000"/>
                <w:sz w:val="20"/>
                <w:szCs w:val="20"/>
              </w:rPr>
            </w:pPr>
            <w:r>
              <w:rPr>
                <w:color w:val="000000"/>
                <w:sz w:val="20"/>
                <w:szCs w:val="20"/>
              </w:rPr>
              <w:t>N/A</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1316FA3E" w14:textId="77777777" w:rsidR="00C06DFF" w:rsidRDefault="00427562">
            <w:pPr>
              <w:pBdr>
                <w:top w:val="nil"/>
                <w:left w:val="nil"/>
                <w:bottom w:val="nil"/>
                <w:right w:val="nil"/>
                <w:between w:val="nil"/>
              </w:pBdr>
              <w:jc w:val="center"/>
              <w:rPr>
                <w:color w:val="000000"/>
                <w:sz w:val="20"/>
                <w:szCs w:val="20"/>
              </w:rPr>
            </w:pPr>
            <w:r>
              <w:rPr>
                <w:color w:val="000000"/>
                <w:sz w:val="20"/>
                <w:szCs w:val="20"/>
              </w:rPr>
              <w:t>29.5%</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738AD564" w14:textId="77777777" w:rsidR="00C06DFF" w:rsidRDefault="00427562">
            <w:pPr>
              <w:jc w:val="center"/>
              <w:rPr>
                <w:sz w:val="20"/>
                <w:szCs w:val="20"/>
              </w:rPr>
            </w:pPr>
            <w:r>
              <w:rPr>
                <w:sz w:val="20"/>
                <w:szCs w:val="20"/>
              </w:rPr>
              <w:t>25.5%</w:t>
            </w:r>
          </w:p>
        </w:tc>
        <w:tc>
          <w:tcPr>
            <w:tcW w:w="805"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029585D" w14:textId="77777777" w:rsidR="00C06DFF" w:rsidRDefault="00C06DFF">
            <w:pPr>
              <w:jc w:val="center"/>
              <w:rPr>
                <w:sz w:val="20"/>
                <w:szCs w:val="20"/>
              </w:rPr>
            </w:pPr>
          </w:p>
        </w:tc>
        <w:tc>
          <w:tcPr>
            <w:tcW w:w="805" w:type="dxa"/>
            <w:tcBorders>
              <w:top w:val="single" w:sz="6" w:space="0" w:color="000000"/>
              <w:left w:val="single" w:sz="6"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3D2FA527" w14:textId="77777777" w:rsidR="00C06DFF" w:rsidRDefault="00C06DFF">
            <w:pPr>
              <w:jc w:val="center"/>
              <w:rPr>
                <w:sz w:val="20"/>
                <w:szCs w:val="20"/>
              </w:rPr>
            </w:pPr>
          </w:p>
        </w:tc>
        <w:tc>
          <w:tcPr>
            <w:tcW w:w="805" w:type="dxa"/>
            <w:tcBorders>
              <w:top w:val="single" w:sz="6" w:space="0" w:color="000000"/>
              <w:left w:val="single" w:sz="6" w:space="0" w:color="000000"/>
              <w:bottom w:val="single" w:sz="6" w:space="0" w:color="000000"/>
              <w:right w:val="single" w:sz="18" w:space="0" w:color="000000"/>
            </w:tcBorders>
            <w:shd w:val="clear" w:color="auto" w:fill="F4CCCC"/>
            <w:tcMar>
              <w:top w:w="0" w:type="dxa"/>
              <w:left w:w="126" w:type="dxa"/>
              <w:bottom w:w="0" w:type="dxa"/>
              <w:right w:w="115" w:type="dxa"/>
            </w:tcMar>
            <w:vAlign w:val="center"/>
          </w:tcPr>
          <w:p w14:paraId="67DF99F0" w14:textId="77777777" w:rsidR="00C06DFF" w:rsidRDefault="00C06DFF">
            <w:pPr>
              <w:jc w:val="center"/>
              <w:rPr>
                <w:sz w:val="20"/>
                <w:szCs w:val="20"/>
              </w:rPr>
            </w:pPr>
          </w:p>
        </w:tc>
        <w:tc>
          <w:tcPr>
            <w:tcW w:w="4830" w:type="dxa"/>
            <w:gridSpan w:val="6"/>
            <w:tcBorders>
              <w:top w:val="single" w:sz="6" w:space="0" w:color="000000"/>
              <w:left w:val="single" w:sz="18" w:space="0" w:color="000000"/>
              <w:bottom w:val="single" w:sz="6" w:space="0" w:color="000000"/>
              <w:right w:val="single" w:sz="18" w:space="0" w:color="000000"/>
            </w:tcBorders>
            <w:shd w:val="clear" w:color="auto" w:fill="FFFFFF"/>
            <w:tcMar>
              <w:top w:w="0" w:type="dxa"/>
              <w:left w:w="126" w:type="dxa"/>
              <w:bottom w:w="0" w:type="dxa"/>
              <w:right w:w="115" w:type="dxa"/>
            </w:tcMar>
            <w:vAlign w:val="center"/>
          </w:tcPr>
          <w:p w14:paraId="0821850D" w14:textId="77777777" w:rsidR="00C06DFF" w:rsidRDefault="00427562">
            <w:pPr>
              <w:pBdr>
                <w:top w:val="nil"/>
                <w:left w:val="nil"/>
                <w:bottom w:val="nil"/>
                <w:right w:val="nil"/>
                <w:between w:val="nil"/>
              </w:pBdr>
              <w:jc w:val="center"/>
              <w:rPr>
                <w:color w:val="000000"/>
                <w:sz w:val="20"/>
                <w:szCs w:val="20"/>
              </w:rPr>
            </w:pPr>
            <w:r>
              <w:rPr>
                <w:color w:val="000000"/>
                <w:sz w:val="20"/>
                <w:szCs w:val="20"/>
              </w:rPr>
              <w:t>Not Applicable </w:t>
            </w:r>
          </w:p>
        </w:tc>
      </w:tr>
      <w:tr w:rsidR="00C06DFF" w14:paraId="5416FA14"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879121A"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1</w:t>
            </w:r>
          </w:p>
        </w:tc>
        <w:tc>
          <w:tcPr>
            <w:tcW w:w="805" w:type="dxa"/>
            <w:tcBorders>
              <w:top w:val="single" w:sz="6" w:space="0" w:color="000000"/>
              <w:left w:val="single" w:sz="18"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57B865AE" w14:textId="77777777" w:rsidR="00C06DFF" w:rsidRDefault="00427562">
            <w:pPr>
              <w:pBdr>
                <w:top w:val="nil"/>
                <w:left w:val="nil"/>
                <w:bottom w:val="nil"/>
                <w:right w:val="nil"/>
                <w:between w:val="nil"/>
              </w:pBdr>
              <w:jc w:val="center"/>
              <w:rPr>
                <w:color w:val="000000"/>
                <w:sz w:val="20"/>
                <w:szCs w:val="20"/>
              </w:rPr>
            </w:pPr>
            <w:r>
              <w:rPr>
                <w:color w:val="000000"/>
                <w:sz w:val="20"/>
                <w:szCs w:val="20"/>
              </w:rPr>
              <w:t>77.1%</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821B653" w14:textId="77777777" w:rsidR="00C06DFF" w:rsidRDefault="00427562">
            <w:pPr>
              <w:pBdr>
                <w:top w:val="nil"/>
                <w:left w:val="nil"/>
                <w:bottom w:val="nil"/>
                <w:right w:val="nil"/>
                <w:between w:val="nil"/>
              </w:pBdr>
              <w:jc w:val="center"/>
              <w:rPr>
                <w:color w:val="000000"/>
                <w:sz w:val="20"/>
                <w:szCs w:val="20"/>
              </w:rPr>
            </w:pPr>
            <w:r>
              <w:rPr>
                <w:sz w:val="20"/>
                <w:szCs w:val="20"/>
              </w:rPr>
              <w:t>3</w:t>
            </w:r>
            <w:r>
              <w:rPr>
                <w:color w:val="000000"/>
                <w:sz w:val="20"/>
                <w:szCs w:val="20"/>
              </w:rPr>
              <w:t>9.7%</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205C807F" w14:textId="77777777" w:rsidR="00C06DFF" w:rsidRDefault="00427562">
            <w:pPr>
              <w:pBdr>
                <w:top w:val="nil"/>
                <w:left w:val="nil"/>
                <w:bottom w:val="nil"/>
                <w:right w:val="nil"/>
                <w:between w:val="nil"/>
              </w:pBdr>
              <w:jc w:val="center"/>
              <w:rPr>
                <w:color w:val="000000"/>
                <w:sz w:val="20"/>
                <w:szCs w:val="20"/>
              </w:rPr>
            </w:pPr>
            <w:r>
              <w:rPr>
                <w:color w:val="000000"/>
                <w:sz w:val="20"/>
                <w:szCs w:val="20"/>
              </w:rPr>
              <w:t> 28.0%</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17BA42A9"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5F9BFB8C"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7E0E25DD"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7FCF80B9" w14:textId="77777777" w:rsidR="00C06DFF" w:rsidRDefault="00427562">
            <w:pPr>
              <w:pBdr>
                <w:top w:val="nil"/>
                <w:left w:val="nil"/>
                <w:bottom w:val="nil"/>
                <w:right w:val="nil"/>
                <w:between w:val="nil"/>
              </w:pBdr>
              <w:jc w:val="center"/>
              <w:rPr>
                <w:color w:val="000000"/>
                <w:sz w:val="20"/>
                <w:szCs w:val="20"/>
              </w:rPr>
            </w:pPr>
            <w:r>
              <w:rPr>
                <w:color w:val="000000"/>
                <w:sz w:val="20"/>
                <w:szCs w:val="20"/>
              </w:rPr>
              <w:t>N/A</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68A39B5" w14:textId="77777777" w:rsidR="00C06DFF" w:rsidRDefault="00427562">
            <w:pPr>
              <w:pBdr>
                <w:top w:val="nil"/>
                <w:left w:val="nil"/>
                <w:bottom w:val="nil"/>
                <w:right w:val="nil"/>
                <w:between w:val="nil"/>
              </w:pBdr>
              <w:jc w:val="center"/>
              <w:rPr>
                <w:color w:val="000000"/>
                <w:sz w:val="20"/>
                <w:szCs w:val="20"/>
              </w:rPr>
            </w:pPr>
            <w:r>
              <w:rPr>
                <w:color w:val="000000"/>
                <w:sz w:val="20"/>
                <w:szCs w:val="20"/>
              </w:rPr>
              <w:t>N/A</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0FD4C261" w14:textId="77777777" w:rsidR="00C06DFF" w:rsidRDefault="00427562">
            <w:pPr>
              <w:jc w:val="center"/>
              <w:rPr>
                <w:sz w:val="20"/>
                <w:szCs w:val="20"/>
              </w:rPr>
            </w:pPr>
            <w:r>
              <w:rPr>
                <w:sz w:val="20"/>
                <w:szCs w:val="20"/>
              </w:rPr>
              <w:t>26.0%</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7031ACBF" w14:textId="77777777" w:rsidR="00C06DFF" w:rsidRDefault="00C06DFF">
            <w:pPr>
              <w:jc w:val="center"/>
              <w:rPr>
                <w:sz w:val="20"/>
                <w:szCs w:val="20"/>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3CBD0D5A" w14:textId="77777777" w:rsidR="00C06DFF" w:rsidRDefault="00C06DFF">
            <w:pPr>
              <w:jc w:val="center"/>
              <w:rPr>
                <w:sz w:val="20"/>
                <w:szCs w:val="20"/>
              </w:rPr>
            </w:pPr>
          </w:p>
        </w:tc>
        <w:tc>
          <w:tcPr>
            <w:tcW w:w="805"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3BB61A2D" w14:textId="77777777" w:rsidR="00C06DFF" w:rsidRDefault="00C06DFF">
            <w:pPr>
              <w:jc w:val="center"/>
              <w:rPr>
                <w:sz w:val="20"/>
                <w:szCs w:val="20"/>
              </w:rPr>
            </w:pPr>
          </w:p>
        </w:tc>
      </w:tr>
      <w:tr w:rsidR="00C06DFF" w14:paraId="3DC5D8DC"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1084A0EB"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2</w:t>
            </w:r>
          </w:p>
        </w:tc>
        <w:tc>
          <w:tcPr>
            <w:tcW w:w="805" w:type="dxa"/>
            <w:tcBorders>
              <w:top w:val="single" w:sz="6" w:space="0" w:color="000000"/>
              <w:left w:val="single" w:sz="18"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4B1E0E12" w14:textId="77777777" w:rsidR="00C06DFF" w:rsidRDefault="00427562">
            <w:pPr>
              <w:pBdr>
                <w:top w:val="nil"/>
                <w:left w:val="nil"/>
                <w:bottom w:val="nil"/>
                <w:right w:val="nil"/>
                <w:between w:val="nil"/>
              </w:pBdr>
              <w:jc w:val="center"/>
              <w:rPr>
                <w:color w:val="000000"/>
                <w:sz w:val="20"/>
                <w:szCs w:val="20"/>
              </w:rPr>
            </w:pPr>
            <w:r>
              <w:rPr>
                <w:color w:val="000000"/>
                <w:sz w:val="20"/>
                <w:szCs w:val="20"/>
              </w:rPr>
              <w:t>57.1%</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5B0E92F1" w14:textId="77777777" w:rsidR="00C06DFF" w:rsidRDefault="00427562">
            <w:pPr>
              <w:pBdr>
                <w:top w:val="nil"/>
                <w:left w:val="nil"/>
                <w:bottom w:val="nil"/>
                <w:right w:val="nil"/>
                <w:between w:val="nil"/>
              </w:pBdr>
              <w:jc w:val="center"/>
              <w:rPr>
                <w:color w:val="000000"/>
                <w:sz w:val="20"/>
                <w:szCs w:val="20"/>
              </w:rPr>
            </w:pPr>
            <w:r>
              <w:rPr>
                <w:color w:val="000000"/>
                <w:sz w:val="20"/>
                <w:szCs w:val="20"/>
              </w:rPr>
              <w:t>50.0%</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9280F8D" w14:textId="77777777" w:rsidR="00C06DFF" w:rsidRDefault="00427562">
            <w:pPr>
              <w:pBdr>
                <w:top w:val="nil"/>
                <w:left w:val="nil"/>
                <w:bottom w:val="nil"/>
                <w:right w:val="nil"/>
                <w:between w:val="nil"/>
              </w:pBdr>
              <w:jc w:val="center"/>
              <w:rPr>
                <w:color w:val="000000"/>
                <w:sz w:val="20"/>
                <w:szCs w:val="20"/>
              </w:rPr>
            </w:pPr>
            <w:r>
              <w:rPr>
                <w:color w:val="000000"/>
                <w:sz w:val="20"/>
                <w:szCs w:val="20"/>
              </w:rPr>
              <w:t> 54.7%</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70E9728E"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46DCA5B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19CE9907"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5D16DD2" w14:textId="77777777" w:rsidR="00C06DFF" w:rsidRDefault="00427562">
            <w:pPr>
              <w:pBdr>
                <w:top w:val="nil"/>
                <w:left w:val="nil"/>
                <w:bottom w:val="nil"/>
                <w:right w:val="nil"/>
                <w:between w:val="nil"/>
              </w:pBdr>
              <w:jc w:val="center"/>
              <w:rPr>
                <w:color w:val="000000"/>
                <w:sz w:val="20"/>
                <w:szCs w:val="20"/>
              </w:rPr>
            </w:pPr>
            <w:r>
              <w:rPr>
                <w:color w:val="000000"/>
                <w:sz w:val="20"/>
                <w:szCs w:val="20"/>
              </w:rPr>
              <w:t>36.2%</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6E6EE7AE" w14:textId="77777777" w:rsidR="00C06DFF" w:rsidRDefault="00427562">
            <w:pPr>
              <w:pBdr>
                <w:top w:val="nil"/>
                <w:left w:val="nil"/>
                <w:bottom w:val="nil"/>
                <w:right w:val="nil"/>
                <w:between w:val="nil"/>
              </w:pBdr>
              <w:jc w:val="center"/>
              <w:rPr>
                <w:color w:val="000000"/>
                <w:sz w:val="20"/>
                <w:szCs w:val="20"/>
              </w:rPr>
            </w:pPr>
            <w:r>
              <w:rPr>
                <w:color w:val="000000"/>
                <w:sz w:val="20"/>
                <w:szCs w:val="20"/>
              </w:rPr>
              <w:t>28.2%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2FBAE89C" w14:textId="77777777" w:rsidR="00C06DFF" w:rsidRDefault="00427562">
            <w:pPr>
              <w:pBdr>
                <w:top w:val="nil"/>
                <w:left w:val="nil"/>
                <w:bottom w:val="nil"/>
                <w:right w:val="nil"/>
                <w:between w:val="nil"/>
              </w:pBdr>
              <w:jc w:val="center"/>
              <w:rPr>
                <w:color w:val="000000"/>
                <w:sz w:val="20"/>
                <w:szCs w:val="20"/>
              </w:rPr>
            </w:pPr>
            <w:r>
              <w:rPr>
                <w:color w:val="000000"/>
                <w:sz w:val="20"/>
                <w:szCs w:val="20"/>
              </w:rPr>
              <w:t> 46.7%</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07A7FD1"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668631E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4535D8A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72FC2724"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6A1D475C"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3</w:t>
            </w:r>
          </w:p>
        </w:tc>
        <w:tc>
          <w:tcPr>
            <w:tcW w:w="805"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04793A8" w14:textId="77777777" w:rsidR="00C06DFF" w:rsidRDefault="00427562">
            <w:pPr>
              <w:pBdr>
                <w:top w:val="nil"/>
                <w:left w:val="nil"/>
                <w:bottom w:val="nil"/>
                <w:right w:val="nil"/>
                <w:between w:val="nil"/>
              </w:pBdr>
              <w:jc w:val="center"/>
              <w:rPr>
                <w:color w:val="000000"/>
                <w:sz w:val="20"/>
                <w:szCs w:val="20"/>
              </w:rPr>
            </w:pPr>
            <w:r>
              <w:rPr>
                <w:color w:val="000000"/>
                <w:sz w:val="20"/>
                <w:szCs w:val="20"/>
              </w:rPr>
              <w:t>62.5%</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4F8317A" w14:textId="77777777" w:rsidR="00C06DFF" w:rsidRDefault="00427562">
            <w:pPr>
              <w:pBdr>
                <w:top w:val="nil"/>
                <w:left w:val="nil"/>
                <w:bottom w:val="nil"/>
                <w:right w:val="nil"/>
                <w:between w:val="nil"/>
              </w:pBdr>
              <w:jc w:val="center"/>
              <w:rPr>
                <w:color w:val="000000"/>
                <w:sz w:val="20"/>
                <w:szCs w:val="20"/>
              </w:rPr>
            </w:pPr>
            <w:r>
              <w:rPr>
                <w:color w:val="000000"/>
                <w:sz w:val="20"/>
                <w:szCs w:val="20"/>
              </w:rPr>
              <w:t>50.0%</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508EFDEC" w14:textId="77777777" w:rsidR="00C06DFF" w:rsidRDefault="00427562">
            <w:pPr>
              <w:pBdr>
                <w:top w:val="nil"/>
                <w:left w:val="nil"/>
                <w:bottom w:val="nil"/>
                <w:right w:val="nil"/>
                <w:between w:val="nil"/>
              </w:pBdr>
              <w:jc w:val="center"/>
              <w:rPr>
                <w:color w:val="000000"/>
                <w:sz w:val="20"/>
                <w:szCs w:val="20"/>
              </w:rPr>
            </w:pPr>
            <w:r>
              <w:rPr>
                <w:color w:val="000000"/>
                <w:sz w:val="20"/>
                <w:szCs w:val="20"/>
              </w:rPr>
              <w:t> 44.4%</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18B01E7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378DFCB2"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5D24125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4BE0F0CB" w14:textId="77777777" w:rsidR="00C06DFF" w:rsidRDefault="00427562">
            <w:pPr>
              <w:pBdr>
                <w:top w:val="nil"/>
                <w:left w:val="nil"/>
                <w:bottom w:val="nil"/>
                <w:right w:val="nil"/>
                <w:between w:val="nil"/>
              </w:pBdr>
              <w:jc w:val="center"/>
              <w:rPr>
                <w:color w:val="000000"/>
                <w:sz w:val="20"/>
                <w:szCs w:val="20"/>
              </w:rPr>
            </w:pPr>
            <w:r>
              <w:rPr>
                <w:color w:val="000000"/>
                <w:sz w:val="20"/>
                <w:szCs w:val="20"/>
              </w:rPr>
              <w:t>65.3%</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0F827D62"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4</w:t>
            </w:r>
            <w:r>
              <w:rPr>
                <w:sz w:val="20"/>
                <w:szCs w:val="20"/>
              </w:rPr>
              <w:t>3</w:t>
            </w:r>
            <w:r>
              <w:rPr>
                <w:color w:val="000000"/>
                <w:sz w:val="20"/>
                <w:szCs w:val="20"/>
              </w:rPr>
              <w:t>.9%</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1C10BFB7" w14:textId="77777777" w:rsidR="00C06DFF" w:rsidRDefault="00427562">
            <w:pPr>
              <w:pBdr>
                <w:top w:val="nil"/>
                <w:left w:val="nil"/>
                <w:bottom w:val="nil"/>
                <w:right w:val="nil"/>
                <w:between w:val="nil"/>
              </w:pBdr>
              <w:jc w:val="center"/>
              <w:rPr>
                <w:color w:val="000000"/>
                <w:sz w:val="20"/>
                <w:szCs w:val="20"/>
              </w:rPr>
            </w:pPr>
            <w:r>
              <w:rPr>
                <w:color w:val="000000"/>
                <w:sz w:val="20"/>
                <w:szCs w:val="20"/>
              </w:rPr>
              <w:t> 33.3%</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4997A247"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59394C9E"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063D268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79639C4B"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E7673F5"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4</w:t>
            </w:r>
          </w:p>
        </w:tc>
        <w:tc>
          <w:tcPr>
            <w:tcW w:w="805"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314B5CCA" w14:textId="77777777" w:rsidR="00C06DFF" w:rsidRDefault="00427562">
            <w:pPr>
              <w:pBdr>
                <w:top w:val="nil"/>
                <w:left w:val="nil"/>
                <w:bottom w:val="nil"/>
                <w:right w:val="nil"/>
                <w:between w:val="nil"/>
              </w:pBdr>
              <w:jc w:val="center"/>
              <w:rPr>
                <w:color w:val="000000"/>
                <w:sz w:val="20"/>
                <w:szCs w:val="20"/>
              </w:rPr>
            </w:pPr>
            <w:r>
              <w:rPr>
                <w:color w:val="000000"/>
                <w:sz w:val="20"/>
                <w:szCs w:val="20"/>
              </w:rPr>
              <w:t>60.3%</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3333829B"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48.3%</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A264A40" w14:textId="77777777" w:rsidR="00C06DFF" w:rsidRDefault="00427562">
            <w:pPr>
              <w:pBdr>
                <w:top w:val="nil"/>
                <w:left w:val="nil"/>
                <w:bottom w:val="nil"/>
                <w:right w:val="nil"/>
                <w:between w:val="nil"/>
              </w:pBdr>
              <w:jc w:val="center"/>
              <w:rPr>
                <w:color w:val="000000"/>
                <w:sz w:val="20"/>
                <w:szCs w:val="20"/>
              </w:rPr>
            </w:pPr>
            <w:r>
              <w:rPr>
                <w:color w:val="000000"/>
                <w:sz w:val="20"/>
                <w:szCs w:val="20"/>
              </w:rPr>
              <w:t> 46.9%</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09FB6035"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0BA67466"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0BCC27CD"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321FA689" w14:textId="77777777" w:rsidR="00C06DFF" w:rsidRDefault="00427562">
            <w:pPr>
              <w:pBdr>
                <w:top w:val="nil"/>
                <w:left w:val="nil"/>
                <w:bottom w:val="nil"/>
                <w:right w:val="nil"/>
                <w:between w:val="nil"/>
              </w:pBdr>
              <w:jc w:val="center"/>
              <w:rPr>
                <w:color w:val="000000"/>
                <w:sz w:val="20"/>
                <w:szCs w:val="20"/>
              </w:rPr>
            </w:pPr>
            <w:r>
              <w:rPr>
                <w:color w:val="000000"/>
                <w:sz w:val="20"/>
                <w:szCs w:val="20"/>
              </w:rPr>
              <w:t>33.9%</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3449F0E" w14:textId="77777777" w:rsidR="00C06DFF" w:rsidRDefault="00427562">
            <w:pPr>
              <w:pBdr>
                <w:top w:val="nil"/>
                <w:left w:val="nil"/>
                <w:bottom w:val="nil"/>
                <w:right w:val="nil"/>
                <w:between w:val="nil"/>
              </w:pBdr>
              <w:jc w:val="center"/>
              <w:rPr>
                <w:color w:val="000000"/>
                <w:sz w:val="20"/>
                <w:szCs w:val="20"/>
              </w:rPr>
            </w:pPr>
            <w:r>
              <w:rPr>
                <w:color w:val="000000"/>
                <w:sz w:val="20"/>
                <w:szCs w:val="20"/>
              </w:rPr>
              <w:t>35.1%</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A9681EC" w14:textId="77777777" w:rsidR="00C06DFF" w:rsidRDefault="00427562">
            <w:pPr>
              <w:pBdr>
                <w:top w:val="nil"/>
                <w:left w:val="nil"/>
                <w:bottom w:val="nil"/>
                <w:right w:val="nil"/>
                <w:between w:val="nil"/>
              </w:pBdr>
              <w:jc w:val="center"/>
              <w:rPr>
                <w:color w:val="000000"/>
                <w:sz w:val="20"/>
                <w:szCs w:val="20"/>
              </w:rPr>
            </w:pPr>
            <w:r>
              <w:rPr>
                <w:color w:val="000000"/>
                <w:sz w:val="20"/>
                <w:szCs w:val="20"/>
              </w:rPr>
              <w:t> 38.1%</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7B033085"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446963E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1A2ADCC1"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6BAC4DA4" w14:textId="77777777">
        <w:trPr>
          <w:trHeight w:val="454"/>
          <w:jc w:val="center"/>
        </w:trPr>
        <w:tc>
          <w:tcPr>
            <w:tcW w:w="1410"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D6FF4AF"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5</w:t>
            </w:r>
          </w:p>
        </w:tc>
        <w:tc>
          <w:tcPr>
            <w:tcW w:w="805"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4B0ADF20" w14:textId="77777777" w:rsidR="00C06DFF" w:rsidRDefault="00427562">
            <w:pPr>
              <w:pBdr>
                <w:top w:val="nil"/>
                <w:left w:val="nil"/>
                <w:bottom w:val="nil"/>
                <w:right w:val="nil"/>
                <w:between w:val="nil"/>
              </w:pBdr>
              <w:jc w:val="center"/>
              <w:rPr>
                <w:color w:val="000000"/>
                <w:sz w:val="20"/>
                <w:szCs w:val="20"/>
              </w:rPr>
            </w:pPr>
            <w:r>
              <w:rPr>
                <w:color w:val="000000"/>
                <w:sz w:val="20"/>
                <w:szCs w:val="20"/>
              </w:rPr>
              <w:t>37.1%</w:t>
            </w:r>
          </w:p>
        </w:tc>
        <w:tc>
          <w:tcPr>
            <w:tcW w:w="805"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7B1EAAB5"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42.6%</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6287EB05" w14:textId="77777777" w:rsidR="00C06DFF" w:rsidRDefault="00427562">
            <w:pPr>
              <w:pBdr>
                <w:top w:val="nil"/>
                <w:left w:val="nil"/>
                <w:bottom w:val="nil"/>
                <w:right w:val="nil"/>
                <w:between w:val="nil"/>
              </w:pBdr>
              <w:jc w:val="center"/>
              <w:rPr>
                <w:color w:val="000000"/>
                <w:sz w:val="20"/>
                <w:szCs w:val="20"/>
              </w:rPr>
            </w:pPr>
            <w:r>
              <w:rPr>
                <w:color w:val="000000"/>
                <w:sz w:val="20"/>
                <w:szCs w:val="20"/>
              </w:rPr>
              <w:t> 31.6%</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13501608"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0269E403"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335CF5EC"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1053265F" w14:textId="77777777" w:rsidR="00C06DFF" w:rsidRDefault="00427562">
            <w:pPr>
              <w:pBdr>
                <w:top w:val="nil"/>
                <w:left w:val="nil"/>
                <w:bottom w:val="nil"/>
                <w:right w:val="nil"/>
                <w:between w:val="nil"/>
              </w:pBdr>
              <w:jc w:val="center"/>
              <w:rPr>
                <w:color w:val="000000"/>
                <w:sz w:val="20"/>
                <w:szCs w:val="20"/>
              </w:rPr>
            </w:pPr>
            <w:r>
              <w:rPr>
                <w:color w:val="000000"/>
                <w:sz w:val="20"/>
                <w:szCs w:val="20"/>
              </w:rPr>
              <w:t>19.0%</w:t>
            </w:r>
          </w:p>
        </w:tc>
        <w:tc>
          <w:tcPr>
            <w:tcW w:w="805"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60F3C780"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w:t>
            </w:r>
            <w:r>
              <w:rPr>
                <w:sz w:val="20"/>
                <w:szCs w:val="20"/>
              </w:rPr>
              <w:t>9</w:t>
            </w:r>
            <w:r>
              <w:rPr>
                <w:color w:val="000000"/>
                <w:sz w:val="20"/>
                <w:szCs w:val="20"/>
              </w:rPr>
              <w:t>.8%</w:t>
            </w:r>
          </w:p>
        </w:tc>
        <w:tc>
          <w:tcPr>
            <w:tcW w:w="805"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3397429" w14:textId="77777777" w:rsidR="00C06DFF" w:rsidRDefault="00427562">
            <w:pPr>
              <w:pBdr>
                <w:top w:val="nil"/>
                <w:left w:val="nil"/>
                <w:bottom w:val="nil"/>
                <w:right w:val="nil"/>
                <w:between w:val="nil"/>
              </w:pBdr>
              <w:jc w:val="center"/>
              <w:rPr>
                <w:color w:val="000000"/>
                <w:sz w:val="20"/>
                <w:szCs w:val="20"/>
              </w:rPr>
            </w:pPr>
            <w:r>
              <w:rPr>
                <w:color w:val="000000"/>
                <w:sz w:val="20"/>
                <w:szCs w:val="20"/>
              </w:rPr>
              <w:t> 19.6%</w:t>
            </w:r>
          </w:p>
        </w:tc>
        <w:tc>
          <w:tcPr>
            <w:tcW w:w="805"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4E2A09A2"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DC0634C"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18AE241E"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5A0D8D68" w14:textId="77777777">
        <w:trPr>
          <w:trHeight w:val="454"/>
          <w:jc w:val="center"/>
        </w:trPr>
        <w:tc>
          <w:tcPr>
            <w:tcW w:w="1410" w:type="dxa"/>
            <w:tcBorders>
              <w:top w:val="single" w:sz="6"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4C2B7600"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6</w:t>
            </w:r>
          </w:p>
        </w:tc>
        <w:tc>
          <w:tcPr>
            <w:tcW w:w="805"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3A5ACDB8" w14:textId="77777777" w:rsidR="00C06DFF" w:rsidRDefault="00427562">
            <w:pPr>
              <w:pBdr>
                <w:top w:val="nil"/>
                <w:left w:val="nil"/>
                <w:bottom w:val="nil"/>
                <w:right w:val="nil"/>
                <w:between w:val="nil"/>
              </w:pBdr>
              <w:jc w:val="center"/>
              <w:rPr>
                <w:color w:val="000000"/>
                <w:sz w:val="20"/>
                <w:szCs w:val="20"/>
              </w:rPr>
            </w:pPr>
            <w:r>
              <w:rPr>
                <w:color w:val="000000"/>
                <w:sz w:val="20"/>
                <w:szCs w:val="20"/>
              </w:rPr>
              <w:t>51.6%</w:t>
            </w:r>
          </w:p>
        </w:tc>
        <w:tc>
          <w:tcPr>
            <w:tcW w:w="805"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4892DF04" w14:textId="77777777" w:rsidR="00C06DFF" w:rsidRDefault="00427562">
            <w:pPr>
              <w:pBdr>
                <w:top w:val="nil"/>
                <w:left w:val="nil"/>
                <w:bottom w:val="nil"/>
                <w:right w:val="nil"/>
                <w:between w:val="nil"/>
              </w:pBdr>
              <w:jc w:val="center"/>
              <w:rPr>
                <w:color w:val="000000"/>
                <w:sz w:val="20"/>
                <w:szCs w:val="20"/>
              </w:rPr>
            </w:pPr>
            <w:r>
              <w:rPr>
                <w:sz w:val="20"/>
                <w:szCs w:val="20"/>
              </w:rPr>
              <w:t>4</w:t>
            </w:r>
            <w:r>
              <w:rPr>
                <w:color w:val="000000"/>
                <w:sz w:val="20"/>
                <w:szCs w:val="20"/>
              </w:rPr>
              <w:t>8.3%</w:t>
            </w:r>
          </w:p>
        </w:tc>
        <w:tc>
          <w:tcPr>
            <w:tcW w:w="805"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458267C2" w14:textId="77777777" w:rsidR="00C06DFF" w:rsidRDefault="00427562">
            <w:pPr>
              <w:pBdr>
                <w:top w:val="nil"/>
                <w:left w:val="nil"/>
                <w:bottom w:val="nil"/>
                <w:right w:val="nil"/>
                <w:between w:val="nil"/>
              </w:pBdr>
              <w:jc w:val="center"/>
              <w:rPr>
                <w:color w:val="000000"/>
                <w:sz w:val="20"/>
                <w:szCs w:val="20"/>
              </w:rPr>
            </w:pPr>
            <w:r>
              <w:rPr>
                <w:color w:val="000000"/>
                <w:sz w:val="20"/>
                <w:szCs w:val="20"/>
              </w:rPr>
              <w:t> 57.1%</w:t>
            </w:r>
          </w:p>
        </w:tc>
        <w:tc>
          <w:tcPr>
            <w:tcW w:w="805"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36D34602"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62318DF8"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22205BBB"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4E6BD958" w14:textId="77777777" w:rsidR="00C06DFF" w:rsidRDefault="00427562">
            <w:pPr>
              <w:pBdr>
                <w:top w:val="nil"/>
                <w:left w:val="nil"/>
                <w:bottom w:val="nil"/>
                <w:right w:val="nil"/>
                <w:between w:val="nil"/>
              </w:pBdr>
              <w:jc w:val="center"/>
              <w:rPr>
                <w:color w:val="000000"/>
                <w:sz w:val="20"/>
                <w:szCs w:val="20"/>
              </w:rPr>
            </w:pPr>
            <w:r>
              <w:rPr>
                <w:color w:val="000000"/>
                <w:sz w:val="20"/>
                <w:szCs w:val="20"/>
              </w:rPr>
              <w:t>33.3%</w:t>
            </w:r>
          </w:p>
        </w:tc>
        <w:tc>
          <w:tcPr>
            <w:tcW w:w="805"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1A7DD897" w14:textId="77777777" w:rsidR="00C06DFF" w:rsidRDefault="00427562">
            <w:pPr>
              <w:pBdr>
                <w:top w:val="nil"/>
                <w:left w:val="nil"/>
                <w:bottom w:val="nil"/>
                <w:right w:val="nil"/>
                <w:between w:val="nil"/>
              </w:pBdr>
              <w:jc w:val="center"/>
              <w:rPr>
                <w:color w:val="000000"/>
                <w:sz w:val="20"/>
                <w:szCs w:val="20"/>
              </w:rPr>
            </w:pPr>
            <w:r>
              <w:rPr>
                <w:color w:val="000000"/>
                <w:sz w:val="20"/>
                <w:szCs w:val="20"/>
              </w:rPr>
              <w:t>54.4%</w:t>
            </w:r>
          </w:p>
        </w:tc>
        <w:tc>
          <w:tcPr>
            <w:tcW w:w="805"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68EAE79A" w14:textId="77777777" w:rsidR="00C06DFF" w:rsidRDefault="00427562">
            <w:pPr>
              <w:pBdr>
                <w:top w:val="nil"/>
                <w:left w:val="nil"/>
                <w:bottom w:val="nil"/>
                <w:right w:val="nil"/>
                <w:between w:val="nil"/>
              </w:pBdr>
              <w:jc w:val="center"/>
              <w:rPr>
                <w:color w:val="000000"/>
                <w:sz w:val="20"/>
                <w:szCs w:val="20"/>
              </w:rPr>
            </w:pPr>
            <w:r>
              <w:rPr>
                <w:color w:val="000000"/>
                <w:sz w:val="20"/>
                <w:szCs w:val="20"/>
              </w:rPr>
              <w:t> 53.5%</w:t>
            </w:r>
          </w:p>
        </w:tc>
        <w:tc>
          <w:tcPr>
            <w:tcW w:w="805"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16C3FB7B"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77934CCF"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05"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68F6AB11"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bl>
    <w:p w14:paraId="54F6ADA4" w14:textId="77777777" w:rsidR="00C06DFF" w:rsidRDefault="00C06DFF"/>
    <w:tbl>
      <w:tblPr>
        <w:tblStyle w:val="af8"/>
        <w:tblW w:w="11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810"/>
        <w:gridCol w:w="810"/>
        <w:gridCol w:w="810"/>
        <w:gridCol w:w="810"/>
        <w:gridCol w:w="810"/>
        <w:gridCol w:w="810"/>
        <w:gridCol w:w="810"/>
        <w:gridCol w:w="810"/>
        <w:gridCol w:w="810"/>
        <w:gridCol w:w="810"/>
        <w:gridCol w:w="810"/>
        <w:gridCol w:w="810"/>
      </w:tblGrid>
      <w:tr w:rsidR="00C06DFF" w14:paraId="543D43E2" w14:textId="77777777">
        <w:trPr>
          <w:trHeight w:val="480"/>
          <w:jc w:val="center"/>
        </w:trPr>
        <w:tc>
          <w:tcPr>
            <w:tcW w:w="1425" w:type="dxa"/>
            <w:vMerge w:val="restart"/>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167044C6" w14:textId="77777777" w:rsidR="00C06DFF" w:rsidRDefault="00427562">
            <w:pPr>
              <w:ind w:left="13"/>
              <w:jc w:val="center"/>
              <w:rPr>
                <w:rFonts w:ascii="Times New Roman" w:eastAsia="Times New Roman" w:hAnsi="Times New Roman" w:cs="Times New Roman"/>
                <w:sz w:val="24"/>
                <w:szCs w:val="24"/>
              </w:rPr>
            </w:pPr>
            <w:r>
              <w:rPr>
                <w:b/>
                <w:sz w:val="24"/>
                <w:szCs w:val="24"/>
              </w:rPr>
              <w:t>PAT </w:t>
            </w:r>
          </w:p>
          <w:p w14:paraId="6C0B0B63" w14:textId="77777777" w:rsidR="00C06DFF" w:rsidRDefault="00427562">
            <w:pPr>
              <w:pBdr>
                <w:top w:val="nil"/>
                <w:left w:val="nil"/>
                <w:bottom w:val="nil"/>
                <w:right w:val="nil"/>
                <w:between w:val="nil"/>
              </w:pBdr>
              <w:ind w:left="13"/>
              <w:jc w:val="center"/>
              <w:rPr>
                <w:rFonts w:ascii="Times New Roman" w:eastAsia="Times New Roman" w:hAnsi="Times New Roman" w:cs="Times New Roman"/>
                <w:sz w:val="24"/>
                <w:szCs w:val="24"/>
              </w:rPr>
            </w:pPr>
            <w:r>
              <w:rPr>
                <w:b/>
                <w:sz w:val="24"/>
                <w:szCs w:val="24"/>
              </w:rPr>
              <w:t>Reading</w:t>
            </w:r>
          </w:p>
        </w:tc>
        <w:tc>
          <w:tcPr>
            <w:tcW w:w="486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EC0BC4A" w14:textId="77777777" w:rsidR="00C06DFF" w:rsidRDefault="00427562">
            <w:pPr>
              <w:ind w:right="41"/>
              <w:jc w:val="center"/>
              <w:rPr>
                <w:rFonts w:ascii="Times New Roman" w:eastAsia="Times New Roman" w:hAnsi="Times New Roman" w:cs="Times New Roman"/>
                <w:sz w:val="24"/>
                <w:szCs w:val="24"/>
              </w:rPr>
            </w:pPr>
            <w:r>
              <w:rPr>
                <w:b/>
                <w:sz w:val="20"/>
                <w:szCs w:val="20"/>
              </w:rPr>
              <w:t>Percentage of Students Achieving the National Average (or above)</w:t>
            </w:r>
          </w:p>
        </w:tc>
        <w:tc>
          <w:tcPr>
            <w:tcW w:w="486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3044F4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Students Making Average Growth </w:t>
            </w:r>
          </w:p>
          <w:p w14:paraId="176336E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w:t>
            </w:r>
            <w:proofErr w:type="gramStart"/>
            <w:r>
              <w:rPr>
                <w:b/>
                <w:color w:val="000000"/>
                <w:sz w:val="20"/>
                <w:szCs w:val="20"/>
              </w:rPr>
              <w:t>or</w:t>
            </w:r>
            <w:proofErr w:type="gramEnd"/>
            <w:r>
              <w:rPr>
                <w:b/>
                <w:color w:val="000000"/>
                <w:sz w:val="20"/>
                <w:szCs w:val="20"/>
              </w:rPr>
              <w:t xml:space="preserve"> above)</w:t>
            </w:r>
          </w:p>
        </w:tc>
      </w:tr>
      <w:tr w:rsidR="00C06DFF" w14:paraId="15458CD5" w14:textId="77777777">
        <w:trPr>
          <w:trHeight w:val="463"/>
          <w:jc w:val="center"/>
        </w:trPr>
        <w:tc>
          <w:tcPr>
            <w:tcW w:w="1425" w:type="dxa"/>
            <w:vMerge/>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4D620F64"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45F54472"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2019</w:t>
            </w:r>
          </w:p>
          <w:p w14:paraId="6D4FB070"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2530AF87"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7CA84D0"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F56174D"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74C8A27C"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500E741E"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2024</w:t>
            </w:r>
          </w:p>
        </w:tc>
        <w:tc>
          <w:tcPr>
            <w:tcW w:w="81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55899384"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20"/>
                <w:szCs w:val="20"/>
              </w:rPr>
              <w:t>2019</w:t>
            </w:r>
          </w:p>
          <w:p w14:paraId="19ED0905"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57FC508"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1B690F0"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3E2F02C"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424AF8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4E6F0CA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50AD38BD"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28388E43"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Kindergarten</w:t>
            </w:r>
          </w:p>
        </w:tc>
        <w:tc>
          <w:tcPr>
            <w:tcW w:w="810" w:type="dxa"/>
            <w:tcBorders>
              <w:top w:val="single" w:sz="6" w:space="0" w:color="000000"/>
              <w:left w:val="single" w:sz="18"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1CB673BD" w14:textId="77777777" w:rsidR="00C06DFF" w:rsidRDefault="00427562">
            <w:pPr>
              <w:pBdr>
                <w:top w:val="nil"/>
                <w:left w:val="nil"/>
                <w:bottom w:val="nil"/>
                <w:right w:val="nil"/>
                <w:between w:val="nil"/>
              </w:pBdr>
              <w:jc w:val="center"/>
              <w:rPr>
                <w:color w:val="000000"/>
                <w:sz w:val="20"/>
                <w:szCs w:val="20"/>
              </w:rPr>
            </w:pPr>
            <w:r>
              <w:rPr>
                <w:color w:val="000000"/>
                <w:sz w:val="20"/>
                <w:szCs w:val="20"/>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1E82D382" w14:textId="77777777" w:rsidR="00C06DFF" w:rsidRDefault="00427562">
            <w:pPr>
              <w:pBdr>
                <w:top w:val="nil"/>
                <w:left w:val="nil"/>
                <w:bottom w:val="nil"/>
                <w:right w:val="nil"/>
                <w:between w:val="nil"/>
              </w:pBdr>
              <w:jc w:val="center"/>
              <w:rPr>
                <w:color w:val="000000"/>
                <w:sz w:val="20"/>
                <w:szCs w:val="20"/>
              </w:rPr>
            </w:pPr>
            <w:r>
              <w:rPr>
                <w:color w:val="000000"/>
                <w:sz w:val="20"/>
                <w:szCs w:val="20"/>
              </w:rPr>
              <w:t>27.1%</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1BF8DE66" w14:textId="77777777" w:rsidR="00C06DFF" w:rsidRDefault="00427562">
            <w:pPr>
              <w:jc w:val="center"/>
              <w:rPr>
                <w:sz w:val="20"/>
                <w:szCs w:val="20"/>
              </w:rPr>
            </w:pPr>
            <w:r>
              <w:rPr>
                <w:sz w:val="20"/>
                <w:szCs w:val="20"/>
              </w:rPr>
              <w:t>36.4%</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5789D10" w14:textId="77777777" w:rsidR="00C06DFF" w:rsidRDefault="00C06DFF">
            <w:pPr>
              <w:jc w:val="center"/>
              <w:rPr>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6F2E3684" w14:textId="77777777" w:rsidR="00C06DFF" w:rsidRDefault="00C06DFF">
            <w:pPr>
              <w:jc w:val="center"/>
              <w:rPr>
                <w:sz w:val="20"/>
                <w:szCs w:val="20"/>
              </w:rPr>
            </w:pPr>
          </w:p>
        </w:tc>
        <w:tc>
          <w:tcPr>
            <w:tcW w:w="810" w:type="dxa"/>
            <w:tcBorders>
              <w:top w:val="single" w:sz="6" w:space="0" w:color="000000"/>
              <w:left w:val="single" w:sz="6" w:space="0" w:color="000000"/>
              <w:bottom w:val="single" w:sz="6" w:space="0" w:color="000000"/>
              <w:right w:val="single" w:sz="18" w:space="0" w:color="000000"/>
            </w:tcBorders>
            <w:shd w:val="clear" w:color="auto" w:fill="F4CCCC"/>
            <w:tcMar>
              <w:top w:w="0" w:type="dxa"/>
              <w:left w:w="126" w:type="dxa"/>
              <w:bottom w:w="0" w:type="dxa"/>
              <w:right w:w="115" w:type="dxa"/>
            </w:tcMar>
            <w:vAlign w:val="center"/>
          </w:tcPr>
          <w:p w14:paraId="5AEE5FA3" w14:textId="77777777" w:rsidR="00C06DFF" w:rsidRDefault="00C06DFF">
            <w:pPr>
              <w:jc w:val="center"/>
              <w:rPr>
                <w:sz w:val="20"/>
                <w:szCs w:val="20"/>
              </w:rPr>
            </w:pPr>
          </w:p>
        </w:tc>
        <w:tc>
          <w:tcPr>
            <w:tcW w:w="810" w:type="dxa"/>
            <w:vMerge w:val="restart"/>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05D7C975" w14:textId="77777777" w:rsidR="00C06DFF" w:rsidRDefault="00427562">
            <w:pPr>
              <w:pBdr>
                <w:top w:val="nil"/>
                <w:left w:val="nil"/>
                <w:bottom w:val="nil"/>
                <w:right w:val="nil"/>
                <w:between w:val="nil"/>
              </w:pBdr>
              <w:jc w:val="center"/>
              <w:rPr>
                <w:color w:val="000000"/>
                <w:sz w:val="20"/>
                <w:szCs w:val="20"/>
              </w:rPr>
            </w:pPr>
            <w:r>
              <w:rPr>
                <w:color w:val="000000"/>
                <w:sz w:val="20"/>
                <w:szCs w:val="20"/>
              </w:rPr>
              <w:t>See Below</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2584DCB" w14:textId="77777777" w:rsidR="00C06DFF" w:rsidRDefault="00427562">
            <w:pPr>
              <w:pBdr>
                <w:top w:val="nil"/>
                <w:left w:val="nil"/>
                <w:bottom w:val="nil"/>
                <w:right w:val="nil"/>
                <w:between w:val="nil"/>
              </w:pBdr>
              <w:jc w:val="center"/>
              <w:rPr>
                <w:color w:val="000000"/>
                <w:sz w:val="20"/>
                <w:szCs w:val="20"/>
              </w:rPr>
            </w:pPr>
            <w:r>
              <w:rPr>
                <w:color w:val="000000"/>
                <w:sz w:val="20"/>
                <w:szCs w:val="20"/>
              </w:rPr>
              <w:t>Not Applicable </w:t>
            </w:r>
          </w:p>
        </w:tc>
      </w:tr>
      <w:tr w:rsidR="00C06DFF" w14:paraId="3DE6A1D2"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20669C41"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 xml:space="preserve">Year 1 </w:t>
            </w:r>
          </w:p>
        </w:tc>
        <w:tc>
          <w:tcPr>
            <w:tcW w:w="810" w:type="dxa"/>
            <w:tcBorders>
              <w:top w:val="single" w:sz="6" w:space="0" w:color="000000"/>
              <w:left w:val="single" w:sz="18"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1B852B2E" w14:textId="77777777" w:rsidR="00C06DFF" w:rsidRDefault="00427562">
            <w:pPr>
              <w:pBdr>
                <w:top w:val="nil"/>
                <w:left w:val="nil"/>
                <w:bottom w:val="nil"/>
                <w:right w:val="nil"/>
                <w:between w:val="nil"/>
              </w:pBdr>
              <w:jc w:val="center"/>
              <w:rPr>
                <w:color w:val="000000"/>
                <w:sz w:val="20"/>
                <w:szCs w:val="20"/>
              </w:rPr>
            </w:pPr>
            <w:r>
              <w:rPr>
                <w:color w:val="000000"/>
                <w:sz w:val="20"/>
                <w:szCs w:val="20"/>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ED634B6" w14:textId="77777777" w:rsidR="00C06DFF" w:rsidRDefault="00427562">
            <w:pPr>
              <w:pBdr>
                <w:top w:val="nil"/>
                <w:left w:val="nil"/>
                <w:bottom w:val="nil"/>
                <w:right w:val="nil"/>
                <w:between w:val="nil"/>
              </w:pBdr>
              <w:jc w:val="center"/>
              <w:rPr>
                <w:color w:val="000000"/>
                <w:sz w:val="20"/>
                <w:szCs w:val="20"/>
              </w:rPr>
            </w:pPr>
            <w:r>
              <w:rPr>
                <w:color w:val="000000"/>
                <w:sz w:val="20"/>
                <w:szCs w:val="20"/>
              </w:rPr>
              <w:t>41.5%</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5AB12260" w14:textId="77777777" w:rsidR="00C06DFF" w:rsidRDefault="00427562">
            <w:pPr>
              <w:jc w:val="center"/>
              <w:rPr>
                <w:sz w:val="20"/>
                <w:szCs w:val="20"/>
              </w:rPr>
            </w:pPr>
            <w:r>
              <w:rPr>
                <w:sz w:val="20"/>
                <w:szCs w:val="20"/>
              </w:rPr>
              <w:t>30.4%</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5880AB2B" w14:textId="77777777" w:rsidR="00C06DFF" w:rsidRDefault="00C06DFF">
            <w:pPr>
              <w:jc w:val="cente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B3378D8" w14:textId="77777777" w:rsidR="00C06DFF" w:rsidRDefault="00C06DFF">
            <w:pPr>
              <w:jc w:val="center"/>
              <w:rPr>
                <w:sz w:val="20"/>
                <w:szCs w:val="20"/>
              </w:rPr>
            </w:pPr>
          </w:p>
        </w:tc>
        <w:tc>
          <w:tcPr>
            <w:tcW w:w="810"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60AFE9B5" w14:textId="77777777" w:rsidR="00C06DFF" w:rsidRDefault="00C06DFF">
            <w:pPr>
              <w:jc w:val="center"/>
              <w:rPr>
                <w:sz w:val="20"/>
                <w:szCs w:val="20"/>
              </w:rPr>
            </w:pP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57A5AC87" w14:textId="77777777" w:rsidR="00C06DFF" w:rsidRDefault="00C06DFF">
            <w:pPr>
              <w:widowControl w:val="0"/>
              <w:pBdr>
                <w:top w:val="nil"/>
                <w:left w:val="nil"/>
                <w:bottom w:val="nil"/>
                <w:right w:val="nil"/>
                <w:between w:val="nil"/>
              </w:pBdr>
              <w:spacing w:line="276" w:lineRule="auto"/>
            </w:pP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09D8A6D7" w14:textId="77777777" w:rsidR="00C06DFF" w:rsidRDefault="00427562">
            <w:pPr>
              <w:pBdr>
                <w:top w:val="nil"/>
                <w:left w:val="nil"/>
                <w:bottom w:val="nil"/>
                <w:right w:val="nil"/>
                <w:between w:val="nil"/>
              </w:pBdr>
              <w:jc w:val="center"/>
              <w:rPr>
                <w:color w:val="000000"/>
                <w:sz w:val="20"/>
                <w:szCs w:val="20"/>
              </w:rPr>
            </w:pPr>
            <w:r>
              <w:rPr>
                <w:color w:val="000000"/>
                <w:sz w:val="20"/>
                <w:szCs w:val="20"/>
              </w:rPr>
              <w:t>N/A</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578539E1" w14:textId="77777777" w:rsidR="00C06DFF" w:rsidRDefault="00427562">
            <w:pPr>
              <w:jc w:val="center"/>
              <w:rPr>
                <w:sz w:val="20"/>
                <w:szCs w:val="20"/>
              </w:rPr>
            </w:pPr>
            <w:r>
              <w:rPr>
                <w:sz w:val="20"/>
                <w:szCs w:val="20"/>
              </w:rPr>
              <w:t>56.9%</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2D0A5A49" w14:textId="77777777" w:rsidR="00C06DFF" w:rsidRDefault="00C06DFF">
            <w:pPr>
              <w:jc w:val="cente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1366B6E" w14:textId="77777777" w:rsidR="00C06DFF" w:rsidRDefault="00C06DFF">
            <w:pPr>
              <w:jc w:val="center"/>
              <w:rPr>
                <w:sz w:val="20"/>
                <w:szCs w:val="20"/>
              </w:rPr>
            </w:pPr>
          </w:p>
        </w:tc>
        <w:tc>
          <w:tcPr>
            <w:tcW w:w="810" w:type="dxa"/>
            <w:tcBorders>
              <w:top w:val="single" w:sz="6" w:space="0" w:color="000000"/>
              <w:left w:val="single" w:sz="6" w:space="0" w:color="000000"/>
              <w:bottom w:val="single" w:sz="6" w:space="0" w:color="000000"/>
              <w:right w:val="single" w:sz="18" w:space="0" w:color="000000"/>
            </w:tcBorders>
            <w:shd w:val="clear" w:color="auto" w:fill="D9EAD3"/>
            <w:tcMar>
              <w:top w:w="0" w:type="dxa"/>
              <w:left w:w="126" w:type="dxa"/>
              <w:bottom w:w="0" w:type="dxa"/>
              <w:right w:w="115" w:type="dxa"/>
            </w:tcMar>
            <w:vAlign w:val="center"/>
          </w:tcPr>
          <w:p w14:paraId="1FC40453" w14:textId="77777777" w:rsidR="00C06DFF" w:rsidRDefault="00C06DFF">
            <w:pPr>
              <w:jc w:val="center"/>
              <w:rPr>
                <w:sz w:val="20"/>
                <w:szCs w:val="20"/>
              </w:rPr>
            </w:pPr>
          </w:p>
        </w:tc>
      </w:tr>
      <w:tr w:rsidR="00C06DFF" w14:paraId="4123BC11"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53DAC713"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2</w:t>
            </w:r>
          </w:p>
        </w:tc>
        <w:tc>
          <w:tcPr>
            <w:tcW w:w="810" w:type="dxa"/>
            <w:tcBorders>
              <w:top w:val="single" w:sz="6" w:space="0" w:color="000000"/>
              <w:left w:val="single" w:sz="18"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0B13F487" w14:textId="77777777" w:rsidR="00C06DFF" w:rsidRDefault="00427562">
            <w:pPr>
              <w:pBdr>
                <w:top w:val="nil"/>
                <w:left w:val="nil"/>
                <w:bottom w:val="nil"/>
                <w:right w:val="nil"/>
                <w:between w:val="nil"/>
              </w:pBdr>
              <w:jc w:val="center"/>
              <w:rPr>
                <w:color w:val="000000"/>
                <w:sz w:val="20"/>
                <w:szCs w:val="20"/>
              </w:rPr>
            </w:pPr>
            <w:r>
              <w:rPr>
                <w:color w:val="000000"/>
                <w:sz w:val="20"/>
                <w:szCs w:val="20"/>
              </w:rPr>
              <w:t>36.8%</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1798A39B"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51.2%</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55C92C80" w14:textId="77777777" w:rsidR="00C06DFF" w:rsidRDefault="00427562">
            <w:pPr>
              <w:pBdr>
                <w:top w:val="nil"/>
                <w:left w:val="nil"/>
                <w:bottom w:val="nil"/>
                <w:right w:val="nil"/>
                <w:between w:val="nil"/>
              </w:pBdr>
              <w:jc w:val="center"/>
              <w:rPr>
                <w:sz w:val="20"/>
                <w:szCs w:val="20"/>
              </w:rPr>
            </w:pPr>
            <w:r>
              <w:rPr>
                <w:color w:val="000000"/>
                <w:sz w:val="20"/>
                <w:szCs w:val="20"/>
              </w:rPr>
              <w:t> 43.1%</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21BD175F"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6E366E6D"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39374069"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17AEDCE1"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2A5C6A53"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N/A</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3667A9AD" w14:textId="77777777" w:rsidR="00C06DFF" w:rsidRDefault="00427562">
            <w:pPr>
              <w:pBdr>
                <w:top w:val="nil"/>
                <w:left w:val="nil"/>
                <w:bottom w:val="nil"/>
                <w:right w:val="nil"/>
                <w:between w:val="nil"/>
              </w:pBdr>
              <w:jc w:val="center"/>
              <w:rPr>
                <w:color w:val="000000"/>
                <w:sz w:val="20"/>
                <w:szCs w:val="20"/>
              </w:rPr>
            </w:pPr>
            <w:r>
              <w:rPr>
                <w:color w:val="000000"/>
                <w:sz w:val="20"/>
                <w:szCs w:val="20"/>
              </w:rPr>
              <w:t> 60.3%</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41E51C2D"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EAD1DC"/>
            <w:tcMar>
              <w:top w:w="0" w:type="dxa"/>
              <w:left w:w="126" w:type="dxa"/>
              <w:bottom w:w="0" w:type="dxa"/>
              <w:right w:w="115" w:type="dxa"/>
            </w:tcMar>
            <w:vAlign w:val="center"/>
          </w:tcPr>
          <w:p w14:paraId="0D76CB62"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21652AB2"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19984A3A"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12F2A402" w14:textId="77777777" w:rsidR="00C06DFF" w:rsidRDefault="00427562">
            <w:pPr>
              <w:pBdr>
                <w:top w:val="nil"/>
                <w:left w:val="nil"/>
                <w:bottom w:val="nil"/>
                <w:right w:val="nil"/>
                <w:between w:val="nil"/>
              </w:pBdr>
              <w:ind w:right="52"/>
              <w:jc w:val="center"/>
              <w:rPr>
                <w:b/>
                <w:color w:val="000000"/>
                <w:sz w:val="20"/>
                <w:szCs w:val="20"/>
              </w:rPr>
            </w:pPr>
            <w:r>
              <w:rPr>
                <w:b/>
                <w:sz w:val="20"/>
                <w:szCs w:val="20"/>
              </w:rPr>
              <w:lastRenderedPageBreak/>
              <w:t>Year 3</w:t>
            </w:r>
          </w:p>
        </w:tc>
        <w:tc>
          <w:tcPr>
            <w:tcW w:w="810"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18A8D50" w14:textId="77777777" w:rsidR="00C06DFF" w:rsidRDefault="00427562">
            <w:pPr>
              <w:jc w:val="center"/>
              <w:rPr>
                <w:sz w:val="20"/>
                <w:szCs w:val="20"/>
              </w:rPr>
            </w:pPr>
            <w:r>
              <w:rPr>
                <w:sz w:val="20"/>
                <w:szCs w:val="20"/>
              </w:rPr>
              <w:t>62.7%</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3B5BEC76" w14:textId="77777777" w:rsidR="00C06DFF" w:rsidRDefault="00427562">
            <w:pPr>
              <w:jc w:val="center"/>
              <w:rPr>
                <w:sz w:val="20"/>
                <w:szCs w:val="20"/>
              </w:rPr>
            </w:pPr>
            <w:r>
              <w:rPr>
                <w:sz w:val="20"/>
                <w:szCs w:val="20"/>
              </w:rPr>
              <w:t xml:space="preserve"> 37.3%</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508B3FC3" w14:textId="77777777" w:rsidR="00C06DFF" w:rsidRDefault="00427562">
            <w:pPr>
              <w:jc w:val="center"/>
              <w:rPr>
                <w:sz w:val="20"/>
                <w:szCs w:val="20"/>
              </w:rPr>
            </w:pPr>
            <w:r>
              <w:rPr>
                <w:sz w:val="20"/>
                <w:szCs w:val="20"/>
              </w:rPr>
              <w:t>35.8%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0919F96E" w14:textId="77777777" w:rsidR="00C06DFF" w:rsidRDefault="00427562">
            <w:pPr>
              <w:jc w:val="center"/>
              <w:rPr>
                <w:sz w:val="20"/>
                <w:szCs w:val="20"/>
              </w:rPr>
            </w:pPr>
            <w:r>
              <w:rPr>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44829F6B" w14:textId="77777777" w:rsidR="00C06DFF" w:rsidRDefault="00427562">
            <w:pPr>
              <w:jc w:val="center"/>
              <w:rPr>
                <w:sz w:val="20"/>
                <w:szCs w:val="20"/>
              </w:rPr>
            </w:pPr>
            <w:r>
              <w:rPr>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622A9706" w14:textId="77777777" w:rsidR="00C06DFF" w:rsidRDefault="00C06DFF">
            <w:pPr>
              <w:pBdr>
                <w:top w:val="nil"/>
                <w:left w:val="nil"/>
                <w:bottom w:val="nil"/>
                <w:right w:val="nil"/>
                <w:between w:val="nil"/>
              </w:pBdr>
              <w:jc w:val="center"/>
              <w:rPr>
                <w:color w:val="000000"/>
                <w:sz w:val="20"/>
                <w:szCs w:val="20"/>
              </w:rPr>
            </w:pP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16F0A224"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888F434" w14:textId="77777777" w:rsidR="00C06DFF" w:rsidRDefault="00427562">
            <w:pPr>
              <w:jc w:val="center"/>
              <w:rPr>
                <w:sz w:val="20"/>
                <w:szCs w:val="20"/>
              </w:rPr>
            </w:pPr>
            <w:r>
              <w:rPr>
                <w:sz w:val="20"/>
                <w:szCs w:val="20"/>
              </w:rPr>
              <w:t xml:space="preserve"> 34.0%</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290D406A" w14:textId="77777777" w:rsidR="00C06DFF" w:rsidRDefault="00427562">
            <w:pPr>
              <w:jc w:val="center"/>
              <w:rPr>
                <w:sz w:val="20"/>
                <w:szCs w:val="20"/>
              </w:rPr>
            </w:pPr>
            <w:r>
              <w:rPr>
                <w:sz w:val="20"/>
                <w:szCs w:val="20"/>
              </w:rPr>
              <w:t> 45.0%</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7C6CEDF5" w14:textId="77777777" w:rsidR="00C06DFF" w:rsidRDefault="00427562">
            <w:pPr>
              <w:jc w:val="center"/>
              <w:rPr>
                <w:sz w:val="20"/>
                <w:szCs w:val="20"/>
              </w:rPr>
            </w:pPr>
            <w:r>
              <w:rPr>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79F1CCD5" w14:textId="77777777" w:rsidR="00C06DFF" w:rsidRDefault="00427562">
            <w:pPr>
              <w:jc w:val="center"/>
              <w:rPr>
                <w:sz w:val="20"/>
                <w:szCs w:val="20"/>
              </w:rPr>
            </w:pPr>
            <w:r>
              <w:rPr>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4C4BF8E5" w14:textId="77777777" w:rsidR="00C06DFF" w:rsidRDefault="00C06DFF">
            <w:pPr>
              <w:pBdr>
                <w:top w:val="nil"/>
                <w:left w:val="nil"/>
                <w:bottom w:val="nil"/>
                <w:right w:val="nil"/>
                <w:between w:val="nil"/>
              </w:pBdr>
              <w:jc w:val="center"/>
              <w:rPr>
                <w:color w:val="000000"/>
                <w:sz w:val="20"/>
                <w:szCs w:val="20"/>
              </w:rPr>
            </w:pPr>
          </w:p>
        </w:tc>
      </w:tr>
      <w:tr w:rsidR="00C06DFF" w14:paraId="1ACB02BC"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02644F2B"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4</w:t>
            </w:r>
          </w:p>
        </w:tc>
        <w:tc>
          <w:tcPr>
            <w:tcW w:w="810"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5D3DCBA8" w14:textId="77777777" w:rsidR="00C06DFF" w:rsidRDefault="00427562">
            <w:pPr>
              <w:pBdr>
                <w:top w:val="nil"/>
                <w:left w:val="nil"/>
                <w:bottom w:val="nil"/>
                <w:right w:val="nil"/>
                <w:between w:val="nil"/>
              </w:pBdr>
              <w:jc w:val="center"/>
              <w:rPr>
                <w:color w:val="000000"/>
                <w:sz w:val="20"/>
                <w:szCs w:val="20"/>
              </w:rPr>
            </w:pPr>
            <w:r>
              <w:rPr>
                <w:color w:val="000000"/>
                <w:sz w:val="20"/>
                <w:szCs w:val="20"/>
              </w:rPr>
              <w:t>63.3%</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26BADE3A"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39.7%</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69EC1AA7" w14:textId="77777777" w:rsidR="00C06DFF" w:rsidRDefault="00427562">
            <w:pPr>
              <w:pBdr>
                <w:top w:val="nil"/>
                <w:left w:val="nil"/>
                <w:bottom w:val="nil"/>
                <w:right w:val="nil"/>
                <w:between w:val="nil"/>
              </w:pBdr>
              <w:jc w:val="center"/>
              <w:rPr>
                <w:color w:val="000000"/>
                <w:sz w:val="20"/>
                <w:szCs w:val="20"/>
              </w:rPr>
            </w:pPr>
            <w:r>
              <w:rPr>
                <w:color w:val="000000"/>
                <w:sz w:val="20"/>
                <w:szCs w:val="20"/>
              </w:rPr>
              <w:t> 36.5%</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21C772BA"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7B891F49"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56822BEE"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5ADC1F67"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49AD995F"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51.0%</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23E19B05" w14:textId="77777777" w:rsidR="00C06DFF" w:rsidRDefault="00427562">
            <w:pPr>
              <w:pBdr>
                <w:top w:val="nil"/>
                <w:left w:val="nil"/>
                <w:bottom w:val="nil"/>
                <w:right w:val="nil"/>
                <w:between w:val="nil"/>
              </w:pBdr>
              <w:jc w:val="center"/>
              <w:rPr>
                <w:color w:val="000000"/>
                <w:sz w:val="20"/>
                <w:szCs w:val="20"/>
              </w:rPr>
            </w:pPr>
            <w:r>
              <w:rPr>
                <w:color w:val="000000"/>
                <w:sz w:val="20"/>
                <w:szCs w:val="20"/>
              </w:rPr>
              <w:t> 61.7%</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2104C990"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4FB55C5F"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7BA59827"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62EEC375"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7934B5CB"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w:t>
            </w:r>
            <w:r>
              <w:rPr>
                <w:b/>
                <w:color w:val="000000"/>
                <w:sz w:val="20"/>
                <w:szCs w:val="20"/>
              </w:rPr>
              <w:t>ar 5</w:t>
            </w:r>
          </w:p>
        </w:tc>
        <w:tc>
          <w:tcPr>
            <w:tcW w:w="810"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762F223B" w14:textId="77777777" w:rsidR="00C06DFF" w:rsidRDefault="00427562">
            <w:pPr>
              <w:pBdr>
                <w:top w:val="nil"/>
                <w:left w:val="nil"/>
                <w:bottom w:val="nil"/>
                <w:right w:val="nil"/>
                <w:between w:val="nil"/>
              </w:pBdr>
              <w:jc w:val="center"/>
              <w:rPr>
                <w:color w:val="000000"/>
                <w:sz w:val="20"/>
                <w:szCs w:val="20"/>
              </w:rPr>
            </w:pPr>
            <w:r>
              <w:rPr>
                <w:color w:val="000000"/>
                <w:sz w:val="20"/>
                <w:szCs w:val="20"/>
              </w:rPr>
              <w:t>52.5%</w:t>
            </w: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09412A72"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58.5%</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24061861" w14:textId="77777777" w:rsidR="00C06DFF" w:rsidRDefault="00427562">
            <w:pPr>
              <w:pBdr>
                <w:top w:val="nil"/>
                <w:left w:val="nil"/>
                <w:bottom w:val="nil"/>
                <w:right w:val="nil"/>
                <w:between w:val="nil"/>
              </w:pBdr>
              <w:jc w:val="center"/>
              <w:rPr>
                <w:color w:val="000000"/>
                <w:sz w:val="20"/>
                <w:szCs w:val="20"/>
              </w:rPr>
            </w:pPr>
            <w:r>
              <w:rPr>
                <w:color w:val="000000"/>
                <w:sz w:val="20"/>
                <w:szCs w:val="20"/>
              </w:rPr>
              <w:t> 28.1%</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18E20739"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23BE236"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3E61F68D"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4F3C5D42"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59D2853E"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45.1%</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7C4E744F" w14:textId="77777777" w:rsidR="00C06DFF" w:rsidRDefault="00427562">
            <w:pPr>
              <w:pBdr>
                <w:top w:val="nil"/>
                <w:left w:val="nil"/>
                <w:bottom w:val="nil"/>
                <w:right w:val="nil"/>
                <w:between w:val="nil"/>
              </w:pBdr>
              <w:jc w:val="center"/>
              <w:rPr>
                <w:color w:val="000000"/>
                <w:sz w:val="20"/>
                <w:szCs w:val="20"/>
              </w:rPr>
            </w:pPr>
            <w:r>
              <w:rPr>
                <w:color w:val="000000"/>
                <w:sz w:val="20"/>
                <w:szCs w:val="20"/>
              </w:rPr>
              <w:t> 36.0%</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68D10444"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59D916D"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78E0CB93"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r w:rsidR="00C06DFF" w14:paraId="671F95CD" w14:textId="77777777">
        <w:trPr>
          <w:trHeight w:val="454"/>
          <w:jc w:val="center"/>
        </w:trPr>
        <w:tc>
          <w:tcPr>
            <w:tcW w:w="1425" w:type="dxa"/>
            <w:tcBorders>
              <w:top w:val="single" w:sz="6"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7CCD3F7C"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w:t>
            </w:r>
            <w:r>
              <w:rPr>
                <w:b/>
                <w:color w:val="000000"/>
                <w:sz w:val="20"/>
                <w:szCs w:val="20"/>
              </w:rPr>
              <w:t>ar 6</w:t>
            </w:r>
          </w:p>
        </w:tc>
        <w:tc>
          <w:tcPr>
            <w:tcW w:w="810"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69096C09" w14:textId="77777777" w:rsidR="00C06DFF" w:rsidRDefault="00427562">
            <w:pPr>
              <w:pBdr>
                <w:top w:val="nil"/>
                <w:left w:val="nil"/>
                <w:bottom w:val="nil"/>
                <w:right w:val="nil"/>
                <w:between w:val="nil"/>
              </w:pBdr>
              <w:jc w:val="center"/>
              <w:rPr>
                <w:color w:val="000000"/>
                <w:sz w:val="20"/>
                <w:szCs w:val="20"/>
              </w:rPr>
            </w:pPr>
            <w:r>
              <w:rPr>
                <w:color w:val="000000"/>
                <w:sz w:val="20"/>
                <w:szCs w:val="20"/>
              </w:rPr>
              <w:t>57.6%</w:t>
            </w: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29827601"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51.7%</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0CF5CAF3" w14:textId="77777777" w:rsidR="00C06DFF" w:rsidRDefault="00427562">
            <w:pPr>
              <w:pBdr>
                <w:top w:val="nil"/>
                <w:left w:val="nil"/>
                <w:bottom w:val="nil"/>
                <w:right w:val="nil"/>
                <w:between w:val="nil"/>
              </w:pBdr>
              <w:jc w:val="center"/>
              <w:rPr>
                <w:color w:val="000000"/>
                <w:sz w:val="20"/>
                <w:szCs w:val="20"/>
              </w:rPr>
            </w:pPr>
            <w:r>
              <w:rPr>
                <w:color w:val="000000"/>
                <w:sz w:val="20"/>
                <w:szCs w:val="20"/>
              </w:rPr>
              <w:t> 51.9%</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4C7783CC"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200819CE"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71D2AE81"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3A7D6D52"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78D7B056" w14:textId="77777777" w:rsidR="00C06DFF" w:rsidRDefault="00427562">
            <w:pPr>
              <w:pBdr>
                <w:top w:val="nil"/>
                <w:left w:val="nil"/>
                <w:bottom w:val="nil"/>
                <w:right w:val="nil"/>
                <w:between w:val="nil"/>
              </w:pBdr>
              <w:jc w:val="center"/>
              <w:rPr>
                <w:color w:val="000000"/>
                <w:sz w:val="20"/>
                <w:szCs w:val="20"/>
              </w:rPr>
            </w:pPr>
            <w:r>
              <w:rPr>
                <w:color w:val="000000"/>
                <w:sz w:val="20"/>
                <w:szCs w:val="20"/>
              </w:rPr>
              <w:t xml:space="preserve"> 44.6%</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0594D360" w14:textId="77777777" w:rsidR="00C06DFF" w:rsidRDefault="00427562">
            <w:pPr>
              <w:pBdr>
                <w:top w:val="nil"/>
                <w:left w:val="nil"/>
                <w:bottom w:val="nil"/>
                <w:right w:val="nil"/>
                <w:between w:val="nil"/>
              </w:pBdr>
              <w:jc w:val="center"/>
              <w:rPr>
                <w:color w:val="000000"/>
                <w:sz w:val="20"/>
                <w:szCs w:val="20"/>
              </w:rPr>
            </w:pPr>
            <w:r>
              <w:rPr>
                <w:color w:val="000000"/>
                <w:sz w:val="20"/>
                <w:szCs w:val="20"/>
              </w:rPr>
              <w:t> 43.8%</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397DAE5E"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2597113C"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2F7CF068" w14:textId="77777777" w:rsidR="00C06DFF" w:rsidRDefault="00427562">
            <w:pPr>
              <w:pBdr>
                <w:top w:val="nil"/>
                <w:left w:val="nil"/>
                <w:bottom w:val="nil"/>
                <w:right w:val="nil"/>
                <w:between w:val="nil"/>
              </w:pBdr>
              <w:jc w:val="center"/>
              <w:rPr>
                <w:color w:val="000000"/>
                <w:sz w:val="20"/>
                <w:szCs w:val="20"/>
              </w:rPr>
            </w:pPr>
            <w:r>
              <w:rPr>
                <w:color w:val="000000"/>
                <w:sz w:val="20"/>
                <w:szCs w:val="20"/>
              </w:rPr>
              <w:t> </w:t>
            </w:r>
          </w:p>
        </w:tc>
      </w:tr>
    </w:tbl>
    <w:p w14:paraId="41C2D960" w14:textId="77777777" w:rsidR="00C06DFF" w:rsidRDefault="00427562">
      <w:pPr>
        <w:pBdr>
          <w:top w:val="nil"/>
          <w:left w:val="nil"/>
          <w:bottom w:val="nil"/>
          <w:right w:val="nil"/>
          <w:between w:val="nil"/>
        </w:pBdr>
        <w:spacing w:after="0" w:line="240" w:lineRule="auto"/>
        <w:ind w:left="4320" w:firstLine="720"/>
        <w:jc w:val="center"/>
        <w:rPr>
          <w:rFonts w:ascii="Times New Roman" w:eastAsia="Times New Roman" w:hAnsi="Times New Roman" w:cs="Times New Roman"/>
          <w:color w:val="000000"/>
          <w:sz w:val="24"/>
          <w:szCs w:val="24"/>
        </w:rPr>
      </w:pPr>
      <w:r>
        <w:rPr>
          <w:rFonts w:ascii="Arial" w:eastAsia="Arial" w:hAnsi="Arial" w:cs="Arial"/>
          <w:sz w:val="16"/>
          <w:szCs w:val="16"/>
        </w:rPr>
        <w:t xml:space="preserve">    </w:t>
      </w:r>
      <w:r>
        <w:rPr>
          <w:rFonts w:ascii="Arial" w:eastAsia="Arial" w:hAnsi="Arial" w:cs="Arial"/>
          <w:color w:val="000000"/>
          <w:sz w:val="16"/>
          <w:szCs w:val="16"/>
        </w:rPr>
        <w:t>*</w:t>
      </w:r>
      <w:r>
        <w:rPr>
          <w:color w:val="000000"/>
          <w:sz w:val="16"/>
          <w:szCs w:val="16"/>
        </w:rPr>
        <w:t>2019 was the first year this assessment was conducted</w:t>
      </w:r>
    </w:p>
    <w:p w14:paraId="6B1A1409" w14:textId="77777777" w:rsidR="00C06DFF" w:rsidRDefault="00C06DFF"/>
    <w:tbl>
      <w:tblPr>
        <w:tblStyle w:val="af9"/>
        <w:tblW w:w="11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780"/>
        <w:gridCol w:w="810"/>
        <w:gridCol w:w="810"/>
        <w:gridCol w:w="810"/>
        <w:gridCol w:w="810"/>
        <w:gridCol w:w="810"/>
        <w:gridCol w:w="810"/>
        <w:gridCol w:w="810"/>
        <w:gridCol w:w="810"/>
        <w:gridCol w:w="810"/>
        <w:gridCol w:w="810"/>
        <w:gridCol w:w="810"/>
      </w:tblGrid>
      <w:tr w:rsidR="00C06DFF" w14:paraId="729129B9" w14:textId="77777777">
        <w:trPr>
          <w:trHeight w:val="480"/>
          <w:jc w:val="center"/>
        </w:trPr>
        <w:tc>
          <w:tcPr>
            <w:tcW w:w="1425" w:type="dxa"/>
            <w:vMerge w:val="restart"/>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627F8724" w14:textId="77777777" w:rsidR="00C06DFF" w:rsidRDefault="00427562">
            <w:pPr>
              <w:pBdr>
                <w:top w:val="nil"/>
                <w:left w:val="nil"/>
                <w:bottom w:val="nil"/>
                <w:right w:val="nil"/>
                <w:between w:val="nil"/>
              </w:pBdr>
              <w:ind w:left="13"/>
              <w:jc w:val="center"/>
              <w:rPr>
                <w:rFonts w:ascii="Times New Roman" w:eastAsia="Times New Roman" w:hAnsi="Times New Roman" w:cs="Times New Roman"/>
                <w:color w:val="000000"/>
                <w:sz w:val="24"/>
                <w:szCs w:val="24"/>
              </w:rPr>
            </w:pPr>
            <w:r>
              <w:rPr>
                <w:b/>
                <w:color w:val="000000"/>
                <w:sz w:val="24"/>
                <w:szCs w:val="24"/>
              </w:rPr>
              <w:t>PAT Science</w:t>
            </w:r>
          </w:p>
        </w:tc>
        <w:tc>
          <w:tcPr>
            <w:tcW w:w="483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5170633E" w14:textId="77777777" w:rsidR="00C06DFF" w:rsidRDefault="00427562">
            <w:pPr>
              <w:pBdr>
                <w:top w:val="nil"/>
                <w:left w:val="nil"/>
                <w:bottom w:val="nil"/>
                <w:right w:val="nil"/>
                <w:between w:val="nil"/>
              </w:pBdr>
              <w:ind w:right="41"/>
              <w:jc w:val="center"/>
              <w:rPr>
                <w:rFonts w:ascii="Times New Roman" w:eastAsia="Times New Roman" w:hAnsi="Times New Roman" w:cs="Times New Roman"/>
                <w:color w:val="000000"/>
                <w:sz w:val="24"/>
                <w:szCs w:val="24"/>
              </w:rPr>
            </w:pPr>
            <w:r>
              <w:rPr>
                <w:b/>
                <w:color w:val="000000"/>
                <w:sz w:val="20"/>
                <w:szCs w:val="20"/>
              </w:rPr>
              <w:t>Percentage of Students Achieving the National Average (or above)</w:t>
            </w:r>
          </w:p>
        </w:tc>
        <w:tc>
          <w:tcPr>
            <w:tcW w:w="4860" w:type="dxa"/>
            <w:gridSpan w:val="6"/>
            <w:tcBorders>
              <w:top w:val="single" w:sz="18"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5F9C225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Students Making Average Growth </w:t>
            </w:r>
          </w:p>
          <w:p w14:paraId="03DDE46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w:t>
            </w:r>
            <w:proofErr w:type="gramStart"/>
            <w:r>
              <w:rPr>
                <w:b/>
                <w:color w:val="000000"/>
                <w:sz w:val="20"/>
                <w:szCs w:val="20"/>
              </w:rPr>
              <w:t>or</w:t>
            </w:r>
            <w:proofErr w:type="gramEnd"/>
            <w:r>
              <w:rPr>
                <w:b/>
                <w:color w:val="000000"/>
                <w:sz w:val="20"/>
                <w:szCs w:val="20"/>
              </w:rPr>
              <w:t xml:space="preserve"> above)</w:t>
            </w:r>
          </w:p>
        </w:tc>
      </w:tr>
      <w:tr w:rsidR="00C06DFF" w14:paraId="7502E934" w14:textId="77777777">
        <w:trPr>
          <w:trHeight w:val="463"/>
          <w:jc w:val="center"/>
        </w:trPr>
        <w:tc>
          <w:tcPr>
            <w:tcW w:w="1425" w:type="dxa"/>
            <w:vMerge/>
            <w:tcBorders>
              <w:top w:val="single" w:sz="18"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45FA8F46"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8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38574E04"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2019</w:t>
            </w:r>
          </w:p>
          <w:p w14:paraId="0858C447"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506E7C95"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39AE4116"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D03C47A"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4957435" w14:textId="77777777" w:rsidR="00C06DFF" w:rsidRDefault="00427562">
            <w:pPr>
              <w:pBdr>
                <w:top w:val="nil"/>
                <w:left w:val="nil"/>
                <w:bottom w:val="nil"/>
                <w:right w:val="nil"/>
                <w:between w:val="nil"/>
              </w:pBdr>
              <w:ind w:right="58"/>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3497E0B5"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2024</w:t>
            </w:r>
          </w:p>
        </w:tc>
        <w:tc>
          <w:tcPr>
            <w:tcW w:w="810" w:type="dxa"/>
            <w:tcBorders>
              <w:top w:val="single" w:sz="6" w:space="0" w:color="000000"/>
              <w:left w:val="single" w:sz="18" w:space="0" w:color="000000"/>
              <w:bottom w:val="single" w:sz="6" w:space="0" w:color="000000"/>
              <w:right w:val="single" w:sz="6" w:space="0" w:color="000000"/>
            </w:tcBorders>
            <w:tcMar>
              <w:top w:w="0" w:type="dxa"/>
              <w:left w:w="126" w:type="dxa"/>
              <w:bottom w:w="0" w:type="dxa"/>
              <w:right w:w="115" w:type="dxa"/>
            </w:tcMar>
            <w:vAlign w:val="center"/>
          </w:tcPr>
          <w:p w14:paraId="41945639"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20"/>
                <w:szCs w:val="20"/>
              </w:rPr>
              <w:t>2019</w:t>
            </w:r>
          </w:p>
          <w:p w14:paraId="72BC93B5"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12"/>
                <w:szCs w:val="12"/>
              </w:rPr>
              <w:t>(baseline)</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77B8023"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2020</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7EFA271"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6F37C02F" w14:textId="77777777" w:rsidR="00C06DFF" w:rsidRDefault="00427562">
            <w:pPr>
              <w:pBdr>
                <w:top w:val="nil"/>
                <w:left w:val="nil"/>
                <w:bottom w:val="nil"/>
                <w:right w:val="nil"/>
                <w:between w:val="nil"/>
              </w:pBdr>
              <w:ind w:right="43"/>
              <w:jc w:val="center"/>
              <w:rPr>
                <w:rFonts w:ascii="Times New Roman" w:eastAsia="Times New Roman" w:hAnsi="Times New Roman" w:cs="Times New Roman"/>
                <w:color w:val="000000"/>
                <w:sz w:val="24"/>
                <w:szCs w:val="24"/>
              </w:rPr>
            </w:pPr>
            <w:r>
              <w:rPr>
                <w:b/>
                <w:color w:val="000000"/>
                <w:sz w:val="20"/>
                <w:szCs w:val="20"/>
              </w:rPr>
              <w:t>2022</w:t>
            </w:r>
          </w:p>
        </w:tc>
        <w:tc>
          <w:tcPr>
            <w:tcW w:w="810" w:type="dxa"/>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48D4C3E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810" w:type="dxa"/>
            <w:tcBorders>
              <w:top w:val="single" w:sz="6" w:space="0" w:color="000000"/>
              <w:left w:val="single" w:sz="6" w:space="0" w:color="000000"/>
              <w:bottom w:val="single" w:sz="6" w:space="0" w:color="000000"/>
              <w:right w:val="single" w:sz="18" w:space="0" w:color="000000"/>
            </w:tcBorders>
            <w:tcMar>
              <w:top w:w="0" w:type="dxa"/>
              <w:left w:w="126" w:type="dxa"/>
              <w:bottom w:w="0" w:type="dxa"/>
              <w:right w:w="115" w:type="dxa"/>
            </w:tcMar>
            <w:vAlign w:val="center"/>
          </w:tcPr>
          <w:p w14:paraId="256D813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00330CD2"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0BB96203"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3</w:t>
            </w:r>
          </w:p>
        </w:tc>
        <w:tc>
          <w:tcPr>
            <w:tcW w:w="780" w:type="dxa"/>
            <w:tcBorders>
              <w:top w:val="single" w:sz="6" w:space="0" w:color="000000"/>
              <w:left w:val="single" w:sz="18"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61F1B2C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42.6%</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1064642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48.5%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7662AFD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N/A</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4300A12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6" w:type="dxa"/>
              <w:bottom w:w="0" w:type="dxa"/>
              <w:right w:w="115" w:type="dxa"/>
            </w:tcMar>
            <w:vAlign w:val="center"/>
          </w:tcPr>
          <w:p w14:paraId="0A32102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EAD1DC"/>
            <w:tcMar>
              <w:top w:w="0" w:type="dxa"/>
              <w:left w:w="126" w:type="dxa"/>
              <w:bottom w:w="0" w:type="dxa"/>
              <w:right w:w="115" w:type="dxa"/>
            </w:tcMar>
            <w:vAlign w:val="center"/>
          </w:tcPr>
          <w:p w14:paraId="3DA3A07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vMerge w:val="restart"/>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494F89F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See Below</w:t>
            </w:r>
          </w:p>
        </w:tc>
        <w:tc>
          <w:tcPr>
            <w:tcW w:w="4050" w:type="dxa"/>
            <w:gridSpan w:val="5"/>
            <w:tcBorders>
              <w:top w:val="single" w:sz="6" w:space="0" w:color="000000"/>
              <w:left w:val="single" w:sz="6" w:space="0" w:color="000000"/>
              <w:bottom w:val="single" w:sz="6" w:space="0" w:color="000000"/>
              <w:right w:val="single" w:sz="6" w:space="0" w:color="000000"/>
            </w:tcBorders>
            <w:tcMar>
              <w:top w:w="0" w:type="dxa"/>
              <w:left w:w="126" w:type="dxa"/>
              <w:bottom w:w="0" w:type="dxa"/>
              <w:right w:w="115" w:type="dxa"/>
            </w:tcMar>
            <w:vAlign w:val="center"/>
          </w:tcPr>
          <w:p w14:paraId="0B6D6E7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Not Applicable </w:t>
            </w:r>
          </w:p>
        </w:tc>
      </w:tr>
      <w:tr w:rsidR="00C06DFF" w14:paraId="4AAC5EDA"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417F7C00"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4</w:t>
            </w:r>
          </w:p>
        </w:tc>
        <w:tc>
          <w:tcPr>
            <w:tcW w:w="780" w:type="dxa"/>
            <w:tcBorders>
              <w:top w:val="single" w:sz="6" w:space="0" w:color="000000"/>
              <w:left w:val="single" w:sz="18"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52C4F02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50.0%</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683EF75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xml:space="preserve"> 33.9%</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2A2B9C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N/A</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47BD57C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45DDB41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655238F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1E60ED99"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787B61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44.4%</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7C6149F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N/A</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3B5FC97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CE5CD"/>
            <w:tcMar>
              <w:top w:w="0" w:type="dxa"/>
              <w:left w:w="126" w:type="dxa"/>
              <w:bottom w:w="0" w:type="dxa"/>
              <w:right w:w="115" w:type="dxa"/>
            </w:tcMar>
            <w:vAlign w:val="center"/>
          </w:tcPr>
          <w:p w14:paraId="64BFFB25"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D9D9D9"/>
            <w:tcMar>
              <w:top w:w="0" w:type="dxa"/>
              <w:left w:w="126" w:type="dxa"/>
              <w:bottom w:w="0" w:type="dxa"/>
              <w:right w:w="115" w:type="dxa"/>
            </w:tcMar>
            <w:vAlign w:val="center"/>
          </w:tcPr>
          <w:p w14:paraId="3412A763"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 </w:t>
            </w:r>
          </w:p>
        </w:tc>
      </w:tr>
      <w:tr w:rsidR="00C06DFF" w14:paraId="138D9C40" w14:textId="77777777">
        <w:trPr>
          <w:trHeight w:val="454"/>
          <w:jc w:val="center"/>
        </w:trPr>
        <w:tc>
          <w:tcPr>
            <w:tcW w:w="1425" w:type="dxa"/>
            <w:tcBorders>
              <w:top w:val="single" w:sz="6" w:space="0" w:color="000000"/>
              <w:left w:val="single" w:sz="18" w:space="0" w:color="000000"/>
              <w:bottom w:val="single" w:sz="6" w:space="0" w:color="000000"/>
              <w:right w:val="single" w:sz="18" w:space="0" w:color="000000"/>
            </w:tcBorders>
            <w:tcMar>
              <w:top w:w="0" w:type="dxa"/>
              <w:left w:w="126" w:type="dxa"/>
              <w:bottom w:w="0" w:type="dxa"/>
              <w:right w:w="115" w:type="dxa"/>
            </w:tcMar>
            <w:vAlign w:val="center"/>
          </w:tcPr>
          <w:p w14:paraId="51BF9B86"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5</w:t>
            </w:r>
          </w:p>
        </w:tc>
        <w:tc>
          <w:tcPr>
            <w:tcW w:w="780" w:type="dxa"/>
            <w:tcBorders>
              <w:top w:val="single" w:sz="6" w:space="0" w:color="000000"/>
              <w:left w:val="single" w:sz="18" w:space="0" w:color="000000"/>
              <w:bottom w:val="single" w:sz="6" w:space="0" w:color="000000"/>
              <w:right w:val="single" w:sz="6" w:space="0" w:color="000000"/>
            </w:tcBorders>
            <w:shd w:val="clear" w:color="auto" w:fill="D9EAD3"/>
            <w:tcMar>
              <w:top w:w="0" w:type="dxa"/>
              <w:left w:w="126" w:type="dxa"/>
              <w:bottom w:w="0" w:type="dxa"/>
              <w:right w:w="115" w:type="dxa"/>
            </w:tcMar>
            <w:vAlign w:val="center"/>
          </w:tcPr>
          <w:p w14:paraId="3EBE44B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30.5%</w:t>
            </w: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245EDC9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xml:space="preserve"> 29.2%</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6640C0C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N/A</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5D316AA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4BD5CEB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6467AC2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7844290F"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4CCCC"/>
            <w:tcMar>
              <w:top w:w="0" w:type="dxa"/>
              <w:left w:w="126" w:type="dxa"/>
              <w:bottom w:w="0" w:type="dxa"/>
              <w:right w:w="115" w:type="dxa"/>
            </w:tcMar>
            <w:vAlign w:val="center"/>
          </w:tcPr>
          <w:p w14:paraId="69E81CE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xml:space="preserve"> 34.0%</w:t>
            </w:r>
          </w:p>
        </w:tc>
        <w:tc>
          <w:tcPr>
            <w:tcW w:w="810" w:type="dxa"/>
            <w:tcBorders>
              <w:top w:val="single" w:sz="6" w:space="0" w:color="000000"/>
              <w:left w:val="single" w:sz="6" w:space="0" w:color="000000"/>
              <w:bottom w:val="single" w:sz="6" w:space="0" w:color="000000"/>
              <w:right w:val="single" w:sz="6" w:space="0" w:color="000000"/>
            </w:tcBorders>
            <w:shd w:val="clear" w:color="auto" w:fill="CFE2F3"/>
            <w:tcMar>
              <w:top w:w="0" w:type="dxa"/>
              <w:left w:w="126" w:type="dxa"/>
              <w:bottom w:w="0" w:type="dxa"/>
              <w:right w:w="115" w:type="dxa"/>
            </w:tcMar>
            <w:vAlign w:val="center"/>
          </w:tcPr>
          <w:p w14:paraId="08AAD9A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w:t>
            </w:r>
            <w:r>
              <w:rPr>
                <w:sz w:val="20"/>
                <w:szCs w:val="20"/>
              </w:rPr>
              <w:t>A</w:t>
            </w:r>
          </w:p>
        </w:tc>
        <w:tc>
          <w:tcPr>
            <w:tcW w:w="810" w:type="dxa"/>
            <w:tcBorders>
              <w:top w:val="single" w:sz="6" w:space="0" w:color="000000"/>
              <w:left w:val="single" w:sz="6" w:space="0" w:color="000000"/>
              <w:bottom w:val="single" w:sz="6" w:space="0" w:color="000000"/>
              <w:right w:val="single" w:sz="6" w:space="0" w:color="000000"/>
            </w:tcBorders>
            <w:shd w:val="clear" w:color="auto" w:fill="FFF2CC"/>
            <w:tcMar>
              <w:top w:w="0" w:type="dxa"/>
              <w:left w:w="126" w:type="dxa"/>
              <w:bottom w:w="0" w:type="dxa"/>
              <w:right w:w="115" w:type="dxa"/>
            </w:tcMar>
            <w:vAlign w:val="center"/>
          </w:tcPr>
          <w:p w14:paraId="1D6D044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2E9"/>
            <w:tcMar>
              <w:top w:w="0" w:type="dxa"/>
              <w:left w:w="126" w:type="dxa"/>
              <w:bottom w:w="0" w:type="dxa"/>
              <w:right w:w="115" w:type="dxa"/>
            </w:tcMar>
            <w:vAlign w:val="center"/>
          </w:tcPr>
          <w:p w14:paraId="7A4925F9"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6" w:space="0" w:color="000000"/>
              <w:right w:val="single" w:sz="18" w:space="0" w:color="000000"/>
            </w:tcBorders>
            <w:shd w:val="clear" w:color="auto" w:fill="FCE5CD"/>
            <w:tcMar>
              <w:top w:w="0" w:type="dxa"/>
              <w:left w:w="126" w:type="dxa"/>
              <w:bottom w:w="0" w:type="dxa"/>
              <w:right w:w="115" w:type="dxa"/>
            </w:tcMar>
            <w:vAlign w:val="center"/>
          </w:tcPr>
          <w:p w14:paraId="6342C507"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 </w:t>
            </w:r>
          </w:p>
        </w:tc>
      </w:tr>
      <w:tr w:rsidR="00C06DFF" w14:paraId="49D6F19D" w14:textId="77777777">
        <w:trPr>
          <w:trHeight w:val="454"/>
          <w:jc w:val="center"/>
        </w:trPr>
        <w:tc>
          <w:tcPr>
            <w:tcW w:w="1425" w:type="dxa"/>
            <w:tcBorders>
              <w:top w:val="single" w:sz="6" w:space="0" w:color="000000"/>
              <w:left w:val="single" w:sz="18" w:space="0" w:color="000000"/>
              <w:bottom w:val="single" w:sz="18" w:space="0" w:color="000000"/>
              <w:right w:val="single" w:sz="18" w:space="0" w:color="000000"/>
            </w:tcBorders>
            <w:tcMar>
              <w:top w:w="0" w:type="dxa"/>
              <w:left w:w="126" w:type="dxa"/>
              <w:bottom w:w="0" w:type="dxa"/>
              <w:right w:w="115" w:type="dxa"/>
            </w:tcMar>
            <w:vAlign w:val="center"/>
          </w:tcPr>
          <w:p w14:paraId="3AAFFCA5" w14:textId="77777777" w:rsidR="00C06DFF" w:rsidRDefault="00427562">
            <w:pPr>
              <w:pBdr>
                <w:top w:val="nil"/>
                <w:left w:val="nil"/>
                <w:bottom w:val="nil"/>
                <w:right w:val="nil"/>
                <w:between w:val="nil"/>
              </w:pBdr>
              <w:ind w:right="52"/>
              <w:jc w:val="center"/>
              <w:rPr>
                <w:rFonts w:ascii="Times New Roman" w:eastAsia="Times New Roman" w:hAnsi="Times New Roman" w:cs="Times New Roman"/>
                <w:color w:val="000000"/>
                <w:sz w:val="24"/>
                <w:szCs w:val="24"/>
              </w:rPr>
            </w:pPr>
            <w:r>
              <w:rPr>
                <w:b/>
                <w:color w:val="000000"/>
                <w:sz w:val="20"/>
                <w:szCs w:val="20"/>
              </w:rPr>
              <w:t>Year 6</w:t>
            </w:r>
          </w:p>
        </w:tc>
        <w:tc>
          <w:tcPr>
            <w:tcW w:w="780" w:type="dxa"/>
            <w:tcBorders>
              <w:top w:val="single" w:sz="6" w:space="0" w:color="000000"/>
              <w:left w:val="single" w:sz="18" w:space="0" w:color="000000"/>
              <w:bottom w:val="single" w:sz="18" w:space="0" w:color="000000"/>
              <w:right w:val="single" w:sz="6" w:space="0" w:color="000000"/>
            </w:tcBorders>
            <w:tcMar>
              <w:top w:w="0" w:type="dxa"/>
              <w:left w:w="126" w:type="dxa"/>
              <w:bottom w:w="0" w:type="dxa"/>
              <w:right w:w="115" w:type="dxa"/>
            </w:tcMar>
            <w:vAlign w:val="center"/>
          </w:tcPr>
          <w:p w14:paraId="0C7C250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59.5%</w:t>
            </w: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11A5444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xml:space="preserve"> 50.9%</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0C391D4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N/A</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062408B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2F6E9CC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41828C9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vMerge/>
            <w:tcBorders>
              <w:top w:val="single" w:sz="6" w:space="0" w:color="000000"/>
              <w:left w:val="single" w:sz="18" w:space="0" w:color="000000"/>
              <w:bottom w:val="single" w:sz="6" w:space="0" w:color="000000"/>
              <w:right w:val="single" w:sz="6" w:space="0" w:color="000000"/>
            </w:tcBorders>
            <w:shd w:val="clear" w:color="auto" w:fill="FFFFFF"/>
            <w:tcMar>
              <w:top w:w="0" w:type="dxa"/>
              <w:left w:w="126" w:type="dxa"/>
              <w:bottom w:w="0" w:type="dxa"/>
              <w:right w:w="115" w:type="dxa"/>
            </w:tcMar>
            <w:vAlign w:val="center"/>
          </w:tcPr>
          <w:p w14:paraId="48592D97"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10" w:type="dxa"/>
            <w:tcBorders>
              <w:top w:val="single" w:sz="6" w:space="0" w:color="000000"/>
              <w:left w:val="single" w:sz="6" w:space="0" w:color="000000"/>
              <w:bottom w:val="single" w:sz="18" w:space="0" w:color="000000"/>
              <w:right w:val="single" w:sz="6" w:space="0" w:color="000000"/>
            </w:tcBorders>
            <w:shd w:val="clear" w:color="auto" w:fill="D9EAD3"/>
            <w:tcMar>
              <w:top w:w="0" w:type="dxa"/>
              <w:left w:w="126" w:type="dxa"/>
              <w:bottom w:w="0" w:type="dxa"/>
              <w:right w:w="115" w:type="dxa"/>
            </w:tcMar>
            <w:vAlign w:val="center"/>
          </w:tcPr>
          <w:p w14:paraId="2036C96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xml:space="preserve"> 55.4%</w:t>
            </w:r>
          </w:p>
        </w:tc>
        <w:tc>
          <w:tcPr>
            <w:tcW w:w="810" w:type="dxa"/>
            <w:tcBorders>
              <w:top w:val="single" w:sz="6" w:space="0" w:color="000000"/>
              <w:left w:val="single" w:sz="6" w:space="0" w:color="000000"/>
              <w:bottom w:val="single" w:sz="18" w:space="0" w:color="000000"/>
              <w:right w:val="single" w:sz="6" w:space="0" w:color="000000"/>
            </w:tcBorders>
            <w:shd w:val="clear" w:color="auto" w:fill="F4CCCC"/>
            <w:tcMar>
              <w:top w:w="0" w:type="dxa"/>
              <w:left w:w="126" w:type="dxa"/>
              <w:bottom w:w="0" w:type="dxa"/>
              <w:right w:w="115" w:type="dxa"/>
            </w:tcMar>
            <w:vAlign w:val="center"/>
          </w:tcPr>
          <w:p w14:paraId="70DA570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N/A</w:t>
            </w:r>
          </w:p>
        </w:tc>
        <w:tc>
          <w:tcPr>
            <w:tcW w:w="810" w:type="dxa"/>
            <w:tcBorders>
              <w:top w:val="single" w:sz="6" w:space="0" w:color="000000"/>
              <w:left w:val="single" w:sz="6" w:space="0" w:color="000000"/>
              <w:bottom w:val="single" w:sz="18" w:space="0" w:color="000000"/>
              <w:right w:val="single" w:sz="6" w:space="0" w:color="000000"/>
            </w:tcBorders>
            <w:shd w:val="clear" w:color="auto" w:fill="CFE2F3"/>
            <w:tcMar>
              <w:top w:w="0" w:type="dxa"/>
              <w:left w:w="126" w:type="dxa"/>
              <w:bottom w:w="0" w:type="dxa"/>
              <w:right w:w="115" w:type="dxa"/>
            </w:tcMar>
            <w:vAlign w:val="center"/>
          </w:tcPr>
          <w:p w14:paraId="034A829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6" w:space="0" w:color="000000"/>
            </w:tcBorders>
            <w:shd w:val="clear" w:color="auto" w:fill="FFF2CC"/>
            <w:tcMar>
              <w:top w:w="0" w:type="dxa"/>
              <w:left w:w="126" w:type="dxa"/>
              <w:bottom w:w="0" w:type="dxa"/>
              <w:right w:w="115" w:type="dxa"/>
            </w:tcMar>
            <w:vAlign w:val="center"/>
          </w:tcPr>
          <w:p w14:paraId="5C81824C"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 </w:t>
            </w:r>
          </w:p>
        </w:tc>
        <w:tc>
          <w:tcPr>
            <w:tcW w:w="810" w:type="dxa"/>
            <w:tcBorders>
              <w:top w:val="single" w:sz="6" w:space="0" w:color="000000"/>
              <w:left w:val="single" w:sz="6" w:space="0" w:color="000000"/>
              <w:bottom w:val="single" w:sz="18" w:space="0" w:color="000000"/>
              <w:right w:val="single" w:sz="18" w:space="0" w:color="000000"/>
            </w:tcBorders>
            <w:shd w:val="clear" w:color="auto" w:fill="D9D2E9"/>
            <w:tcMar>
              <w:top w:w="0" w:type="dxa"/>
              <w:left w:w="126" w:type="dxa"/>
              <w:bottom w:w="0" w:type="dxa"/>
              <w:right w:w="115" w:type="dxa"/>
            </w:tcMar>
            <w:vAlign w:val="center"/>
          </w:tcPr>
          <w:p w14:paraId="6F707F77"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0"/>
                <w:szCs w:val="20"/>
              </w:rPr>
              <w:t> </w:t>
            </w:r>
          </w:p>
        </w:tc>
      </w:tr>
    </w:tbl>
    <w:p w14:paraId="55FFF7C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 xml:space="preserve">     </w:t>
      </w:r>
      <w:r>
        <w:rPr>
          <w:rFonts w:ascii="Arial" w:eastAsia="Arial" w:hAnsi="Arial" w:cs="Arial"/>
          <w:color w:val="000000"/>
          <w:sz w:val="16"/>
          <w:szCs w:val="16"/>
        </w:rPr>
        <w:t>*</w:t>
      </w:r>
      <w:r>
        <w:rPr>
          <w:color w:val="000000"/>
          <w:sz w:val="16"/>
          <w:szCs w:val="16"/>
        </w:rPr>
        <w:t>2019 was the first year this assessment was conducted</w:t>
      </w:r>
    </w:p>
    <w:p w14:paraId="57D0EAFA" w14:textId="77777777" w:rsidR="00C06DFF" w:rsidRDefault="00427562">
      <w:pPr>
        <w:spacing w:after="240"/>
      </w:pPr>
      <w:r>
        <w:br/>
      </w:r>
    </w:p>
    <w:p w14:paraId="04D34B52"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increase the percentage of students making expected growth from Year 3 to Year 5 in Reading, Writing and Mathematics.</w:t>
      </w:r>
    </w:p>
    <w:p w14:paraId="38FD3BBE"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NAPLAN</w:t>
      </w:r>
    </w:p>
    <w:p w14:paraId="65E9AF47"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Previou</w:t>
      </w:r>
      <w:r>
        <w:rPr>
          <w:color w:val="000000"/>
        </w:rPr>
        <w:t xml:space="preserve">s </w:t>
      </w:r>
      <w:proofErr w:type="gramStart"/>
      <w:r>
        <w:rPr>
          <w:color w:val="000000"/>
        </w:rPr>
        <w:t>three year</w:t>
      </w:r>
      <w:proofErr w:type="gramEnd"/>
      <w:r>
        <w:rPr>
          <w:color w:val="000000"/>
        </w:rPr>
        <w:t xml:space="preserve"> average results (2017-2019)</w:t>
      </w:r>
    </w:p>
    <w:p w14:paraId="50F62D07" w14:textId="77777777" w:rsidR="00C06DFF" w:rsidRDefault="00C06DFF"/>
    <w:tbl>
      <w:tblPr>
        <w:tblStyle w:val="afa"/>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880"/>
        <w:gridCol w:w="880"/>
        <w:gridCol w:w="880"/>
        <w:gridCol w:w="880"/>
        <w:gridCol w:w="880"/>
        <w:gridCol w:w="880"/>
      </w:tblGrid>
      <w:tr w:rsidR="00C06DFF" w14:paraId="1F47E9CF" w14:textId="77777777">
        <w:trPr>
          <w:trHeight w:val="454"/>
        </w:trPr>
        <w:tc>
          <w:tcPr>
            <w:tcW w:w="2055" w:type="dxa"/>
            <w:vMerge w:val="restart"/>
            <w:tcBorders>
              <w:top w:val="single" w:sz="18"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0F2A5783" w14:textId="77777777" w:rsidR="00C06DFF" w:rsidRDefault="00427562">
            <w:pPr>
              <w:pBdr>
                <w:top w:val="nil"/>
                <w:left w:val="nil"/>
                <w:bottom w:val="nil"/>
                <w:right w:val="nil"/>
                <w:between w:val="nil"/>
              </w:pBdr>
              <w:ind w:right="38"/>
              <w:jc w:val="center"/>
              <w:rPr>
                <w:rFonts w:ascii="Times New Roman" w:eastAsia="Times New Roman" w:hAnsi="Times New Roman" w:cs="Times New Roman"/>
                <w:color w:val="000000"/>
                <w:sz w:val="24"/>
                <w:szCs w:val="24"/>
              </w:rPr>
            </w:pPr>
            <w:r>
              <w:rPr>
                <w:b/>
                <w:color w:val="000000"/>
                <w:sz w:val="24"/>
                <w:szCs w:val="24"/>
              </w:rPr>
              <w:t>NAPLAN Domains </w:t>
            </w:r>
          </w:p>
        </w:tc>
        <w:tc>
          <w:tcPr>
            <w:tcW w:w="5280" w:type="dxa"/>
            <w:gridSpan w:val="6"/>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666BFAA1"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Making Expected Growth </w:t>
            </w:r>
          </w:p>
          <w:p w14:paraId="577ADB9D"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from Year 3 to Year 5 </w:t>
            </w:r>
          </w:p>
        </w:tc>
      </w:tr>
      <w:tr w:rsidR="00C06DFF" w14:paraId="27ED931C" w14:textId="77777777">
        <w:trPr>
          <w:trHeight w:val="454"/>
        </w:trPr>
        <w:tc>
          <w:tcPr>
            <w:tcW w:w="2055" w:type="dxa"/>
            <w:vMerge/>
            <w:tcBorders>
              <w:top w:val="single" w:sz="18"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24E16086"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540C29A"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7"/>
                <w:szCs w:val="17"/>
              </w:rPr>
              <w:t>2017-19</w:t>
            </w:r>
          </w:p>
          <w:p w14:paraId="50768A8D"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7"/>
                <w:szCs w:val="17"/>
              </w:rPr>
              <w:t>Average</w:t>
            </w:r>
          </w:p>
          <w:p w14:paraId="6EAE1FC2"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29053BD5" w14:textId="77777777" w:rsidR="00C06DFF" w:rsidRDefault="00427562">
            <w:pPr>
              <w:pBdr>
                <w:top w:val="nil"/>
                <w:left w:val="nil"/>
                <w:bottom w:val="nil"/>
                <w:right w:val="nil"/>
                <w:between w:val="nil"/>
              </w:pBdr>
              <w:ind w:right="35"/>
              <w:jc w:val="center"/>
              <w:rPr>
                <w:b/>
                <w:sz w:val="20"/>
                <w:szCs w:val="20"/>
              </w:rPr>
            </w:pPr>
            <w:r>
              <w:rPr>
                <w:b/>
                <w:sz w:val="20"/>
                <w:szCs w:val="20"/>
              </w:rPr>
              <w:t>2020</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8D512A6"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13953F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F5695D2"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w:t>
            </w:r>
          </w:p>
        </w:tc>
        <w:tc>
          <w:tcPr>
            <w:tcW w:w="88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37BEA5DB"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w:t>
            </w:r>
          </w:p>
        </w:tc>
      </w:tr>
      <w:tr w:rsidR="00C06DFF" w14:paraId="4F76954B" w14:textId="77777777">
        <w:trPr>
          <w:trHeight w:val="454"/>
        </w:trPr>
        <w:tc>
          <w:tcPr>
            <w:tcW w:w="205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603156C3" w14:textId="77777777" w:rsidR="00C06DFF" w:rsidRDefault="00427562">
            <w:pPr>
              <w:pBdr>
                <w:top w:val="nil"/>
                <w:left w:val="nil"/>
                <w:bottom w:val="nil"/>
                <w:right w:val="nil"/>
                <w:between w:val="nil"/>
              </w:pBdr>
              <w:ind w:right="42"/>
              <w:jc w:val="center"/>
              <w:rPr>
                <w:rFonts w:ascii="Times New Roman" w:eastAsia="Times New Roman" w:hAnsi="Times New Roman" w:cs="Times New Roman"/>
                <w:color w:val="000000"/>
                <w:sz w:val="24"/>
                <w:szCs w:val="24"/>
              </w:rPr>
            </w:pPr>
            <w:r>
              <w:rPr>
                <w:color w:val="000000"/>
                <w:sz w:val="20"/>
                <w:szCs w:val="20"/>
              </w:rPr>
              <w:t>Reading </w:t>
            </w:r>
          </w:p>
        </w:tc>
        <w:tc>
          <w:tcPr>
            <w:tcW w:w="88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FDA5C8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67.4%</w:t>
            </w:r>
          </w:p>
        </w:tc>
        <w:tc>
          <w:tcPr>
            <w:tcW w:w="88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71C2073"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88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D15B637" w14:textId="77777777" w:rsidR="00C06DFF" w:rsidRDefault="00427562">
            <w:pPr>
              <w:ind w:left="24"/>
              <w:jc w:val="center"/>
              <w:rPr>
                <w:rFonts w:ascii="Times New Roman" w:eastAsia="Times New Roman" w:hAnsi="Times New Roman" w:cs="Times New Roman"/>
                <w:sz w:val="24"/>
                <w:szCs w:val="24"/>
              </w:rPr>
            </w:pPr>
            <w:r>
              <w:rPr>
                <w:sz w:val="20"/>
                <w:szCs w:val="20"/>
              </w:rPr>
              <w:t>57.8%</w:t>
            </w:r>
          </w:p>
        </w:tc>
        <w:tc>
          <w:tcPr>
            <w:tcW w:w="88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4FC3F08"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88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C0B1B35"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88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11F7920" w14:textId="77777777" w:rsidR="00C06DFF" w:rsidRDefault="00C06DFF"/>
        </w:tc>
      </w:tr>
      <w:tr w:rsidR="00C06DFF" w14:paraId="054B6138" w14:textId="77777777">
        <w:trPr>
          <w:trHeight w:val="454"/>
        </w:trPr>
        <w:tc>
          <w:tcPr>
            <w:tcW w:w="205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134A41D4" w14:textId="77777777" w:rsidR="00C06DFF" w:rsidRDefault="00427562">
            <w:pPr>
              <w:pBdr>
                <w:top w:val="nil"/>
                <w:left w:val="nil"/>
                <w:bottom w:val="nil"/>
                <w:right w:val="nil"/>
                <w:between w:val="nil"/>
              </w:pBdr>
              <w:ind w:right="30"/>
              <w:jc w:val="center"/>
              <w:rPr>
                <w:rFonts w:ascii="Times New Roman" w:eastAsia="Times New Roman" w:hAnsi="Times New Roman" w:cs="Times New Roman"/>
                <w:color w:val="000000"/>
                <w:sz w:val="24"/>
                <w:szCs w:val="24"/>
              </w:rPr>
            </w:pPr>
            <w:r>
              <w:rPr>
                <w:color w:val="000000"/>
                <w:sz w:val="20"/>
                <w:szCs w:val="20"/>
              </w:rPr>
              <w:t>Writing </w:t>
            </w:r>
          </w:p>
        </w:tc>
        <w:tc>
          <w:tcPr>
            <w:tcW w:w="8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2CC24DB" w14:textId="77777777" w:rsidR="00C06DFF" w:rsidRDefault="00427562">
            <w:pPr>
              <w:pBdr>
                <w:top w:val="nil"/>
                <w:left w:val="nil"/>
                <w:bottom w:val="nil"/>
                <w:right w:val="nil"/>
                <w:between w:val="nil"/>
              </w:pBdr>
              <w:ind w:right="26"/>
              <w:jc w:val="center"/>
              <w:rPr>
                <w:rFonts w:ascii="Times New Roman" w:eastAsia="Times New Roman" w:hAnsi="Times New Roman" w:cs="Times New Roman"/>
                <w:color w:val="000000"/>
                <w:sz w:val="24"/>
                <w:szCs w:val="24"/>
              </w:rPr>
            </w:pPr>
            <w:r>
              <w:rPr>
                <w:color w:val="000000"/>
                <w:sz w:val="20"/>
                <w:szCs w:val="20"/>
              </w:rPr>
              <w:t>57.9%</w:t>
            </w:r>
          </w:p>
        </w:tc>
        <w:tc>
          <w:tcPr>
            <w:tcW w:w="8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CAE99F0"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8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1543E64" w14:textId="77777777" w:rsidR="00C06DFF" w:rsidRDefault="00427562">
            <w:pPr>
              <w:ind w:left="24"/>
              <w:jc w:val="center"/>
              <w:rPr>
                <w:rFonts w:ascii="Times New Roman" w:eastAsia="Times New Roman" w:hAnsi="Times New Roman" w:cs="Times New Roman"/>
                <w:sz w:val="24"/>
                <w:szCs w:val="24"/>
              </w:rPr>
            </w:pPr>
            <w:r>
              <w:rPr>
                <w:sz w:val="20"/>
                <w:szCs w:val="20"/>
              </w:rPr>
              <w:t>53.2%</w:t>
            </w:r>
          </w:p>
        </w:tc>
        <w:tc>
          <w:tcPr>
            <w:tcW w:w="8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7EA50A1"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3240336"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88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079BF67A" w14:textId="77777777" w:rsidR="00C06DFF" w:rsidRDefault="00C06DFF"/>
        </w:tc>
      </w:tr>
      <w:tr w:rsidR="00C06DFF" w14:paraId="2E0B3BB5" w14:textId="77777777">
        <w:trPr>
          <w:trHeight w:val="454"/>
        </w:trPr>
        <w:tc>
          <w:tcPr>
            <w:tcW w:w="205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37DD4BFB"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Mathematics </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FB89D39" w14:textId="77777777" w:rsidR="00C06DFF" w:rsidRDefault="00427562">
            <w:pPr>
              <w:pBdr>
                <w:top w:val="nil"/>
                <w:left w:val="nil"/>
                <w:bottom w:val="nil"/>
                <w:right w:val="nil"/>
                <w:between w:val="nil"/>
              </w:pBdr>
              <w:ind w:right="26"/>
              <w:jc w:val="center"/>
              <w:rPr>
                <w:rFonts w:ascii="Times New Roman" w:eastAsia="Times New Roman" w:hAnsi="Times New Roman" w:cs="Times New Roman"/>
                <w:color w:val="000000"/>
                <w:sz w:val="24"/>
                <w:szCs w:val="24"/>
              </w:rPr>
            </w:pPr>
            <w:r>
              <w:rPr>
                <w:color w:val="000000"/>
                <w:sz w:val="20"/>
                <w:szCs w:val="20"/>
              </w:rPr>
              <w:t>51.4%</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287460A9"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3ACFBC7" w14:textId="77777777" w:rsidR="00C06DFF" w:rsidRDefault="00427562">
            <w:pPr>
              <w:ind w:left="24"/>
              <w:jc w:val="center"/>
              <w:rPr>
                <w:rFonts w:ascii="Times New Roman" w:eastAsia="Times New Roman" w:hAnsi="Times New Roman" w:cs="Times New Roman"/>
                <w:sz w:val="24"/>
                <w:szCs w:val="24"/>
              </w:rPr>
            </w:pPr>
            <w:r>
              <w:rPr>
                <w:sz w:val="20"/>
                <w:szCs w:val="20"/>
              </w:rPr>
              <w:t>31.1%</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E43C699"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88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926DC76"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88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22E45E88" w14:textId="77777777" w:rsidR="00C06DFF" w:rsidRDefault="00C06DFF"/>
        </w:tc>
      </w:tr>
    </w:tbl>
    <w:p w14:paraId="7FFE6059" w14:textId="77777777" w:rsidR="00C06DFF" w:rsidRDefault="00C06DFF"/>
    <w:p w14:paraId="5CC32F1D"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increase the percentage of students in the top two bands in Year 3 and 5 Reading, Writing and Mathematics. </w:t>
      </w:r>
    </w:p>
    <w:p w14:paraId="46F3643F"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NAPLAN</w:t>
      </w:r>
    </w:p>
    <w:p w14:paraId="02599045"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 xml:space="preserve">Previous </w:t>
      </w:r>
      <w:proofErr w:type="gramStart"/>
      <w:r>
        <w:rPr>
          <w:color w:val="000000"/>
        </w:rPr>
        <w:t>three year</w:t>
      </w:r>
      <w:proofErr w:type="gramEnd"/>
      <w:r>
        <w:rPr>
          <w:color w:val="000000"/>
        </w:rPr>
        <w:t xml:space="preserve"> average results (2017-2019)</w:t>
      </w:r>
    </w:p>
    <w:p w14:paraId="41005034" w14:textId="77777777" w:rsidR="00C06DFF" w:rsidRDefault="00C06DFF"/>
    <w:tbl>
      <w:tblPr>
        <w:tblStyle w:val="afb"/>
        <w:tblW w:w="10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748"/>
        <w:gridCol w:w="748"/>
        <w:gridCol w:w="748"/>
        <w:gridCol w:w="749"/>
        <w:gridCol w:w="749"/>
        <w:gridCol w:w="749"/>
        <w:gridCol w:w="749"/>
        <w:gridCol w:w="749"/>
        <w:gridCol w:w="749"/>
        <w:gridCol w:w="749"/>
        <w:gridCol w:w="749"/>
        <w:gridCol w:w="749"/>
      </w:tblGrid>
      <w:tr w:rsidR="00C06DFF" w14:paraId="249CEAAE" w14:textId="77777777">
        <w:trPr>
          <w:trHeight w:val="454"/>
          <w:jc w:val="center"/>
        </w:trPr>
        <w:tc>
          <w:tcPr>
            <w:tcW w:w="1380" w:type="dxa"/>
            <w:vMerge w:val="restart"/>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4411AA04" w14:textId="77777777" w:rsidR="00C06DFF" w:rsidRDefault="00427562">
            <w:pPr>
              <w:pBdr>
                <w:top w:val="nil"/>
                <w:left w:val="nil"/>
                <w:bottom w:val="nil"/>
                <w:right w:val="nil"/>
                <w:between w:val="nil"/>
              </w:pBdr>
              <w:ind w:right="38"/>
              <w:jc w:val="center"/>
              <w:rPr>
                <w:rFonts w:ascii="Times New Roman" w:eastAsia="Times New Roman" w:hAnsi="Times New Roman" w:cs="Times New Roman"/>
                <w:color w:val="000000"/>
                <w:sz w:val="24"/>
                <w:szCs w:val="24"/>
              </w:rPr>
            </w:pPr>
            <w:r>
              <w:rPr>
                <w:b/>
                <w:color w:val="000000"/>
                <w:sz w:val="24"/>
                <w:szCs w:val="24"/>
              </w:rPr>
              <w:t>NAPLAN Domains </w:t>
            </w:r>
          </w:p>
        </w:tc>
        <w:tc>
          <w:tcPr>
            <w:tcW w:w="4488" w:type="dxa"/>
            <w:gridSpan w:val="6"/>
            <w:tcBorders>
              <w:top w:val="single" w:sz="18" w:space="0" w:color="000000"/>
              <w:left w:val="single" w:sz="12" w:space="0" w:color="000000"/>
              <w:bottom w:val="single" w:sz="6" w:space="0" w:color="000000"/>
              <w:right w:val="single" w:sz="18" w:space="0" w:color="000000"/>
            </w:tcBorders>
            <w:tcMar>
              <w:top w:w="0" w:type="dxa"/>
              <w:left w:w="94" w:type="dxa"/>
              <w:bottom w:w="0" w:type="dxa"/>
              <w:right w:w="95" w:type="dxa"/>
            </w:tcMar>
            <w:vAlign w:val="center"/>
          </w:tcPr>
          <w:p w14:paraId="74B44519"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in Top Two Bands</w:t>
            </w:r>
          </w:p>
          <w:p w14:paraId="42CBD4A1"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Year 3 </w:t>
            </w:r>
          </w:p>
        </w:tc>
        <w:tc>
          <w:tcPr>
            <w:tcW w:w="4488" w:type="dxa"/>
            <w:gridSpan w:val="6"/>
            <w:tcBorders>
              <w:top w:val="single" w:sz="18" w:space="0" w:color="000000"/>
              <w:left w:val="single" w:sz="18" w:space="0" w:color="000000"/>
              <w:bottom w:val="single" w:sz="6" w:space="0" w:color="000000"/>
              <w:right w:val="single" w:sz="18" w:space="0" w:color="000000"/>
            </w:tcBorders>
            <w:tcMar>
              <w:top w:w="0" w:type="dxa"/>
              <w:left w:w="94" w:type="dxa"/>
              <w:bottom w:w="0" w:type="dxa"/>
              <w:right w:w="95" w:type="dxa"/>
            </w:tcMar>
          </w:tcPr>
          <w:p w14:paraId="20A90AC5"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in Top Two Bands</w:t>
            </w:r>
          </w:p>
          <w:p w14:paraId="100ED8B9"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Year 5</w:t>
            </w:r>
          </w:p>
        </w:tc>
      </w:tr>
      <w:tr w:rsidR="00C06DFF" w14:paraId="7BC94AF1" w14:textId="77777777">
        <w:trPr>
          <w:trHeight w:val="454"/>
          <w:jc w:val="center"/>
        </w:trPr>
        <w:tc>
          <w:tcPr>
            <w:tcW w:w="1380" w:type="dxa"/>
            <w:vMerge/>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32E3D4E7"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48"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696B6487"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t>2017-19</w:t>
            </w:r>
          </w:p>
          <w:p w14:paraId="57FC7B3D"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lastRenderedPageBreak/>
              <w:t>Average</w:t>
            </w:r>
          </w:p>
          <w:p w14:paraId="0C10B818"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8731787"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lastRenderedPageBreak/>
              <w:t>2020</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25A99B0"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8C6FAB0"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248BEE42"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w:t>
            </w:r>
          </w:p>
        </w:tc>
        <w:tc>
          <w:tcPr>
            <w:tcW w:w="748"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274015EC"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w:t>
            </w:r>
          </w:p>
        </w:tc>
        <w:tc>
          <w:tcPr>
            <w:tcW w:w="748"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6095BE32"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t>2017-19</w:t>
            </w:r>
          </w:p>
          <w:p w14:paraId="6BAE7E98"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lastRenderedPageBreak/>
              <w:t>Average</w:t>
            </w:r>
          </w:p>
          <w:p w14:paraId="203B85C8"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2688072D"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lastRenderedPageBreak/>
              <w:t>2020</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4B8801B1"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3BB5D3EB"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498FB86F"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w:t>
            </w:r>
          </w:p>
        </w:tc>
        <w:tc>
          <w:tcPr>
            <w:tcW w:w="748"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29A360E7"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w:t>
            </w:r>
          </w:p>
        </w:tc>
      </w:tr>
      <w:tr w:rsidR="00C06DFF" w14:paraId="212DAFCB" w14:textId="77777777">
        <w:trPr>
          <w:trHeight w:val="454"/>
          <w:jc w:val="center"/>
        </w:trPr>
        <w:tc>
          <w:tcPr>
            <w:tcW w:w="1380" w:type="dxa"/>
            <w:tcBorders>
              <w:top w:val="single" w:sz="18"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744CF543" w14:textId="77777777" w:rsidR="00C06DFF" w:rsidRDefault="00427562">
            <w:pPr>
              <w:pBdr>
                <w:top w:val="nil"/>
                <w:left w:val="nil"/>
                <w:bottom w:val="nil"/>
                <w:right w:val="nil"/>
                <w:between w:val="nil"/>
              </w:pBdr>
              <w:ind w:right="42"/>
              <w:jc w:val="center"/>
              <w:rPr>
                <w:rFonts w:ascii="Times New Roman" w:eastAsia="Times New Roman" w:hAnsi="Times New Roman" w:cs="Times New Roman"/>
                <w:color w:val="000000"/>
                <w:sz w:val="24"/>
                <w:szCs w:val="24"/>
              </w:rPr>
            </w:pPr>
            <w:r>
              <w:rPr>
                <w:color w:val="000000"/>
                <w:sz w:val="20"/>
                <w:szCs w:val="20"/>
              </w:rPr>
              <w:t>Reading </w:t>
            </w:r>
          </w:p>
        </w:tc>
        <w:tc>
          <w:tcPr>
            <w:tcW w:w="748" w:type="dxa"/>
            <w:tcBorders>
              <w:top w:val="single" w:sz="18"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4769F2F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44.4%</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69ACFA9"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C1D6FBF"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sz w:val="20"/>
                <w:szCs w:val="20"/>
              </w:rPr>
              <w:t>56.6%</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054B4B3"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CA50759"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4217D6BF" w14:textId="77777777" w:rsidR="00C06DFF" w:rsidRDefault="00C06DFF"/>
        </w:tc>
        <w:tc>
          <w:tcPr>
            <w:tcW w:w="748"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27962911"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41.3%</w:t>
            </w:r>
          </w:p>
        </w:tc>
        <w:tc>
          <w:tcPr>
            <w:tcW w:w="748"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6B2362F"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748" w:type="dxa"/>
            <w:tcBorders>
              <w:top w:val="single" w:sz="18"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3DD58E14" w14:textId="77777777" w:rsidR="00C06DFF" w:rsidRDefault="00427562">
            <w:pPr>
              <w:jc w:val="center"/>
              <w:rPr>
                <w:sz w:val="20"/>
                <w:szCs w:val="20"/>
              </w:rPr>
            </w:pPr>
            <w:r>
              <w:rPr>
                <w:sz w:val="20"/>
                <w:szCs w:val="20"/>
              </w:rPr>
              <w:t>26.0%</w:t>
            </w:r>
          </w:p>
        </w:tc>
        <w:tc>
          <w:tcPr>
            <w:tcW w:w="748"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4B86969" w14:textId="77777777" w:rsidR="00C06DFF" w:rsidRDefault="00C06DFF">
            <w:pPr>
              <w:jc w:val="center"/>
              <w:rPr>
                <w:sz w:val="20"/>
                <w:szCs w:val="20"/>
              </w:rPr>
            </w:pPr>
          </w:p>
        </w:tc>
        <w:tc>
          <w:tcPr>
            <w:tcW w:w="748"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1B0BA4E" w14:textId="77777777" w:rsidR="00C06DFF" w:rsidRDefault="00C06DFF">
            <w:pPr>
              <w:jc w:val="center"/>
              <w:rPr>
                <w:sz w:val="20"/>
                <w:szCs w:val="20"/>
              </w:rPr>
            </w:pPr>
          </w:p>
        </w:tc>
        <w:tc>
          <w:tcPr>
            <w:tcW w:w="748" w:type="dxa"/>
            <w:tcBorders>
              <w:top w:val="single" w:sz="18"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23E84862" w14:textId="77777777" w:rsidR="00C06DFF" w:rsidRDefault="00C06DFF">
            <w:pPr>
              <w:jc w:val="center"/>
              <w:rPr>
                <w:sz w:val="20"/>
                <w:szCs w:val="20"/>
              </w:rPr>
            </w:pPr>
          </w:p>
        </w:tc>
      </w:tr>
      <w:tr w:rsidR="00C06DFF" w14:paraId="4CACF135" w14:textId="77777777">
        <w:trPr>
          <w:trHeight w:val="454"/>
          <w:jc w:val="center"/>
        </w:trPr>
        <w:tc>
          <w:tcPr>
            <w:tcW w:w="138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70BDD091" w14:textId="77777777" w:rsidR="00C06DFF" w:rsidRDefault="00427562">
            <w:pPr>
              <w:pBdr>
                <w:top w:val="nil"/>
                <w:left w:val="nil"/>
                <w:bottom w:val="nil"/>
                <w:right w:val="nil"/>
                <w:between w:val="nil"/>
              </w:pBdr>
              <w:ind w:right="30"/>
              <w:jc w:val="center"/>
              <w:rPr>
                <w:rFonts w:ascii="Times New Roman" w:eastAsia="Times New Roman" w:hAnsi="Times New Roman" w:cs="Times New Roman"/>
                <w:color w:val="000000"/>
                <w:sz w:val="24"/>
                <w:szCs w:val="24"/>
              </w:rPr>
            </w:pPr>
            <w:r>
              <w:rPr>
                <w:color w:val="000000"/>
                <w:sz w:val="20"/>
                <w:szCs w:val="20"/>
              </w:rPr>
              <w:t>Writing </w:t>
            </w:r>
          </w:p>
        </w:tc>
        <w:tc>
          <w:tcPr>
            <w:tcW w:w="748"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3CF73201" w14:textId="77777777" w:rsidR="00C06DFF" w:rsidRDefault="00427562">
            <w:pPr>
              <w:pBdr>
                <w:top w:val="nil"/>
                <w:left w:val="nil"/>
                <w:bottom w:val="nil"/>
                <w:right w:val="nil"/>
                <w:between w:val="nil"/>
              </w:pBdr>
              <w:ind w:right="26"/>
              <w:jc w:val="center"/>
              <w:rPr>
                <w:rFonts w:ascii="Times New Roman" w:eastAsia="Times New Roman" w:hAnsi="Times New Roman" w:cs="Times New Roman"/>
                <w:color w:val="000000"/>
                <w:sz w:val="24"/>
                <w:szCs w:val="24"/>
              </w:rPr>
            </w:pPr>
            <w:r>
              <w:rPr>
                <w:color w:val="000000"/>
                <w:sz w:val="20"/>
                <w:szCs w:val="20"/>
              </w:rPr>
              <w:t>32.1%</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246166B"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5D700B5"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38.5%</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442E0B8"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4B3B8D4"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6DC66984" w14:textId="77777777" w:rsidR="00C06DFF" w:rsidRDefault="00C06DFF"/>
        </w:tc>
        <w:tc>
          <w:tcPr>
            <w:tcW w:w="748"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6FCAD83F"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12.6%</w:t>
            </w:r>
          </w:p>
        </w:tc>
        <w:tc>
          <w:tcPr>
            <w:tcW w:w="7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3D6ED49"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748" w:type="dxa"/>
            <w:tcBorders>
              <w:top w:val="single" w:sz="6"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7759E1DB" w14:textId="77777777" w:rsidR="00C06DFF" w:rsidRDefault="00427562">
            <w:pPr>
              <w:jc w:val="center"/>
              <w:rPr>
                <w:sz w:val="20"/>
                <w:szCs w:val="20"/>
              </w:rPr>
            </w:pPr>
            <w:r>
              <w:rPr>
                <w:sz w:val="20"/>
                <w:szCs w:val="20"/>
              </w:rPr>
              <w:t>7.7%</w:t>
            </w:r>
          </w:p>
        </w:tc>
        <w:tc>
          <w:tcPr>
            <w:tcW w:w="748"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E3A94AE" w14:textId="77777777" w:rsidR="00C06DFF" w:rsidRDefault="00C06DFF">
            <w:pPr>
              <w:jc w:val="center"/>
              <w:rPr>
                <w:sz w:val="20"/>
                <w:szCs w:val="20"/>
              </w:rPr>
            </w:pPr>
          </w:p>
        </w:tc>
        <w:tc>
          <w:tcPr>
            <w:tcW w:w="748"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866B672" w14:textId="77777777" w:rsidR="00C06DFF" w:rsidRDefault="00C06DFF">
            <w:pPr>
              <w:jc w:val="center"/>
              <w:rPr>
                <w:sz w:val="20"/>
                <w:szCs w:val="20"/>
              </w:rPr>
            </w:pPr>
          </w:p>
        </w:tc>
        <w:tc>
          <w:tcPr>
            <w:tcW w:w="748"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57720815" w14:textId="77777777" w:rsidR="00C06DFF" w:rsidRDefault="00C06DFF">
            <w:pPr>
              <w:jc w:val="center"/>
              <w:rPr>
                <w:sz w:val="20"/>
                <w:szCs w:val="20"/>
              </w:rPr>
            </w:pPr>
          </w:p>
        </w:tc>
      </w:tr>
      <w:tr w:rsidR="00C06DFF" w14:paraId="286FD402" w14:textId="77777777">
        <w:trPr>
          <w:trHeight w:val="454"/>
          <w:jc w:val="center"/>
        </w:trPr>
        <w:tc>
          <w:tcPr>
            <w:tcW w:w="1380" w:type="dxa"/>
            <w:tcBorders>
              <w:top w:val="single" w:sz="6"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21AE6775"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Mathematics </w:t>
            </w:r>
          </w:p>
        </w:tc>
        <w:tc>
          <w:tcPr>
            <w:tcW w:w="748"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3AC3A7E1" w14:textId="77777777" w:rsidR="00C06DFF" w:rsidRDefault="00427562">
            <w:pPr>
              <w:pBdr>
                <w:top w:val="nil"/>
                <w:left w:val="nil"/>
                <w:bottom w:val="nil"/>
                <w:right w:val="nil"/>
                <w:between w:val="nil"/>
              </w:pBdr>
              <w:ind w:right="26"/>
              <w:jc w:val="center"/>
              <w:rPr>
                <w:rFonts w:ascii="Times New Roman" w:eastAsia="Times New Roman" w:hAnsi="Times New Roman" w:cs="Times New Roman"/>
                <w:color w:val="000000"/>
                <w:sz w:val="24"/>
                <w:szCs w:val="24"/>
              </w:rPr>
            </w:pPr>
            <w:r>
              <w:rPr>
                <w:color w:val="000000"/>
                <w:sz w:val="20"/>
                <w:szCs w:val="20"/>
              </w:rPr>
              <w:t>23.4%</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F0C3B4D"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34BEDA4"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sz w:val="20"/>
                <w:szCs w:val="20"/>
              </w:rPr>
              <w:t>28.9%</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2E85902"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6AB96EB"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 </w:t>
            </w:r>
          </w:p>
        </w:tc>
        <w:tc>
          <w:tcPr>
            <w:tcW w:w="748"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7FC96C24" w14:textId="77777777" w:rsidR="00C06DFF" w:rsidRDefault="00C06DFF"/>
        </w:tc>
        <w:tc>
          <w:tcPr>
            <w:tcW w:w="748"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6D4698D0"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23.4%</w:t>
            </w:r>
          </w:p>
        </w:tc>
        <w:tc>
          <w:tcPr>
            <w:tcW w:w="748"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8614797" w14:textId="77777777" w:rsidR="00C06DFF" w:rsidRDefault="00427562">
            <w:pPr>
              <w:pBdr>
                <w:top w:val="nil"/>
                <w:left w:val="nil"/>
                <w:bottom w:val="nil"/>
                <w:right w:val="nil"/>
                <w:between w:val="nil"/>
              </w:pBdr>
              <w:ind w:left="24"/>
              <w:jc w:val="center"/>
              <w:rPr>
                <w:rFonts w:ascii="Times New Roman" w:eastAsia="Times New Roman" w:hAnsi="Times New Roman" w:cs="Times New Roman"/>
                <w:color w:val="000000"/>
                <w:sz w:val="24"/>
                <w:szCs w:val="24"/>
              </w:rPr>
            </w:pPr>
            <w:r>
              <w:rPr>
                <w:color w:val="000000"/>
                <w:sz w:val="20"/>
                <w:szCs w:val="20"/>
              </w:rPr>
              <w:t>N/A</w:t>
            </w:r>
          </w:p>
        </w:tc>
        <w:tc>
          <w:tcPr>
            <w:tcW w:w="748" w:type="dxa"/>
            <w:tcBorders>
              <w:top w:val="single" w:sz="6" w:space="0" w:color="000000"/>
              <w:left w:val="single" w:sz="6" w:space="0" w:color="000000"/>
              <w:bottom w:val="single" w:sz="18" w:space="0" w:color="000000"/>
              <w:right w:val="single" w:sz="4" w:space="0" w:color="000000"/>
            </w:tcBorders>
            <w:tcMar>
              <w:top w:w="0" w:type="dxa"/>
              <w:left w:w="94" w:type="dxa"/>
              <w:bottom w:w="0" w:type="dxa"/>
              <w:right w:w="95" w:type="dxa"/>
            </w:tcMar>
            <w:vAlign w:val="center"/>
          </w:tcPr>
          <w:p w14:paraId="57045893" w14:textId="77777777" w:rsidR="00C06DFF" w:rsidRDefault="00427562">
            <w:pPr>
              <w:jc w:val="center"/>
              <w:rPr>
                <w:sz w:val="20"/>
                <w:szCs w:val="20"/>
              </w:rPr>
            </w:pPr>
            <w:r>
              <w:rPr>
                <w:sz w:val="20"/>
                <w:szCs w:val="20"/>
              </w:rPr>
              <w:t>18.4%</w:t>
            </w: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CC6EEBF" w14:textId="77777777" w:rsidR="00C06DFF" w:rsidRDefault="00C06DFF">
            <w:pPr>
              <w:jc w:val="center"/>
              <w:rPr>
                <w:sz w:val="20"/>
                <w:szCs w:val="20"/>
              </w:rPr>
            </w:pPr>
          </w:p>
        </w:tc>
        <w:tc>
          <w:tcPr>
            <w:tcW w:w="748"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6C1EC14" w14:textId="77777777" w:rsidR="00C06DFF" w:rsidRDefault="00C06DFF">
            <w:pPr>
              <w:jc w:val="center"/>
              <w:rPr>
                <w:sz w:val="20"/>
                <w:szCs w:val="20"/>
              </w:rPr>
            </w:pPr>
          </w:p>
        </w:tc>
        <w:tc>
          <w:tcPr>
            <w:tcW w:w="748"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688A9B2C" w14:textId="77777777" w:rsidR="00C06DFF" w:rsidRDefault="00C06DFF">
            <w:pPr>
              <w:jc w:val="center"/>
              <w:rPr>
                <w:sz w:val="20"/>
                <w:szCs w:val="20"/>
              </w:rPr>
            </w:pPr>
          </w:p>
        </w:tc>
      </w:tr>
    </w:tbl>
    <w:p w14:paraId="65250F37" w14:textId="77777777" w:rsidR="00C06DFF" w:rsidRDefault="00C06DFF">
      <w:pPr>
        <w:spacing w:after="240"/>
      </w:pPr>
    </w:p>
    <w:p w14:paraId="59C59D8D"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progressively decrease the percentage of students in the top two bands in Year 3 and 5 Reading, Writing and Mathematics. </w:t>
      </w:r>
    </w:p>
    <w:p w14:paraId="0D3A0BA2"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NAPLAN</w:t>
      </w:r>
    </w:p>
    <w:p w14:paraId="06DCFE6D"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 xml:space="preserve">Previous </w:t>
      </w:r>
      <w:proofErr w:type="gramStart"/>
      <w:r>
        <w:rPr>
          <w:color w:val="000000"/>
        </w:rPr>
        <w:t>three year</w:t>
      </w:r>
      <w:proofErr w:type="gramEnd"/>
      <w:r>
        <w:rPr>
          <w:color w:val="000000"/>
        </w:rPr>
        <w:t xml:space="preserve"> average results (2017-2019)</w:t>
      </w:r>
    </w:p>
    <w:p w14:paraId="67195464" w14:textId="77777777" w:rsidR="00C06DFF" w:rsidRDefault="00C06DFF"/>
    <w:tbl>
      <w:tblPr>
        <w:tblStyle w:val="afc"/>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7"/>
        <w:gridCol w:w="748"/>
        <w:gridCol w:w="748"/>
        <w:gridCol w:w="748"/>
        <w:gridCol w:w="748"/>
        <w:gridCol w:w="747"/>
        <w:gridCol w:w="747"/>
        <w:gridCol w:w="747"/>
        <w:gridCol w:w="747"/>
        <w:gridCol w:w="747"/>
        <w:gridCol w:w="747"/>
        <w:gridCol w:w="747"/>
        <w:gridCol w:w="747"/>
      </w:tblGrid>
      <w:tr w:rsidR="00C06DFF" w14:paraId="1771E5F6" w14:textId="77777777">
        <w:trPr>
          <w:trHeight w:val="454"/>
          <w:jc w:val="center"/>
        </w:trPr>
        <w:tc>
          <w:tcPr>
            <w:tcW w:w="1425" w:type="dxa"/>
            <w:vMerge w:val="restart"/>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51C77464" w14:textId="77777777" w:rsidR="00C06DFF" w:rsidRDefault="00427562">
            <w:pPr>
              <w:pBdr>
                <w:top w:val="nil"/>
                <w:left w:val="nil"/>
                <w:bottom w:val="nil"/>
                <w:right w:val="nil"/>
                <w:between w:val="nil"/>
              </w:pBdr>
              <w:ind w:right="38"/>
              <w:jc w:val="center"/>
              <w:rPr>
                <w:rFonts w:ascii="Times New Roman" w:eastAsia="Times New Roman" w:hAnsi="Times New Roman" w:cs="Times New Roman"/>
                <w:color w:val="000000"/>
                <w:sz w:val="24"/>
                <w:szCs w:val="24"/>
              </w:rPr>
            </w:pPr>
            <w:r>
              <w:rPr>
                <w:b/>
                <w:color w:val="000000"/>
                <w:sz w:val="24"/>
                <w:szCs w:val="24"/>
              </w:rPr>
              <w:t>NAPLAN Domains </w:t>
            </w:r>
          </w:p>
        </w:tc>
        <w:tc>
          <w:tcPr>
            <w:tcW w:w="4482" w:type="dxa"/>
            <w:gridSpan w:val="6"/>
            <w:tcBorders>
              <w:top w:val="single" w:sz="18" w:space="0" w:color="000000"/>
              <w:left w:val="single" w:sz="12" w:space="0" w:color="000000"/>
              <w:bottom w:val="single" w:sz="6" w:space="0" w:color="000000"/>
              <w:right w:val="single" w:sz="18" w:space="0" w:color="000000"/>
            </w:tcBorders>
            <w:tcMar>
              <w:top w:w="0" w:type="dxa"/>
              <w:left w:w="94" w:type="dxa"/>
              <w:bottom w:w="0" w:type="dxa"/>
              <w:right w:w="95" w:type="dxa"/>
            </w:tcMar>
            <w:vAlign w:val="center"/>
          </w:tcPr>
          <w:p w14:paraId="6BC90807"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in Bottom Two Bands</w:t>
            </w:r>
          </w:p>
          <w:p w14:paraId="1A45DD5F"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Year 3 </w:t>
            </w:r>
          </w:p>
        </w:tc>
        <w:tc>
          <w:tcPr>
            <w:tcW w:w="4482" w:type="dxa"/>
            <w:gridSpan w:val="6"/>
            <w:tcBorders>
              <w:top w:val="single" w:sz="18" w:space="0" w:color="000000"/>
              <w:left w:val="single" w:sz="18" w:space="0" w:color="000000"/>
              <w:bottom w:val="single" w:sz="6" w:space="0" w:color="000000"/>
              <w:right w:val="single" w:sz="18" w:space="0" w:color="000000"/>
            </w:tcBorders>
            <w:tcMar>
              <w:top w:w="0" w:type="dxa"/>
              <w:left w:w="94" w:type="dxa"/>
              <w:bottom w:w="0" w:type="dxa"/>
              <w:right w:w="95" w:type="dxa"/>
            </w:tcMar>
          </w:tcPr>
          <w:p w14:paraId="054A3D7D"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in Bottom Two Bands</w:t>
            </w:r>
          </w:p>
          <w:p w14:paraId="0C258BD3"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Year 5</w:t>
            </w:r>
          </w:p>
        </w:tc>
      </w:tr>
      <w:tr w:rsidR="00C06DFF" w14:paraId="1787C6F2" w14:textId="77777777">
        <w:trPr>
          <w:trHeight w:val="454"/>
          <w:jc w:val="center"/>
        </w:trPr>
        <w:tc>
          <w:tcPr>
            <w:tcW w:w="1425" w:type="dxa"/>
            <w:vMerge/>
            <w:tcBorders>
              <w:top w:val="single" w:sz="18"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078FCCB6"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47"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32AD1A6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t>2017-19</w:t>
            </w:r>
          </w:p>
          <w:p w14:paraId="35DA319D"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t>Average</w:t>
            </w:r>
          </w:p>
          <w:p w14:paraId="0EAE3239"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BC9748C"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2020 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A88EF69"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2554CBC"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2022 </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D6DADF9"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2023 </w:t>
            </w:r>
          </w:p>
        </w:tc>
        <w:tc>
          <w:tcPr>
            <w:tcW w:w="747"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53B815F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2024 </w:t>
            </w:r>
          </w:p>
        </w:tc>
        <w:tc>
          <w:tcPr>
            <w:tcW w:w="747"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582F0C1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t>2017-19</w:t>
            </w:r>
          </w:p>
          <w:p w14:paraId="1FEF3E53"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6"/>
                <w:szCs w:val="16"/>
              </w:rPr>
              <w:t>Average</w:t>
            </w:r>
          </w:p>
          <w:p w14:paraId="3836AE93"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2"/>
                <w:szCs w:val="12"/>
              </w:rPr>
              <w:t> (baseline)</w:t>
            </w:r>
            <w:r>
              <w:rPr>
                <w:b/>
                <w:color w:val="000000"/>
                <w:sz w:val="20"/>
                <w:szCs w:val="20"/>
              </w:rPr>
              <w:t>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24D40EA0"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2020 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641E611"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9240120"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2022 </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54C18A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2023 </w:t>
            </w:r>
          </w:p>
        </w:tc>
        <w:tc>
          <w:tcPr>
            <w:tcW w:w="747"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635A3A9F"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2024 </w:t>
            </w:r>
          </w:p>
        </w:tc>
      </w:tr>
      <w:tr w:rsidR="00C06DFF" w14:paraId="49F421A8" w14:textId="77777777">
        <w:trPr>
          <w:trHeight w:val="454"/>
          <w:jc w:val="center"/>
        </w:trPr>
        <w:tc>
          <w:tcPr>
            <w:tcW w:w="1425" w:type="dxa"/>
            <w:tcBorders>
              <w:top w:val="single" w:sz="18"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4EE7FBF1" w14:textId="77777777" w:rsidR="00C06DFF" w:rsidRDefault="00427562">
            <w:pPr>
              <w:pBdr>
                <w:top w:val="nil"/>
                <w:left w:val="nil"/>
                <w:bottom w:val="nil"/>
                <w:right w:val="nil"/>
                <w:between w:val="nil"/>
              </w:pBdr>
              <w:ind w:right="42"/>
              <w:jc w:val="center"/>
              <w:rPr>
                <w:rFonts w:ascii="Times New Roman" w:eastAsia="Times New Roman" w:hAnsi="Times New Roman" w:cs="Times New Roman"/>
                <w:color w:val="000000"/>
                <w:sz w:val="24"/>
                <w:szCs w:val="24"/>
              </w:rPr>
            </w:pPr>
            <w:r>
              <w:rPr>
                <w:color w:val="000000"/>
                <w:sz w:val="20"/>
                <w:szCs w:val="20"/>
              </w:rPr>
              <w:t>Reading </w:t>
            </w:r>
          </w:p>
        </w:tc>
        <w:tc>
          <w:tcPr>
            <w:tcW w:w="747" w:type="dxa"/>
            <w:tcBorders>
              <w:top w:val="single" w:sz="18"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34B93813" w14:textId="77777777" w:rsidR="00C06DFF" w:rsidRDefault="00427562">
            <w:pPr>
              <w:pBdr>
                <w:top w:val="nil"/>
                <w:left w:val="nil"/>
                <w:bottom w:val="nil"/>
                <w:right w:val="nil"/>
                <w:between w:val="nil"/>
              </w:pBdr>
              <w:jc w:val="center"/>
              <w:rPr>
                <w:color w:val="000000"/>
                <w:sz w:val="20"/>
                <w:szCs w:val="20"/>
              </w:rPr>
            </w:pPr>
            <w:r>
              <w:rPr>
                <w:color w:val="000000"/>
                <w:sz w:val="20"/>
                <w:szCs w:val="20"/>
              </w:rPr>
              <w:t>18.8%</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0A8FD7B"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 xml:space="preserve"> N/A</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E112396" w14:textId="77777777" w:rsidR="00C06DFF" w:rsidRDefault="00427562">
            <w:pPr>
              <w:jc w:val="center"/>
              <w:rPr>
                <w:sz w:val="20"/>
                <w:szCs w:val="20"/>
              </w:rPr>
            </w:pPr>
            <w:r>
              <w:rPr>
                <w:sz w:val="20"/>
                <w:szCs w:val="20"/>
              </w:rPr>
              <w:t>11.1%</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28F0B68" w14:textId="77777777" w:rsidR="00C06DFF" w:rsidRDefault="00C06DFF">
            <w:pPr>
              <w:jc w:val="center"/>
              <w:rPr>
                <w:sz w:val="20"/>
                <w:szCs w:val="20"/>
              </w:rPr>
            </w:pP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4B56D6C" w14:textId="77777777" w:rsidR="00C06DFF" w:rsidRDefault="00C06DFF">
            <w:pPr>
              <w:jc w:val="center"/>
              <w:rPr>
                <w:sz w:val="20"/>
                <w:szCs w:val="20"/>
              </w:rPr>
            </w:pPr>
          </w:p>
        </w:tc>
        <w:tc>
          <w:tcPr>
            <w:tcW w:w="747"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5F339D80" w14:textId="77777777" w:rsidR="00C06DFF" w:rsidRDefault="00C06DFF">
            <w:pPr>
              <w:jc w:val="center"/>
              <w:rPr>
                <w:sz w:val="20"/>
                <w:szCs w:val="20"/>
              </w:rPr>
            </w:pPr>
          </w:p>
        </w:tc>
        <w:tc>
          <w:tcPr>
            <w:tcW w:w="747"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5A2E2C76"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11.3%</w:t>
            </w:r>
          </w:p>
        </w:tc>
        <w:tc>
          <w:tcPr>
            <w:tcW w:w="747"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86C9976"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 xml:space="preserve"> N/A</w:t>
            </w:r>
          </w:p>
        </w:tc>
        <w:tc>
          <w:tcPr>
            <w:tcW w:w="747" w:type="dxa"/>
            <w:tcBorders>
              <w:top w:val="single" w:sz="18"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3948219A" w14:textId="77777777" w:rsidR="00C06DFF" w:rsidRDefault="00427562">
            <w:pPr>
              <w:jc w:val="center"/>
              <w:rPr>
                <w:sz w:val="20"/>
                <w:szCs w:val="20"/>
              </w:rPr>
            </w:pPr>
            <w:r>
              <w:rPr>
                <w:sz w:val="20"/>
                <w:szCs w:val="20"/>
              </w:rPr>
              <w:t>16.0%</w:t>
            </w:r>
          </w:p>
        </w:tc>
        <w:tc>
          <w:tcPr>
            <w:tcW w:w="747"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F3DF3B4" w14:textId="77777777" w:rsidR="00C06DFF" w:rsidRDefault="00C06DFF">
            <w:pPr>
              <w:jc w:val="center"/>
              <w:rPr>
                <w:sz w:val="20"/>
                <w:szCs w:val="20"/>
              </w:rPr>
            </w:pPr>
          </w:p>
        </w:tc>
        <w:tc>
          <w:tcPr>
            <w:tcW w:w="747"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6BB034E" w14:textId="77777777" w:rsidR="00C06DFF" w:rsidRDefault="00C06DFF">
            <w:pPr>
              <w:jc w:val="center"/>
              <w:rPr>
                <w:sz w:val="20"/>
                <w:szCs w:val="20"/>
              </w:rPr>
            </w:pPr>
          </w:p>
        </w:tc>
        <w:tc>
          <w:tcPr>
            <w:tcW w:w="747" w:type="dxa"/>
            <w:tcBorders>
              <w:top w:val="single" w:sz="18"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6F7A82AD" w14:textId="77777777" w:rsidR="00C06DFF" w:rsidRDefault="00C06DFF">
            <w:pPr>
              <w:jc w:val="center"/>
              <w:rPr>
                <w:sz w:val="20"/>
                <w:szCs w:val="20"/>
              </w:rPr>
            </w:pPr>
          </w:p>
        </w:tc>
      </w:tr>
      <w:tr w:rsidR="00C06DFF" w14:paraId="200BB08E" w14:textId="77777777">
        <w:trPr>
          <w:trHeight w:val="454"/>
          <w:jc w:val="center"/>
        </w:trPr>
        <w:tc>
          <w:tcPr>
            <w:tcW w:w="1425"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35BBF8C8" w14:textId="77777777" w:rsidR="00C06DFF" w:rsidRDefault="00427562">
            <w:pPr>
              <w:pBdr>
                <w:top w:val="nil"/>
                <w:left w:val="nil"/>
                <w:bottom w:val="nil"/>
                <w:right w:val="nil"/>
                <w:between w:val="nil"/>
              </w:pBdr>
              <w:ind w:right="30"/>
              <w:jc w:val="center"/>
              <w:rPr>
                <w:rFonts w:ascii="Times New Roman" w:eastAsia="Times New Roman" w:hAnsi="Times New Roman" w:cs="Times New Roman"/>
                <w:color w:val="000000"/>
                <w:sz w:val="24"/>
                <w:szCs w:val="24"/>
              </w:rPr>
            </w:pPr>
            <w:r>
              <w:rPr>
                <w:color w:val="000000"/>
                <w:sz w:val="20"/>
                <w:szCs w:val="20"/>
              </w:rPr>
              <w:t>Writing </w:t>
            </w:r>
          </w:p>
        </w:tc>
        <w:tc>
          <w:tcPr>
            <w:tcW w:w="747"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0743E6D4"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8.1%</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2FB0225"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 xml:space="preserve"> N/A</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28E28F3" w14:textId="77777777" w:rsidR="00C06DFF" w:rsidRDefault="00427562">
            <w:pPr>
              <w:jc w:val="center"/>
              <w:rPr>
                <w:sz w:val="20"/>
                <w:szCs w:val="20"/>
              </w:rPr>
            </w:pPr>
            <w:r>
              <w:rPr>
                <w:sz w:val="20"/>
                <w:szCs w:val="20"/>
              </w:rPr>
              <w:t>10.3%</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2C5AE26" w14:textId="77777777" w:rsidR="00C06DFF" w:rsidRDefault="00C06DFF">
            <w:pPr>
              <w:jc w:val="center"/>
              <w:rPr>
                <w:sz w:val="20"/>
                <w:szCs w:val="20"/>
              </w:rPr>
            </w:pP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4B6A04E" w14:textId="77777777" w:rsidR="00C06DFF" w:rsidRDefault="00C06DFF">
            <w:pPr>
              <w:jc w:val="center"/>
              <w:rPr>
                <w:sz w:val="20"/>
                <w:szCs w:val="20"/>
              </w:rPr>
            </w:pPr>
          </w:p>
        </w:tc>
        <w:tc>
          <w:tcPr>
            <w:tcW w:w="747"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3D30992B" w14:textId="77777777" w:rsidR="00C06DFF" w:rsidRDefault="00C06DFF">
            <w:pPr>
              <w:jc w:val="center"/>
              <w:rPr>
                <w:sz w:val="20"/>
                <w:szCs w:val="20"/>
              </w:rPr>
            </w:pPr>
          </w:p>
        </w:tc>
        <w:tc>
          <w:tcPr>
            <w:tcW w:w="747"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95" w:type="dxa"/>
            </w:tcMar>
            <w:vAlign w:val="center"/>
          </w:tcPr>
          <w:p w14:paraId="0C70CF61"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24.6%</w:t>
            </w:r>
          </w:p>
        </w:tc>
        <w:tc>
          <w:tcPr>
            <w:tcW w:w="74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ED07E06"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 xml:space="preserve"> N/A</w:t>
            </w:r>
          </w:p>
        </w:tc>
        <w:tc>
          <w:tcPr>
            <w:tcW w:w="747" w:type="dxa"/>
            <w:tcBorders>
              <w:top w:val="single" w:sz="6" w:space="0" w:color="000000"/>
              <w:left w:val="single" w:sz="6" w:space="0" w:color="000000"/>
              <w:bottom w:val="single" w:sz="6" w:space="0" w:color="000000"/>
              <w:right w:val="single" w:sz="4" w:space="0" w:color="000000"/>
            </w:tcBorders>
            <w:tcMar>
              <w:top w:w="0" w:type="dxa"/>
              <w:left w:w="94" w:type="dxa"/>
              <w:bottom w:w="0" w:type="dxa"/>
              <w:right w:w="95" w:type="dxa"/>
            </w:tcMar>
            <w:vAlign w:val="center"/>
          </w:tcPr>
          <w:p w14:paraId="7F7F9873" w14:textId="77777777" w:rsidR="00C06DFF" w:rsidRDefault="00427562">
            <w:pPr>
              <w:jc w:val="center"/>
              <w:rPr>
                <w:sz w:val="20"/>
                <w:szCs w:val="20"/>
              </w:rPr>
            </w:pPr>
            <w:r>
              <w:rPr>
                <w:sz w:val="20"/>
                <w:szCs w:val="20"/>
              </w:rPr>
              <w:t>19.2%</w:t>
            </w:r>
          </w:p>
        </w:tc>
        <w:tc>
          <w:tcPr>
            <w:tcW w:w="747"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D085FAC" w14:textId="77777777" w:rsidR="00C06DFF" w:rsidRDefault="00C06DFF">
            <w:pPr>
              <w:jc w:val="center"/>
              <w:rPr>
                <w:sz w:val="20"/>
                <w:szCs w:val="20"/>
              </w:rPr>
            </w:pPr>
          </w:p>
        </w:tc>
        <w:tc>
          <w:tcPr>
            <w:tcW w:w="747"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54B38E8" w14:textId="77777777" w:rsidR="00C06DFF" w:rsidRDefault="00C06DFF">
            <w:pPr>
              <w:jc w:val="center"/>
              <w:rPr>
                <w:sz w:val="20"/>
                <w:szCs w:val="20"/>
              </w:rPr>
            </w:pPr>
          </w:p>
        </w:tc>
        <w:tc>
          <w:tcPr>
            <w:tcW w:w="747"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51D2D394" w14:textId="77777777" w:rsidR="00C06DFF" w:rsidRDefault="00C06DFF">
            <w:pPr>
              <w:jc w:val="center"/>
              <w:rPr>
                <w:sz w:val="20"/>
                <w:szCs w:val="20"/>
              </w:rPr>
            </w:pPr>
          </w:p>
        </w:tc>
      </w:tr>
      <w:tr w:rsidR="00C06DFF" w14:paraId="51E8312B" w14:textId="77777777">
        <w:trPr>
          <w:trHeight w:val="454"/>
          <w:jc w:val="center"/>
        </w:trPr>
        <w:tc>
          <w:tcPr>
            <w:tcW w:w="1425" w:type="dxa"/>
            <w:tcBorders>
              <w:top w:val="single" w:sz="6"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7B80FE9D"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Mathematics </w:t>
            </w:r>
          </w:p>
        </w:tc>
        <w:tc>
          <w:tcPr>
            <w:tcW w:w="747"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1EB4D4BC"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20.3%</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A51E1FA"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 xml:space="preserve"> N/A</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256F7B4" w14:textId="77777777" w:rsidR="00C06DFF" w:rsidRDefault="00427562">
            <w:pPr>
              <w:jc w:val="center"/>
              <w:rPr>
                <w:sz w:val="20"/>
                <w:szCs w:val="20"/>
              </w:rPr>
            </w:pPr>
            <w:r>
              <w:rPr>
                <w:sz w:val="20"/>
                <w:szCs w:val="20"/>
              </w:rPr>
              <w:t>15.6%</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6D69A3F5" w14:textId="77777777" w:rsidR="00C06DFF" w:rsidRDefault="00C06DFF">
            <w:pPr>
              <w:jc w:val="center"/>
              <w:rPr>
                <w:sz w:val="20"/>
                <w:szCs w:val="20"/>
              </w:rPr>
            </w:pP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08C3D99B" w14:textId="77777777" w:rsidR="00C06DFF" w:rsidRDefault="00C06DFF">
            <w:pPr>
              <w:jc w:val="center"/>
              <w:rPr>
                <w:sz w:val="20"/>
                <w:szCs w:val="20"/>
              </w:rPr>
            </w:pPr>
          </w:p>
        </w:tc>
        <w:tc>
          <w:tcPr>
            <w:tcW w:w="747"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5C7FBC7D" w14:textId="77777777" w:rsidR="00C06DFF" w:rsidRDefault="00C06DFF">
            <w:pPr>
              <w:jc w:val="center"/>
              <w:rPr>
                <w:sz w:val="20"/>
                <w:szCs w:val="20"/>
              </w:rPr>
            </w:pPr>
          </w:p>
        </w:tc>
        <w:tc>
          <w:tcPr>
            <w:tcW w:w="747"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95" w:type="dxa"/>
            </w:tcMar>
            <w:vAlign w:val="center"/>
          </w:tcPr>
          <w:p w14:paraId="2B6EF58E"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18.4%</w:t>
            </w:r>
          </w:p>
        </w:tc>
        <w:tc>
          <w:tcPr>
            <w:tcW w:w="747"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5ACF22E0"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 xml:space="preserve"> N/A</w:t>
            </w:r>
          </w:p>
        </w:tc>
        <w:tc>
          <w:tcPr>
            <w:tcW w:w="747" w:type="dxa"/>
            <w:tcBorders>
              <w:top w:val="single" w:sz="6" w:space="0" w:color="000000"/>
              <w:left w:val="single" w:sz="6" w:space="0" w:color="000000"/>
              <w:bottom w:val="single" w:sz="18" w:space="0" w:color="000000"/>
              <w:right w:val="single" w:sz="4" w:space="0" w:color="000000"/>
            </w:tcBorders>
            <w:tcMar>
              <w:top w:w="0" w:type="dxa"/>
              <w:left w:w="94" w:type="dxa"/>
              <w:bottom w:w="0" w:type="dxa"/>
              <w:right w:w="95" w:type="dxa"/>
            </w:tcMar>
            <w:vAlign w:val="center"/>
          </w:tcPr>
          <w:p w14:paraId="5779C07E" w14:textId="77777777" w:rsidR="00C06DFF" w:rsidRDefault="00427562">
            <w:pPr>
              <w:jc w:val="center"/>
              <w:rPr>
                <w:sz w:val="20"/>
                <w:szCs w:val="20"/>
              </w:rPr>
            </w:pPr>
            <w:r>
              <w:rPr>
                <w:sz w:val="20"/>
                <w:szCs w:val="20"/>
              </w:rPr>
              <w:t>22.4%</w:t>
            </w: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4DA88CC" w14:textId="77777777" w:rsidR="00C06DFF" w:rsidRDefault="00C06DFF">
            <w:pPr>
              <w:jc w:val="center"/>
              <w:rPr>
                <w:sz w:val="20"/>
                <w:szCs w:val="20"/>
              </w:rPr>
            </w:pPr>
          </w:p>
        </w:tc>
        <w:tc>
          <w:tcPr>
            <w:tcW w:w="747"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EBEF0F1" w14:textId="77777777" w:rsidR="00C06DFF" w:rsidRDefault="00C06DFF">
            <w:pPr>
              <w:jc w:val="center"/>
              <w:rPr>
                <w:sz w:val="20"/>
                <w:szCs w:val="20"/>
              </w:rPr>
            </w:pPr>
          </w:p>
        </w:tc>
        <w:tc>
          <w:tcPr>
            <w:tcW w:w="747"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7E2E510C" w14:textId="77777777" w:rsidR="00C06DFF" w:rsidRDefault="00C06DFF">
            <w:pPr>
              <w:jc w:val="center"/>
              <w:rPr>
                <w:sz w:val="20"/>
                <w:szCs w:val="20"/>
              </w:rPr>
            </w:pPr>
          </w:p>
        </w:tc>
      </w:tr>
    </w:tbl>
    <w:p w14:paraId="53B3298B" w14:textId="77777777" w:rsidR="00C06DFF" w:rsidRDefault="00C06DFF">
      <w:pPr>
        <w:spacing w:after="240"/>
      </w:pPr>
    </w:p>
    <w:p w14:paraId="1B4D9B0E"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 xml:space="preserve">To increase the percentage of students making </w:t>
      </w:r>
      <w:r>
        <w:t>expected</w:t>
      </w:r>
      <w:r>
        <w:rPr>
          <w:color w:val="000000"/>
        </w:rPr>
        <w:t xml:space="preserve"> growth in Kindergarten Reading and Mathematics. </w:t>
      </w:r>
    </w:p>
    <w:p w14:paraId="0B422E99"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BASE Assessment (formerly PIPS)</w:t>
      </w:r>
    </w:p>
    <w:p w14:paraId="0502542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 data</w:t>
      </w:r>
    </w:p>
    <w:p w14:paraId="4562912A" w14:textId="77777777" w:rsidR="00C06DFF" w:rsidRDefault="00C06DFF"/>
    <w:tbl>
      <w:tblPr>
        <w:tblStyle w:val="afd"/>
        <w:tblW w:w="6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890"/>
        <w:gridCol w:w="890"/>
        <w:gridCol w:w="890"/>
        <w:gridCol w:w="890"/>
        <w:gridCol w:w="890"/>
        <w:gridCol w:w="890"/>
      </w:tblGrid>
      <w:tr w:rsidR="00C06DFF" w14:paraId="77239BA0" w14:textId="77777777">
        <w:trPr>
          <w:trHeight w:val="454"/>
        </w:trPr>
        <w:tc>
          <w:tcPr>
            <w:tcW w:w="1590" w:type="dxa"/>
            <w:vMerge w:val="restart"/>
            <w:tcBorders>
              <w:top w:val="single" w:sz="18" w:space="0" w:color="000000"/>
              <w:left w:val="single" w:sz="18" w:space="0" w:color="000000"/>
              <w:bottom w:val="single" w:sz="18" w:space="0" w:color="000000"/>
              <w:right w:val="single" w:sz="6" w:space="0" w:color="000000"/>
            </w:tcBorders>
            <w:tcMar>
              <w:top w:w="0" w:type="dxa"/>
              <w:left w:w="109" w:type="dxa"/>
              <w:bottom w:w="0" w:type="dxa"/>
              <w:right w:w="106" w:type="dxa"/>
            </w:tcMar>
            <w:vAlign w:val="center"/>
          </w:tcPr>
          <w:p w14:paraId="7167D8E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4"/>
                <w:szCs w:val="24"/>
              </w:rPr>
              <w:t>Learning Area</w:t>
            </w:r>
          </w:p>
        </w:tc>
        <w:tc>
          <w:tcPr>
            <w:tcW w:w="5340" w:type="dxa"/>
            <w:gridSpan w:val="6"/>
            <w:tcBorders>
              <w:top w:val="single" w:sz="18" w:space="0" w:color="000000"/>
              <w:left w:val="single" w:sz="6" w:space="0" w:color="000000"/>
              <w:bottom w:val="single" w:sz="6" w:space="0" w:color="000000"/>
              <w:right w:val="single" w:sz="18" w:space="0" w:color="000000"/>
            </w:tcBorders>
            <w:tcMar>
              <w:top w:w="0" w:type="dxa"/>
              <w:left w:w="109" w:type="dxa"/>
              <w:bottom w:w="0" w:type="dxa"/>
              <w:right w:w="106" w:type="dxa"/>
            </w:tcMar>
            <w:vAlign w:val="center"/>
          </w:tcPr>
          <w:p w14:paraId="37F96EFC" w14:textId="77777777" w:rsidR="00C06DFF" w:rsidRDefault="00427562">
            <w:pPr>
              <w:pBdr>
                <w:top w:val="nil"/>
                <w:left w:val="nil"/>
                <w:bottom w:val="nil"/>
                <w:right w:val="nil"/>
                <w:between w:val="nil"/>
              </w:pBdr>
              <w:ind w:right="44"/>
              <w:jc w:val="center"/>
              <w:rPr>
                <w:rFonts w:ascii="Times New Roman" w:eastAsia="Times New Roman" w:hAnsi="Times New Roman" w:cs="Times New Roman"/>
                <w:color w:val="000000"/>
                <w:sz w:val="24"/>
                <w:szCs w:val="24"/>
              </w:rPr>
            </w:pPr>
            <w:r>
              <w:rPr>
                <w:b/>
                <w:color w:val="000000"/>
                <w:sz w:val="20"/>
                <w:szCs w:val="20"/>
              </w:rPr>
              <w:t xml:space="preserve">Percentage of Students Making </w:t>
            </w:r>
            <w:r>
              <w:rPr>
                <w:b/>
                <w:sz w:val="20"/>
                <w:szCs w:val="20"/>
              </w:rPr>
              <w:t>Expected</w:t>
            </w:r>
            <w:r>
              <w:rPr>
                <w:b/>
                <w:color w:val="000000"/>
                <w:sz w:val="20"/>
                <w:szCs w:val="20"/>
              </w:rPr>
              <w:t xml:space="preserve"> Growth (or above) </w:t>
            </w:r>
          </w:p>
        </w:tc>
      </w:tr>
      <w:tr w:rsidR="00C06DFF" w14:paraId="67B25D6F" w14:textId="77777777">
        <w:trPr>
          <w:trHeight w:val="454"/>
        </w:trPr>
        <w:tc>
          <w:tcPr>
            <w:tcW w:w="1590" w:type="dxa"/>
            <w:vMerge/>
            <w:tcBorders>
              <w:top w:val="single" w:sz="18" w:space="0" w:color="000000"/>
              <w:left w:val="single" w:sz="18" w:space="0" w:color="000000"/>
              <w:bottom w:val="single" w:sz="18" w:space="0" w:color="000000"/>
              <w:right w:val="single" w:sz="6" w:space="0" w:color="000000"/>
            </w:tcBorders>
            <w:tcMar>
              <w:top w:w="0" w:type="dxa"/>
              <w:left w:w="109" w:type="dxa"/>
              <w:bottom w:w="0" w:type="dxa"/>
              <w:right w:w="106" w:type="dxa"/>
            </w:tcMar>
            <w:vAlign w:val="center"/>
          </w:tcPr>
          <w:p w14:paraId="2C16406A"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6CB1DC93" w14:textId="77777777" w:rsidR="00C06DFF" w:rsidRDefault="00427562">
            <w:pPr>
              <w:pBdr>
                <w:top w:val="nil"/>
                <w:left w:val="nil"/>
                <w:bottom w:val="nil"/>
                <w:right w:val="nil"/>
                <w:between w:val="nil"/>
              </w:pBdr>
              <w:ind w:right="60"/>
              <w:jc w:val="center"/>
              <w:rPr>
                <w:rFonts w:ascii="Times New Roman" w:eastAsia="Times New Roman" w:hAnsi="Times New Roman" w:cs="Times New Roman"/>
                <w:color w:val="000000"/>
                <w:sz w:val="24"/>
                <w:szCs w:val="24"/>
              </w:rPr>
            </w:pPr>
            <w:r>
              <w:rPr>
                <w:b/>
                <w:color w:val="000000"/>
                <w:sz w:val="20"/>
                <w:szCs w:val="20"/>
              </w:rPr>
              <w:t>2019</w:t>
            </w:r>
          </w:p>
          <w:p w14:paraId="7E67EAD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12"/>
                <w:szCs w:val="12"/>
              </w:rPr>
              <w:t>(baseline)</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73A90242" w14:textId="77777777" w:rsidR="00C06DFF" w:rsidRDefault="00427562">
            <w:pPr>
              <w:pBdr>
                <w:top w:val="nil"/>
                <w:left w:val="nil"/>
                <w:bottom w:val="nil"/>
                <w:right w:val="nil"/>
                <w:between w:val="nil"/>
              </w:pBdr>
              <w:ind w:right="40"/>
              <w:jc w:val="center"/>
              <w:rPr>
                <w:rFonts w:ascii="Times New Roman" w:eastAsia="Times New Roman" w:hAnsi="Times New Roman" w:cs="Times New Roman"/>
                <w:color w:val="000000"/>
                <w:sz w:val="24"/>
                <w:szCs w:val="24"/>
              </w:rPr>
            </w:pPr>
            <w:r>
              <w:rPr>
                <w:b/>
                <w:color w:val="000000"/>
                <w:sz w:val="20"/>
                <w:szCs w:val="20"/>
              </w:rPr>
              <w:t>2020 </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35C89B2F" w14:textId="77777777" w:rsidR="00C06DFF" w:rsidRDefault="00427562">
            <w:pPr>
              <w:pBdr>
                <w:top w:val="nil"/>
                <w:left w:val="nil"/>
                <w:bottom w:val="nil"/>
                <w:right w:val="nil"/>
                <w:between w:val="nil"/>
              </w:pBdr>
              <w:ind w:right="40"/>
              <w:jc w:val="center"/>
              <w:rPr>
                <w:rFonts w:ascii="Times New Roman" w:eastAsia="Times New Roman" w:hAnsi="Times New Roman" w:cs="Times New Roman"/>
                <w:color w:val="000000"/>
                <w:sz w:val="24"/>
                <w:szCs w:val="24"/>
              </w:rPr>
            </w:pPr>
            <w:r>
              <w:rPr>
                <w:b/>
                <w:color w:val="000000"/>
                <w:sz w:val="20"/>
                <w:szCs w:val="20"/>
              </w:rPr>
              <w:t>2021 </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6BF621A1" w14:textId="77777777" w:rsidR="00C06DFF" w:rsidRDefault="00427562">
            <w:pPr>
              <w:pBdr>
                <w:top w:val="nil"/>
                <w:left w:val="nil"/>
                <w:bottom w:val="nil"/>
                <w:right w:val="nil"/>
                <w:between w:val="nil"/>
              </w:pBdr>
              <w:ind w:right="40"/>
              <w:jc w:val="center"/>
              <w:rPr>
                <w:rFonts w:ascii="Times New Roman" w:eastAsia="Times New Roman" w:hAnsi="Times New Roman" w:cs="Times New Roman"/>
                <w:color w:val="000000"/>
                <w:sz w:val="24"/>
                <w:szCs w:val="24"/>
              </w:rPr>
            </w:pPr>
            <w:r>
              <w:rPr>
                <w:b/>
                <w:color w:val="000000"/>
                <w:sz w:val="20"/>
                <w:szCs w:val="20"/>
              </w:rPr>
              <w:t>2022 </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5C75093C" w14:textId="77777777" w:rsidR="00C06DFF" w:rsidRDefault="00427562">
            <w:pPr>
              <w:pBdr>
                <w:top w:val="nil"/>
                <w:left w:val="nil"/>
                <w:bottom w:val="nil"/>
                <w:right w:val="nil"/>
                <w:between w:val="nil"/>
              </w:pBdr>
              <w:ind w:right="40"/>
              <w:jc w:val="center"/>
              <w:rPr>
                <w:rFonts w:ascii="Times New Roman" w:eastAsia="Times New Roman" w:hAnsi="Times New Roman" w:cs="Times New Roman"/>
                <w:color w:val="000000"/>
                <w:sz w:val="24"/>
                <w:szCs w:val="24"/>
              </w:rPr>
            </w:pPr>
            <w:r>
              <w:rPr>
                <w:b/>
                <w:color w:val="000000"/>
                <w:sz w:val="20"/>
                <w:szCs w:val="20"/>
              </w:rPr>
              <w:t>2023 </w:t>
            </w:r>
          </w:p>
        </w:tc>
        <w:tc>
          <w:tcPr>
            <w:tcW w:w="890" w:type="dxa"/>
            <w:tcBorders>
              <w:top w:val="single" w:sz="6" w:space="0" w:color="000000"/>
              <w:left w:val="single" w:sz="6" w:space="0" w:color="000000"/>
              <w:bottom w:val="single" w:sz="18" w:space="0" w:color="000000"/>
              <w:right w:val="single" w:sz="18" w:space="0" w:color="000000"/>
            </w:tcBorders>
            <w:tcMar>
              <w:top w:w="0" w:type="dxa"/>
              <w:left w:w="109" w:type="dxa"/>
              <w:bottom w:w="0" w:type="dxa"/>
              <w:right w:w="106" w:type="dxa"/>
            </w:tcMar>
            <w:vAlign w:val="center"/>
          </w:tcPr>
          <w:p w14:paraId="10F0246E" w14:textId="77777777" w:rsidR="00C06DFF" w:rsidRDefault="00427562">
            <w:pPr>
              <w:pBdr>
                <w:top w:val="nil"/>
                <w:left w:val="nil"/>
                <w:bottom w:val="nil"/>
                <w:right w:val="nil"/>
                <w:between w:val="nil"/>
              </w:pBdr>
              <w:ind w:right="40"/>
              <w:jc w:val="center"/>
              <w:rPr>
                <w:rFonts w:ascii="Times New Roman" w:eastAsia="Times New Roman" w:hAnsi="Times New Roman" w:cs="Times New Roman"/>
                <w:color w:val="000000"/>
                <w:sz w:val="24"/>
                <w:szCs w:val="24"/>
              </w:rPr>
            </w:pPr>
            <w:r>
              <w:rPr>
                <w:b/>
                <w:color w:val="000000"/>
                <w:sz w:val="20"/>
                <w:szCs w:val="20"/>
              </w:rPr>
              <w:t>2024 </w:t>
            </w:r>
          </w:p>
        </w:tc>
      </w:tr>
      <w:tr w:rsidR="00C06DFF" w14:paraId="1C81CA1E" w14:textId="77777777">
        <w:trPr>
          <w:trHeight w:val="454"/>
        </w:trPr>
        <w:tc>
          <w:tcPr>
            <w:tcW w:w="1590" w:type="dxa"/>
            <w:tcBorders>
              <w:top w:val="single" w:sz="18" w:space="0" w:color="000000"/>
              <w:left w:val="single" w:sz="18" w:space="0" w:color="000000"/>
              <w:bottom w:val="single" w:sz="6" w:space="0" w:color="000000"/>
              <w:right w:val="single" w:sz="6" w:space="0" w:color="000000"/>
            </w:tcBorders>
            <w:tcMar>
              <w:top w:w="0" w:type="dxa"/>
              <w:left w:w="109" w:type="dxa"/>
              <w:bottom w:w="0" w:type="dxa"/>
              <w:right w:w="106" w:type="dxa"/>
            </w:tcMar>
            <w:vAlign w:val="center"/>
          </w:tcPr>
          <w:p w14:paraId="40B7647C" w14:textId="77777777" w:rsidR="00C06DFF" w:rsidRDefault="00427562">
            <w:pPr>
              <w:pBdr>
                <w:top w:val="nil"/>
                <w:left w:val="nil"/>
                <w:bottom w:val="nil"/>
                <w:right w:val="nil"/>
                <w:between w:val="nil"/>
              </w:pBdr>
              <w:ind w:right="45"/>
              <w:jc w:val="center"/>
              <w:rPr>
                <w:rFonts w:ascii="Times New Roman" w:eastAsia="Times New Roman" w:hAnsi="Times New Roman" w:cs="Times New Roman"/>
                <w:color w:val="000000"/>
                <w:sz w:val="24"/>
                <w:szCs w:val="24"/>
              </w:rPr>
            </w:pPr>
            <w:r>
              <w:rPr>
                <w:b/>
                <w:color w:val="000000"/>
                <w:sz w:val="20"/>
                <w:szCs w:val="20"/>
              </w:rPr>
              <w:t>Reading</w:t>
            </w:r>
          </w:p>
        </w:tc>
        <w:tc>
          <w:tcPr>
            <w:tcW w:w="890"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5696B7DF" w14:textId="77777777" w:rsidR="00C06DFF" w:rsidRDefault="00427562">
            <w:pPr>
              <w:pBdr>
                <w:top w:val="nil"/>
                <w:left w:val="nil"/>
                <w:bottom w:val="nil"/>
                <w:right w:val="nil"/>
                <w:between w:val="nil"/>
              </w:pBdr>
              <w:ind w:right="30"/>
              <w:jc w:val="center"/>
              <w:rPr>
                <w:color w:val="000000"/>
                <w:sz w:val="20"/>
                <w:szCs w:val="20"/>
              </w:rPr>
            </w:pPr>
            <w:r>
              <w:rPr>
                <w:color w:val="000000"/>
                <w:sz w:val="20"/>
                <w:szCs w:val="20"/>
              </w:rPr>
              <w:t>7</w:t>
            </w:r>
            <w:r>
              <w:rPr>
                <w:sz w:val="20"/>
                <w:szCs w:val="20"/>
              </w:rPr>
              <w:t>1.0%</w:t>
            </w:r>
          </w:p>
        </w:tc>
        <w:tc>
          <w:tcPr>
            <w:tcW w:w="890"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6F18C325" w14:textId="77777777" w:rsidR="00C06DFF" w:rsidRDefault="00427562">
            <w:pPr>
              <w:pBdr>
                <w:top w:val="nil"/>
                <w:left w:val="nil"/>
                <w:bottom w:val="nil"/>
                <w:right w:val="nil"/>
                <w:between w:val="nil"/>
              </w:pBdr>
              <w:ind w:left="20"/>
              <w:jc w:val="center"/>
              <w:rPr>
                <w:color w:val="000000"/>
                <w:sz w:val="20"/>
                <w:szCs w:val="20"/>
              </w:rPr>
            </w:pPr>
            <w:r>
              <w:rPr>
                <w:sz w:val="20"/>
                <w:szCs w:val="20"/>
              </w:rPr>
              <w:t>74.6%</w:t>
            </w:r>
          </w:p>
        </w:tc>
        <w:tc>
          <w:tcPr>
            <w:tcW w:w="890"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24035A2E" w14:textId="77777777" w:rsidR="00C06DFF" w:rsidRDefault="00427562">
            <w:pPr>
              <w:pBdr>
                <w:top w:val="nil"/>
                <w:left w:val="nil"/>
                <w:bottom w:val="nil"/>
                <w:right w:val="nil"/>
                <w:between w:val="nil"/>
              </w:pBdr>
              <w:ind w:left="20"/>
              <w:jc w:val="center"/>
              <w:rPr>
                <w:color w:val="000000"/>
                <w:sz w:val="20"/>
                <w:szCs w:val="20"/>
              </w:rPr>
            </w:pPr>
            <w:r>
              <w:rPr>
                <w:sz w:val="20"/>
                <w:szCs w:val="20"/>
              </w:rPr>
              <w:t>78.0%</w:t>
            </w:r>
            <w:r>
              <w:rPr>
                <w:color w:val="000000"/>
                <w:sz w:val="20"/>
                <w:szCs w:val="20"/>
              </w:rPr>
              <w:t> </w:t>
            </w:r>
          </w:p>
        </w:tc>
        <w:tc>
          <w:tcPr>
            <w:tcW w:w="890"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2FA75461" w14:textId="77777777" w:rsidR="00C06DFF" w:rsidRDefault="00427562">
            <w:pPr>
              <w:pBdr>
                <w:top w:val="nil"/>
                <w:left w:val="nil"/>
                <w:bottom w:val="nil"/>
                <w:right w:val="nil"/>
                <w:between w:val="nil"/>
              </w:pBdr>
              <w:ind w:left="20"/>
              <w:jc w:val="center"/>
              <w:rPr>
                <w:color w:val="000000"/>
                <w:sz w:val="20"/>
                <w:szCs w:val="20"/>
              </w:rPr>
            </w:pPr>
            <w:r>
              <w:rPr>
                <w:color w:val="000000"/>
                <w:sz w:val="20"/>
                <w:szCs w:val="20"/>
              </w:rPr>
              <w:t> </w:t>
            </w:r>
          </w:p>
        </w:tc>
        <w:tc>
          <w:tcPr>
            <w:tcW w:w="890" w:type="dxa"/>
            <w:tcBorders>
              <w:top w:val="single" w:sz="18" w:space="0" w:color="000000"/>
              <w:left w:val="single" w:sz="6" w:space="0" w:color="000000"/>
              <w:bottom w:val="single" w:sz="6" w:space="0" w:color="000000"/>
              <w:right w:val="single" w:sz="6" w:space="0" w:color="000000"/>
            </w:tcBorders>
            <w:tcMar>
              <w:top w:w="0" w:type="dxa"/>
              <w:left w:w="109" w:type="dxa"/>
              <w:bottom w:w="0" w:type="dxa"/>
              <w:right w:w="106" w:type="dxa"/>
            </w:tcMar>
            <w:vAlign w:val="center"/>
          </w:tcPr>
          <w:p w14:paraId="415CD385" w14:textId="77777777" w:rsidR="00C06DFF" w:rsidRDefault="00427562">
            <w:pPr>
              <w:pBdr>
                <w:top w:val="nil"/>
                <w:left w:val="nil"/>
                <w:bottom w:val="nil"/>
                <w:right w:val="nil"/>
                <w:between w:val="nil"/>
              </w:pBdr>
              <w:ind w:left="20"/>
              <w:jc w:val="center"/>
              <w:rPr>
                <w:color w:val="000000"/>
                <w:sz w:val="20"/>
                <w:szCs w:val="20"/>
              </w:rPr>
            </w:pPr>
            <w:r>
              <w:rPr>
                <w:color w:val="000000"/>
                <w:sz w:val="20"/>
                <w:szCs w:val="20"/>
              </w:rPr>
              <w:t> </w:t>
            </w:r>
          </w:p>
        </w:tc>
        <w:tc>
          <w:tcPr>
            <w:tcW w:w="890" w:type="dxa"/>
            <w:tcBorders>
              <w:top w:val="single" w:sz="18" w:space="0" w:color="000000"/>
              <w:left w:val="single" w:sz="6" w:space="0" w:color="000000"/>
              <w:bottom w:val="single" w:sz="6" w:space="0" w:color="000000"/>
              <w:right w:val="single" w:sz="18" w:space="0" w:color="000000"/>
            </w:tcBorders>
            <w:tcMar>
              <w:top w:w="0" w:type="dxa"/>
              <w:left w:w="109" w:type="dxa"/>
              <w:bottom w:w="0" w:type="dxa"/>
              <w:right w:w="106" w:type="dxa"/>
            </w:tcMar>
            <w:vAlign w:val="center"/>
          </w:tcPr>
          <w:p w14:paraId="212B7DB2" w14:textId="77777777" w:rsidR="00C06DFF" w:rsidRDefault="00C06DFF">
            <w:pPr>
              <w:rPr>
                <w:sz w:val="20"/>
                <w:szCs w:val="20"/>
              </w:rPr>
            </w:pPr>
          </w:p>
        </w:tc>
      </w:tr>
      <w:tr w:rsidR="00C06DFF" w14:paraId="639C4F6F" w14:textId="77777777">
        <w:trPr>
          <w:trHeight w:val="454"/>
        </w:trPr>
        <w:tc>
          <w:tcPr>
            <w:tcW w:w="1590" w:type="dxa"/>
            <w:tcBorders>
              <w:top w:val="single" w:sz="6" w:space="0" w:color="000000"/>
              <w:left w:val="single" w:sz="18" w:space="0" w:color="000000"/>
              <w:bottom w:val="single" w:sz="18" w:space="0" w:color="000000"/>
              <w:right w:val="single" w:sz="6" w:space="0" w:color="000000"/>
            </w:tcBorders>
            <w:tcMar>
              <w:top w:w="0" w:type="dxa"/>
              <w:left w:w="109" w:type="dxa"/>
              <w:bottom w:w="0" w:type="dxa"/>
              <w:right w:w="106" w:type="dxa"/>
            </w:tcMar>
            <w:vAlign w:val="center"/>
          </w:tcPr>
          <w:p w14:paraId="3A339A12" w14:textId="77777777" w:rsidR="00C06DFF" w:rsidRDefault="00427562">
            <w:pPr>
              <w:pBdr>
                <w:top w:val="nil"/>
                <w:left w:val="nil"/>
                <w:bottom w:val="nil"/>
                <w:right w:val="nil"/>
                <w:between w:val="nil"/>
              </w:pBdr>
              <w:ind w:right="41"/>
              <w:jc w:val="center"/>
              <w:rPr>
                <w:rFonts w:ascii="Times New Roman" w:eastAsia="Times New Roman" w:hAnsi="Times New Roman" w:cs="Times New Roman"/>
                <w:color w:val="000000"/>
                <w:sz w:val="24"/>
                <w:szCs w:val="24"/>
              </w:rPr>
            </w:pPr>
            <w:r>
              <w:rPr>
                <w:b/>
                <w:color w:val="000000"/>
                <w:sz w:val="20"/>
                <w:szCs w:val="20"/>
              </w:rPr>
              <w:t>Mathematics</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68AA6EB7" w14:textId="77777777" w:rsidR="00C06DFF" w:rsidRDefault="00427562">
            <w:pPr>
              <w:pBdr>
                <w:top w:val="nil"/>
                <w:left w:val="nil"/>
                <w:bottom w:val="nil"/>
                <w:right w:val="nil"/>
                <w:between w:val="nil"/>
              </w:pBdr>
              <w:ind w:right="30"/>
              <w:jc w:val="center"/>
              <w:rPr>
                <w:color w:val="000000"/>
                <w:sz w:val="20"/>
                <w:szCs w:val="20"/>
              </w:rPr>
            </w:pPr>
            <w:r>
              <w:rPr>
                <w:sz w:val="20"/>
                <w:szCs w:val="20"/>
              </w:rPr>
              <w:t>59.4%</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6D665BF0" w14:textId="77777777" w:rsidR="00C06DFF" w:rsidRDefault="00427562">
            <w:pPr>
              <w:pBdr>
                <w:top w:val="nil"/>
                <w:left w:val="nil"/>
                <w:bottom w:val="nil"/>
                <w:right w:val="nil"/>
                <w:between w:val="nil"/>
              </w:pBdr>
              <w:ind w:left="20"/>
              <w:jc w:val="center"/>
              <w:rPr>
                <w:color w:val="000000"/>
                <w:sz w:val="20"/>
                <w:szCs w:val="20"/>
              </w:rPr>
            </w:pPr>
            <w:r>
              <w:rPr>
                <w:sz w:val="20"/>
                <w:szCs w:val="20"/>
              </w:rPr>
              <w:t>67.8%</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0AE1F0E4" w14:textId="77777777" w:rsidR="00C06DFF" w:rsidRDefault="00427562">
            <w:pPr>
              <w:pBdr>
                <w:top w:val="nil"/>
                <w:left w:val="nil"/>
                <w:bottom w:val="nil"/>
                <w:right w:val="nil"/>
                <w:between w:val="nil"/>
              </w:pBdr>
              <w:ind w:left="20"/>
              <w:jc w:val="center"/>
              <w:rPr>
                <w:color w:val="000000"/>
                <w:sz w:val="20"/>
                <w:szCs w:val="20"/>
              </w:rPr>
            </w:pPr>
            <w:r>
              <w:rPr>
                <w:sz w:val="20"/>
                <w:szCs w:val="20"/>
              </w:rPr>
              <w:t>76.0%</w:t>
            </w:r>
            <w:r>
              <w:rPr>
                <w:color w:val="000000"/>
                <w:sz w:val="20"/>
                <w:szCs w:val="20"/>
              </w:rPr>
              <w:t> </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18E3011F" w14:textId="77777777" w:rsidR="00C06DFF" w:rsidRDefault="00427562">
            <w:pPr>
              <w:pBdr>
                <w:top w:val="nil"/>
                <w:left w:val="nil"/>
                <w:bottom w:val="nil"/>
                <w:right w:val="nil"/>
                <w:between w:val="nil"/>
              </w:pBdr>
              <w:ind w:left="20"/>
              <w:jc w:val="center"/>
              <w:rPr>
                <w:color w:val="000000"/>
                <w:sz w:val="20"/>
                <w:szCs w:val="20"/>
              </w:rPr>
            </w:pPr>
            <w:r>
              <w:rPr>
                <w:color w:val="000000"/>
                <w:sz w:val="20"/>
                <w:szCs w:val="20"/>
              </w:rPr>
              <w:t> </w:t>
            </w:r>
          </w:p>
        </w:tc>
        <w:tc>
          <w:tcPr>
            <w:tcW w:w="890" w:type="dxa"/>
            <w:tcBorders>
              <w:top w:val="single" w:sz="6" w:space="0" w:color="000000"/>
              <w:left w:val="single" w:sz="6" w:space="0" w:color="000000"/>
              <w:bottom w:val="single" w:sz="18" w:space="0" w:color="000000"/>
              <w:right w:val="single" w:sz="6" w:space="0" w:color="000000"/>
            </w:tcBorders>
            <w:tcMar>
              <w:top w:w="0" w:type="dxa"/>
              <w:left w:w="109" w:type="dxa"/>
              <w:bottom w:w="0" w:type="dxa"/>
              <w:right w:w="106" w:type="dxa"/>
            </w:tcMar>
            <w:vAlign w:val="center"/>
          </w:tcPr>
          <w:p w14:paraId="57AEAEC5" w14:textId="77777777" w:rsidR="00C06DFF" w:rsidRDefault="00427562">
            <w:pPr>
              <w:pBdr>
                <w:top w:val="nil"/>
                <w:left w:val="nil"/>
                <w:bottom w:val="nil"/>
                <w:right w:val="nil"/>
                <w:between w:val="nil"/>
              </w:pBdr>
              <w:ind w:left="20"/>
              <w:jc w:val="center"/>
              <w:rPr>
                <w:color w:val="000000"/>
                <w:sz w:val="20"/>
                <w:szCs w:val="20"/>
              </w:rPr>
            </w:pPr>
            <w:r>
              <w:rPr>
                <w:color w:val="000000"/>
                <w:sz w:val="20"/>
                <w:szCs w:val="20"/>
              </w:rPr>
              <w:t> </w:t>
            </w:r>
          </w:p>
        </w:tc>
        <w:tc>
          <w:tcPr>
            <w:tcW w:w="890" w:type="dxa"/>
            <w:tcBorders>
              <w:top w:val="single" w:sz="6" w:space="0" w:color="000000"/>
              <w:left w:val="single" w:sz="6" w:space="0" w:color="000000"/>
              <w:bottom w:val="single" w:sz="18" w:space="0" w:color="000000"/>
              <w:right w:val="single" w:sz="18" w:space="0" w:color="000000"/>
            </w:tcBorders>
            <w:tcMar>
              <w:top w:w="0" w:type="dxa"/>
              <w:left w:w="109" w:type="dxa"/>
              <w:bottom w:w="0" w:type="dxa"/>
              <w:right w:w="106" w:type="dxa"/>
            </w:tcMar>
            <w:vAlign w:val="center"/>
          </w:tcPr>
          <w:p w14:paraId="6373915C" w14:textId="77777777" w:rsidR="00C06DFF" w:rsidRDefault="00C06DFF">
            <w:pPr>
              <w:rPr>
                <w:sz w:val="20"/>
                <w:szCs w:val="20"/>
              </w:rPr>
            </w:pPr>
          </w:p>
        </w:tc>
      </w:tr>
    </w:tbl>
    <w:p w14:paraId="7EA04D6E" w14:textId="77777777" w:rsidR="00C06DFF" w:rsidRDefault="00C06DFF"/>
    <w:p w14:paraId="66C77BAE" w14:textId="77777777" w:rsidR="00C06DFF" w:rsidRDefault="00427562">
      <w:pPr>
        <w:pStyle w:val="Heading3"/>
        <w:spacing w:after="0"/>
      </w:pPr>
      <w:r>
        <w:rPr>
          <w:b/>
          <w:i/>
          <w:color w:val="1F4E79"/>
        </w:rPr>
        <w:t>Perception data</w:t>
      </w:r>
    </w:p>
    <w:p w14:paraId="0DE0B2D5" w14:textId="77777777" w:rsidR="00C06DFF" w:rsidRDefault="00C06DFF"/>
    <w:p w14:paraId="00394915"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increase the perception of key stakeholders in relation to students’ learning needs being met through a quality education.  </w:t>
      </w:r>
    </w:p>
    <w:p w14:paraId="30B56AD8"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Satisfaction Survey (staff, parents/</w:t>
      </w:r>
      <w:proofErr w:type="gramStart"/>
      <w:r>
        <w:rPr>
          <w:color w:val="000000"/>
        </w:rPr>
        <w:t>carers</w:t>
      </w:r>
      <w:proofErr w:type="gramEnd"/>
      <w:r>
        <w:rPr>
          <w:color w:val="000000"/>
        </w:rPr>
        <w:t xml:space="preserve"> and students)</w:t>
      </w:r>
    </w:p>
    <w:p w14:paraId="3AD0AD7F"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lastRenderedPageBreak/>
        <w:t>Starting point:</w:t>
      </w:r>
      <w:r>
        <w:rPr>
          <w:color w:val="000000"/>
        </w:rPr>
        <w:t xml:space="preserve"> Previous </w:t>
      </w:r>
      <w:proofErr w:type="gramStart"/>
      <w:r>
        <w:rPr>
          <w:color w:val="000000"/>
        </w:rPr>
        <w:t>three year</w:t>
      </w:r>
      <w:proofErr w:type="gramEnd"/>
      <w:r>
        <w:rPr>
          <w:color w:val="000000"/>
        </w:rPr>
        <w:t xml:space="preserve"> average results (2017-2019)</w:t>
      </w:r>
    </w:p>
    <w:p w14:paraId="729CBEDF" w14:textId="77777777" w:rsidR="00C06DFF" w:rsidRDefault="00C06DFF"/>
    <w:tbl>
      <w:tblPr>
        <w:tblStyle w:val="afe"/>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
        <w:gridCol w:w="3295"/>
        <w:gridCol w:w="824"/>
        <w:gridCol w:w="675"/>
        <w:gridCol w:w="675"/>
        <w:gridCol w:w="675"/>
        <w:gridCol w:w="675"/>
        <w:gridCol w:w="675"/>
      </w:tblGrid>
      <w:tr w:rsidR="00C06DFF" w14:paraId="42FC34C6" w14:textId="77777777">
        <w:trPr>
          <w:trHeight w:val="480"/>
          <w:jc w:val="center"/>
        </w:trPr>
        <w:tc>
          <w:tcPr>
            <w:tcW w:w="1486" w:type="dxa"/>
            <w:vMerge w:val="restart"/>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025353C5" w14:textId="77777777" w:rsidR="00C06DFF" w:rsidRDefault="00427562">
            <w:pPr>
              <w:pBdr>
                <w:top w:val="nil"/>
                <w:left w:val="nil"/>
                <w:bottom w:val="nil"/>
                <w:right w:val="nil"/>
                <w:between w:val="nil"/>
              </w:pBdr>
              <w:ind w:right="19"/>
              <w:jc w:val="center"/>
              <w:rPr>
                <w:rFonts w:ascii="Times New Roman" w:eastAsia="Times New Roman" w:hAnsi="Times New Roman" w:cs="Times New Roman"/>
                <w:color w:val="000000"/>
                <w:sz w:val="24"/>
                <w:szCs w:val="24"/>
              </w:rPr>
            </w:pPr>
            <w:r>
              <w:rPr>
                <w:b/>
                <w:color w:val="000000"/>
                <w:sz w:val="20"/>
                <w:szCs w:val="20"/>
              </w:rPr>
              <w:t>Stakeholder </w:t>
            </w:r>
          </w:p>
        </w:tc>
        <w:tc>
          <w:tcPr>
            <w:tcW w:w="3295" w:type="dxa"/>
            <w:vMerge w:val="restart"/>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1C16FA0" w14:textId="77777777" w:rsidR="00C06DFF" w:rsidRDefault="00427562">
            <w:pPr>
              <w:pBdr>
                <w:top w:val="nil"/>
                <w:left w:val="nil"/>
                <w:bottom w:val="nil"/>
                <w:right w:val="nil"/>
                <w:between w:val="nil"/>
              </w:pBdr>
              <w:ind w:right="13"/>
              <w:jc w:val="center"/>
              <w:rPr>
                <w:rFonts w:ascii="Times New Roman" w:eastAsia="Times New Roman" w:hAnsi="Times New Roman" w:cs="Times New Roman"/>
                <w:color w:val="000000"/>
                <w:sz w:val="24"/>
                <w:szCs w:val="24"/>
              </w:rPr>
            </w:pPr>
            <w:r>
              <w:rPr>
                <w:b/>
                <w:color w:val="000000"/>
                <w:sz w:val="20"/>
                <w:szCs w:val="20"/>
              </w:rPr>
              <w:t>Statement </w:t>
            </w:r>
          </w:p>
        </w:tc>
        <w:tc>
          <w:tcPr>
            <w:tcW w:w="4199" w:type="dxa"/>
            <w:gridSpan w:val="6"/>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04E43CC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Respondents in Agreement</w:t>
            </w:r>
          </w:p>
        </w:tc>
      </w:tr>
      <w:tr w:rsidR="00C06DFF" w14:paraId="18EF460B" w14:textId="77777777">
        <w:trPr>
          <w:trHeight w:val="480"/>
          <w:jc w:val="center"/>
        </w:trPr>
        <w:tc>
          <w:tcPr>
            <w:tcW w:w="1486" w:type="dxa"/>
            <w:vMerge/>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60815649"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95" w:type="dxa"/>
            <w:vMerge/>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CD81DDD"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2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9FE7DFA"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7"/>
                <w:szCs w:val="17"/>
              </w:rPr>
              <w:t>2017-19</w:t>
            </w:r>
          </w:p>
          <w:p w14:paraId="6333BFBA"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7"/>
                <w:szCs w:val="17"/>
              </w:rPr>
              <w:t>Average</w:t>
            </w:r>
          </w:p>
          <w:p w14:paraId="534F2F97"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12"/>
                <w:szCs w:val="12"/>
              </w:rPr>
              <w:t> (baseline)</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FE198B6"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2020 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CAC4454"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2021 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7C6058F"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2022 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2D01DE2"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2023 </w:t>
            </w:r>
          </w:p>
        </w:tc>
        <w:tc>
          <w:tcPr>
            <w:tcW w:w="675"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75174642"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2024 </w:t>
            </w:r>
          </w:p>
        </w:tc>
      </w:tr>
      <w:tr w:rsidR="00C06DFF" w14:paraId="438445EB" w14:textId="77777777">
        <w:trPr>
          <w:trHeight w:val="567"/>
          <w:jc w:val="center"/>
        </w:trPr>
        <w:tc>
          <w:tcPr>
            <w:tcW w:w="1486"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2E5ED569" w14:textId="77777777" w:rsidR="00C06DFF" w:rsidRDefault="00427562">
            <w:pPr>
              <w:pBdr>
                <w:top w:val="nil"/>
                <w:left w:val="nil"/>
                <w:bottom w:val="nil"/>
                <w:right w:val="nil"/>
                <w:between w:val="nil"/>
              </w:pBdr>
              <w:ind w:right="2"/>
              <w:jc w:val="center"/>
              <w:rPr>
                <w:rFonts w:ascii="Times New Roman" w:eastAsia="Times New Roman" w:hAnsi="Times New Roman" w:cs="Times New Roman"/>
                <w:color w:val="000000"/>
                <w:sz w:val="24"/>
                <w:szCs w:val="24"/>
              </w:rPr>
            </w:pPr>
            <w:r>
              <w:rPr>
                <w:color w:val="000000"/>
                <w:sz w:val="20"/>
                <w:szCs w:val="20"/>
              </w:rPr>
              <w:t>Students </w:t>
            </w:r>
          </w:p>
        </w:tc>
        <w:tc>
          <w:tcPr>
            <w:tcW w:w="329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72DE69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color w:val="000000"/>
                <w:sz w:val="20"/>
                <w:szCs w:val="20"/>
              </w:rPr>
              <w:t>Overall</w:t>
            </w:r>
            <w:proofErr w:type="gramEnd"/>
            <w:r>
              <w:rPr>
                <w:color w:val="000000"/>
                <w:sz w:val="20"/>
                <w:szCs w:val="20"/>
              </w:rPr>
              <w:t xml:space="preserve"> I am satisfied I am getting a good education at this school</w:t>
            </w:r>
          </w:p>
        </w:tc>
        <w:tc>
          <w:tcPr>
            <w:tcW w:w="824"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6F36F8B"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86%</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40AEEAE"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65%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273521D" w14:textId="77777777" w:rsidR="00C06DFF" w:rsidRDefault="00427562">
            <w:pPr>
              <w:pBdr>
                <w:top w:val="nil"/>
                <w:left w:val="nil"/>
                <w:bottom w:val="nil"/>
                <w:right w:val="nil"/>
                <w:between w:val="nil"/>
              </w:pBdr>
              <w:ind w:left="45"/>
              <w:jc w:val="center"/>
              <w:rPr>
                <w:color w:val="000000"/>
                <w:sz w:val="20"/>
                <w:szCs w:val="20"/>
              </w:rPr>
            </w:pPr>
            <w:r>
              <w:rPr>
                <w:sz w:val="20"/>
                <w:szCs w:val="20"/>
              </w:rPr>
              <w:t>76%</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D22189F"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0176FCB"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c>
          <w:tcPr>
            <w:tcW w:w="675"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0E288508"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r>
      <w:tr w:rsidR="00C06DFF" w14:paraId="0FD683D6" w14:textId="77777777">
        <w:trPr>
          <w:trHeight w:val="567"/>
          <w:jc w:val="center"/>
        </w:trPr>
        <w:tc>
          <w:tcPr>
            <w:tcW w:w="1486"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447B232F" w14:textId="77777777" w:rsidR="00C06DFF" w:rsidRDefault="00427562">
            <w:pPr>
              <w:pBdr>
                <w:top w:val="nil"/>
                <w:left w:val="nil"/>
                <w:bottom w:val="nil"/>
                <w:right w:val="nil"/>
                <w:between w:val="nil"/>
              </w:pBdr>
              <w:ind w:right="16"/>
              <w:jc w:val="center"/>
              <w:rPr>
                <w:rFonts w:ascii="Times New Roman" w:eastAsia="Times New Roman" w:hAnsi="Times New Roman" w:cs="Times New Roman"/>
                <w:color w:val="000000"/>
                <w:sz w:val="24"/>
                <w:szCs w:val="24"/>
              </w:rPr>
            </w:pPr>
            <w:r>
              <w:rPr>
                <w:color w:val="000000"/>
                <w:sz w:val="20"/>
                <w:szCs w:val="20"/>
              </w:rPr>
              <w:t>Parents/Carers </w:t>
            </w:r>
          </w:p>
        </w:tc>
        <w:tc>
          <w:tcPr>
            <w:tcW w:w="32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301A19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color w:val="000000"/>
                <w:sz w:val="20"/>
                <w:szCs w:val="20"/>
              </w:rPr>
              <w:t>Overall</w:t>
            </w:r>
            <w:proofErr w:type="gramEnd"/>
            <w:r>
              <w:rPr>
                <w:color w:val="000000"/>
                <w:sz w:val="20"/>
                <w:szCs w:val="20"/>
              </w:rPr>
              <w:t xml:space="preserve"> I am satisfied with my child’s education at this school</w:t>
            </w:r>
          </w:p>
        </w:tc>
        <w:tc>
          <w:tcPr>
            <w:tcW w:w="8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0A1A7DA"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86%</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4B1294A"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86%</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B89E694" w14:textId="77777777" w:rsidR="00C06DFF" w:rsidRDefault="00427562">
            <w:pPr>
              <w:pBdr>
                <w:top w:val="nil"/>
                <w:left w:val="nil"/>
                <w:bottom w:val="nil"/>
                <w:right w:val="nil"/>
                <w:between w:val="nil"/>
              </w:pBdr>
              <w:ind w:left="45"/>
              <w:jc w:val="center"/>
              <w:rPr>
                <w:color w:val="000000"/>
                <w:sz w:val="20"/>
                <w:szCs w:val="20"/>
              </w:rPr>
            </w:pPr>
            <w:r>
              <w:rPr>
                <w:sz w:val="20"/>
                <w:szCs w:val="20"/>
              </w:rPr>
              <w:t>89%</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45FAEC8"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c>
          <w:tcPr>
            <w:tcW w:w="6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5C10186"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c>
          <w:tcPr>
            <w:tcW w:w="675"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08646DD7"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r>
      <w:tr w:rsidR="00C06DFF" w14:paraId="31268CAD" w14:textId="77777777">
        <w:trPr>
          <w:trHeight w:val="567"/>
          <w:jc w:val="center"/>
        </w:trPr>
        <w:tc>
          <w:tcPr>
            <w:tcW w:w="1486"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338C5B18" w14:textId="77777777" w:rsidR="00C06DFF" w:rsidRDefault="00427562">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color w:val="000000"/>
                <w:sz w:val="20"/>
                <w:szCs w:val="20"/>
              </w:rPr>
              <w:t>Staff </w:t>
            </w:r>
          </w:p>
        </w:tc>
        <w:tc>
          <w:tcPr>
            <w:tcW w:w="329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A8F83F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proofErr w:type="gramStart"/>
            <w:r>
              <w:rPr>
                <w:color w:val="000000"/>
                <w:sz w:val="20"/>
                <w:szCs w:val="20"/>
              </w:rPr>
              <w:t>Overall</w:t>
            </w:r>
            <w:proofErr w:type="gramEnd"/>
            <w:r>
              <w:rPr>
                <w:color w:val="000000"/>
                <w:sz w:val="20"/>
                <w:szCs w:val="20"/>
              </w:rPr>
              <w:t xml:space="preserve"> I am satisfied that students are getting a good education at this school</w:t>
            </w:r>
          </w:p>
        </w:tc>
        <w:tc>
          <w:tcPr>
            <w:tcW w:w="82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EC6187B"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90%</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0A615A6"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96%</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E9981E2"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90%</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2188940"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2564767"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c>
          <w:tcPr>
            <w:tcW w:w="675"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12FDE428"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w:t>
            </w:r>
          </w:p>
        </w:tc>
      </w:tr>
      <w:tr w:rsidR="00C06DFF" w14:paraId="46B88C43" w14:textId="77777777">
        <w:trPr>
          <w:trHeight w:val="567"/>
          <w:jc w:val="center"/>
        </w:trPr>
        <w:tc>
          <w:tcPr>
            <w:tcW w:w="1486"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2EEFA0E4" w14:textId="77777777" w:rsidR="00C06DFF" w:rsidRDefault="00427562">
            <w:pPr>
              <w:pBdr>
                <w:top w:val="nil"/>
                <w:left w:val="nil"/>
                <w:bottom w:val="nil"/>
                <w:right w:val="nil"/>
                <w:between w:val="nil"/>
              </w:pBdr>
              <w:ind w:right="16"/>
              <w:jc w:val="center"/>
              <w:rPr>
                <w:rFonts w:ascii="Times New Roman" w:eastAsia="Times New Roman" w:hAnsi="Times New Roman" w:cs="Times New Roman"/>
                <w:color w:val="000000"/>
                <w:sz w:val="24"/>
                <w:szCs w:val="24"/>
              </w:rPr>
            </w:pPr>
            <w:r>
              <w:rPr>
                <w:color w:val="000000"/>
                <w:sz w:val="20"/>
                <w:szCs w:val="20"/>
              </w:rPr>
              <w:t>Parents/Carers </w:t>
            </w:r>
          </w:p>
        </w:tc>
        <w:tc>
          <w:tcPr>
            <w:tcW w:w="329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9FC0EB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My child’s learning needs are being met at this school</w:t>
            </w:r>
          </w:p>
        </w:tc>
        <w:tc>
          <w:tcPr>
            <w:tcW w:w="824"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5CD4BB0"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82%</w:t>
            </w:r>
          </w:p>
        </w:tc>
        <w:tc>
          <w:tcPr>
            <w:tcW w:w="67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FDD642B"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xml:space="preserve"> 83%</w:t>
            </w:r>
          </w:p>
        </w:tc>
        <w:tc>
          <w:tcPr>
            <w:tcW w:w="2700" w:type="dxa"/>
            <w:gridSpan w:val="4"/>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B58BF87" w14:textId="77777777" w:rsidR="00C06DFF" w:rsidRDefault="00427562">
            <w:pPr>
              <w:pBdr>
                <w:top w:val="nil"/>
                <w:left w:val="nil"/>
                <w:bottom w:val="nil"/>
                <w:right w:val="nil"/>
                <w:between w:val="nil"/>
              </w:pBdr>
              <w:ind w:left="45"/>
              <w:jc w:val="center"/>
              <w:rPr>
                <w:sz w:val="20"/>
                <w:szCs w:val="20"/>
              </w:rPr>
            </w:pPr>
            <w:r>
              <w:rPr>
                <w:sz w:val="20"/>
                <w:szCs w:val="20"/>
              </w:rPr>
              <w:t>Question Removed</w:t>
            </w:r>
            <w:r>
              <w:rPr>
                <w:color w:val="000000"/>
                <w:sz w:val="20"/>
                <w:szCs w:val="20"/>
              </w:rPr>
              <w:t> </w:t>
            </w:r>
            <w:r>
              <w:rPr>
                <w:sz w:val="20"/>
                <w:szCs w:val="20"/>
              </w:rPr>
              <w:t> </w:t>
            </w:r>
          </w:p>
        </w:tc>
      </w:tr>
      <w:tr w:rsidR="00C06DFF" w14:paraId="641ACA3C" w14:textId="77777777">
        <w:trPr>
          <w:trHeight w:val="567"/>
          <w:jc w:val="center"/>
        </w:trPr>
        <w:tc>
          <w:tcPr>
            <w:tcW w:w="1486"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30E9C7AC" w14:textId="77777777" w:rsidR="00C06DFF" w:rsidRDefault="00427562">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color w:val="000000"/>
                <w:sz w:val="20"/>
                <w:szCs w:val="20"/>
              </w:rPr>
              <w:t>Staff </w:t>
            </w:r>
          </w:p>
        </w:tc>
        <w:tc>
          <w:tcPr>
            <w:tcW w:w="329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39DE97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Students’ learning needs are being met at this school</w:t>
            </w:r>
          </w:p>
        </w:tc>
        <w:tc>
          <w:tcPr>
            <w:tcW w:w="824"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C11C40F"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84%</w:t>
            </w:r>
          </w:p>
        </w:tc>
        <w:tc>
          <w:tcPr>
            <w:tcW w:w="67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09B40C7"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 xml:space="preserve"> 92%</w:t>
            </w:r>
          </w:p>
        </w:tc>
        <w:tc>
          <w:tcPr>
            <w:tcW w:w="2700" w:type="dxa"/>
            <w:gridSpan w:val="4"/>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F10D728" w14:textId="77777777" w:rsidR="00C06DFF" w:rsidRDefault="00427562">
            <w:pPr>
              <w:pBdr>
                <w:top w:val="nil"/>
                <w:left w:val="nil"/>
                <w:bottom w:val="nil"/>
                <w:right w:val="nil"/>
                <w:between w:val="nil"/>
              </w:pBdr>
              <w:ind w:left="45"/>
              <w:jc w:val="center"/>
              <w:rPr>
                <w:sz w:val="20"/>
                <w:szCs w:val="20"/>
              </w:rPr>
            </w:pPr>
            <w:r>
              <w:rPr>
                <w:sz w:val="20"/>
                <w:szCs w:val="20"/>
              </w:rPr>
              <w:t>Question Removed  </w:t>
            </w:r>
            <w:r>
              <w:rPr>
                <w:color w:val="000000"/>
                <w:sz w:val="20"/>
                <w:szCs w:val="20"/>
              </w:rPr>
              <w:t> </w:t>
            </w:r>
          </w:p>
        </w:tc>
      </w:tr>
    </w:tbl>
    <w:p w14:paraId="72CD3C2E" w14:textId="77777777" w:rsidR="00C06DFF" w:rsidRDefault="00C06DFF">
      <w:pPr>
        <w:spacing w:after="240"/>
      </w:pPr>
    </w:p>
    <w:p w14:paraId="468AAF7D" w14:textId="77777777" w:rsidR="00C06DFF" w:rsidRDefault="00427562">
      <w:pPr>
        <w:pStyle w:val="Heading3"/>
        <w:spacing w:after="0"/>
      </w:pPr>
      <w:r>
        <w:rPr>
          <w:b/>
          <w:i/>
          <w:color w:val="1F4E79"/>
        </w:rPr>
        <w:t>School program and process data</w:t>
      </w:r>
    </w:p>
    <w:p w14:paraId="517B3523" w14:textId="77777777" w:rsidR="00C06DFF" w:rsidRDefault="00C06DFF"/>
    <w:p w14:paraId="7EB25AAD"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become a high-functioning Professional Learning Community which places students’ learning at the centre of everything that we do. </w:t>
      </w:r>
    </w:p>
    <w:p w14:paraId="1B4D8C52"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The Professional Learning Communities at Work Continuum (Learning by Doing)</w:t>
      </w:r>
    </w:p>
    <w:p w14:paraId="090CE7CE" w14:textId="77777777" w:rsidR="00C06DFF" w:rsidRDefault="00427562">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4F257E49" w14:textId="77777777" w:rsidR="00C06DFF" w:rsidRDefault="00C06DFF"/>
    <w:tbl>
      <w:tblPr>
        <w:tblStyle w:val="aff"/>
        <w:tblW w:w="7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281"/>
        <w:gridCol w:w="1281"/>
        <w:gridCol w:w="1281"/>
        <w:gridCol w:w="1281"/>
        <w:gridCol w:w="1281"/>
      </w:tblGrid>
      <w:tr w:rsidR="00C06DFF" w14:paraId="3EBF7B94" w14:textId="77777777">
        <w:trPr>
          <w:trHeight w:val="170"/>
          <w:jc w:val="center"/>
        </w:trPr>
        <w:tc>
          <w:tcPr>
            <w:tcW w:w="114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6C6A960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18"/>
                <w:szCs w:val="18"/>
              </w:rPr>
              <w:t>Scale</w:t>
            </w:r>
          </w:p>
        </w:tc>
        <w:tc>
          <w:tcPr>
            <w:tcW w:w="12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00B614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8"/>
                <w:szCs w:val="18"/>
              </w:rPr>
              <w:t>Pre-Initiating</w:t>
            </w:r>
          </w:p>
        </w:tc>
        <w:tc>
          <w:tcPr>
            <w:tcW w:w="12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5F9F40F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8"/>
                <w:szCs w:val="18"/>
              </w:rPr>
              <w:t>Initiating</w:t>
            </w:r>
          </w:p>
        </w:tc>
        <w:tc>
          <w:tcPr>
            <w:tcW w:w="12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B8B7C8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8"/>
                <w:szCs w:val="18"/>
              </w:rPr>
              <w:t>Implementing</w:t>
            </w:r>
          </w:p>
        </w:tc>
        <w:tc>
          <w:tcPr>
            <w:tcW w:w="12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3135F1A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8"/>
                <w:szCs w:val="18"/>
              </w:rPr>
              <w:t>Developing</w:t>
            </w:r>
          </w:p>
        </w:tc>
        <w:tc>
          <w:tcPr>
            <w:tcW w:w="128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14:paraId="7D83A78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8"/>
                <w:szCs w:val="18"/>
              </w:rPr>
              <w:t>Sustaining</w:t>
            </w:r>
          </w:p>
        </w:tc>
      </w:tr>
    </w:tbl>
    <w:p w14:paraId="52F4AED0" w14:textId="77777777" w:rsidR="00C06DFF" w:rsidRDefault="00C06DFF"/>
    <w:tbl>
      <w:tblPr>
        <w:tblStyle w:val="aff0"/>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050"/>
        <w:gridCol w:w="860"/>
        <w:gridCol w:w="860"/>
        <w:gridCol w:w="860"/>
        <w:gridCol w:w="860"/>
        <w:gridCol w:w="860"/>
        <w:gridCol w:w="860"/>
      </w:tblGrid>
      <w:tr w:rsidR="00C06DFF" w14:paraId="6A15E2DD" w14:textId="77777777">
        <w:trPr>
          <w:trHeight w:val="16"/>
          <w:jc w:val="center"/>
        </w:trPr>
        <w:tc>
          <w:tcPr>
            <w:tcW w:w="183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0FE3376F" w14:textId="77777777" w:rsidR="00C06DFF" w:rsidRDefault="00C06DFF"/>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AD256F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Indicator</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125E4F8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p w14:paraId="471E41D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12"/>
                <w:szCs w:val="12"/>
              </w:rPr>
              <w:t>(baseline)</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ED1A83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2020</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7C2FBD5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2021</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4E7EBD3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2022</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6F2CE8E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14:paraId="28EEBEA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55ACF998" w14:textId="77777777">
        <w:trPr>
          <w:trHeight w:val="400"/>
          <w:jc w:val="center"/>
        </w:trPr>
        <w:tc>
          <w:tcPr>
            <w:tcW w:w="183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4AD2754"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Laying the Foundation</w:t>
            </w:r>
          </w:p>
          <w:p w14:paraId="61CAA2B2"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have a clear sense of our collective purpose, the school we are attempting to create to achieve that purpose, the commitments we must make and honour to become that school, and the specific goals that will help monitor our progress. </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5D0770F"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u w:val="single"/>
              </w:rPr>
              <w:t>Shared Mission</w:t>
            </w:r>
          </w:p>
          <w:p w14:paraId="19743F9C"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It i</w:t>
            </w:r>
            <w:r>
              <w:rPr>
                <w:color w:val="000000"/>
                <w:sz w:val="14"/>
                <w:szCs w:val="14"/>
              </w:rPr>
              <w:t>s evident that learning for all is our core purpose.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BB9104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25B1332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1A04391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2F0EB34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2003355" w14:textId="77777777" w:rsidR="00C06DFF" w:rsidRDefault="00427562">
            <w:pPr>
              <w:jc w:val="center"/>
              <w:rPr>
                <w:sz w:val="12"/>
                <w:szCs w:val="12"/>
              </w:rP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CBE38D8"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8977EB3"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6E476C4" w14:textId="77777777" w:rsidR="00C06DFF" w:rsidRDefault="00C06DFF"/>
        </w:tc>
      </w:tr>
      <w:tr w:rsidR="00C06DFF" w14:paraId="5A649BFE" w14:textId="77777777">
        <w:trPr>
          <w:trHeight w:val="400"/>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7F0257E"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DB347C"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u w:val="single"/>
              </w:rPr>
              <w:t>Shared Vision</w:t>
            </w:r>
          </w:p>
          <w:p w14:paraId="2E792721"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have a shared understanding of and commitment to the school we are attempting to create.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8DEEBA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Initiating</w:t>
            </w:r>
          </w:p>
        </w:tc>
        <w:tc>
          <w:tcPr>
            <w:tcW w:w="86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1B03BEF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Pre-Initiating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9C1B3E9"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71FFBF7"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111F232"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8853C3B" w14:textId="77777777" w:rsidR="00C06DFF" w:rsidRDefault="00C06DFF"/>
        </w:tc>
      </w:tr>
      <w:tr w:rsidR="00C06DFF" w14:paraId="3366D82C" w14:textId="77777777">
        <w:trPr>
          <w:trHeight w:val="400"/>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0C14314"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1372E01"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u w:val="single"/>
              </w:rPr>
              <w:t>Collective Commitments (Shared Values)</w:t>
            </w:r>
          </w:p>
          <w:p w14:paraId="6CECD119"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xml:space="preserve">We have made commitments to each other regarding how we must behave </w:t>
            </w:r>
            <w:proofErr w:type="gramStart"/>
            <w:r>
              <w:rPr>
                <w:color w:val="000000"/>
                <w:sz w:val="14"/>
                <w:szCs w:val="14"/>
              </w:rPr>
              <w:t>in order to</w:t>
            </w:r>
            <w:proofErr w:type="gramEnd"/>
            <w:r>
              <w:rPr>
                <w:color w:val="000000"/>
                <w:sz w:val="14"/>
                <w:szCs w:val="14"/>
              </w:rPr>
              <w:t xml:space="preserve"> achieve our shared vision.</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41EAC4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tc>
        <w:tc>
          <w:tcPr>
            <w:tcW w:w="86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37C43E4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E95970F"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D10AEB"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D9CA593"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D88C7D3" w14:textId="77777777" w:rsidR="00C06DFF" w:rsidRDefault="00C06DFF"/>
        </w:tc>
      </w:tr>
      <w:tr w:rsidR="00C06DFF" w14:paraId="094F9323" w14:textId="77777777">
        <w:trPr>
          <w:trHeight w:val="285"/>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B7FE6D4"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4C71A7F"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u w:val="single"/>
              </w:rPr>
              <w:t>Common School Goals</w:t>
            </w:r>
          </w:p>
          <w:p w14:paraId="25505EEB"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have articulated our long-term priorities, short-term targets, and timelines for achieving those targets.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7561C9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Initiating</w:t>
            </w:r>
          </w:p>
          <w:p w14:paraId="5D94723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Implementing)</w:t>
            </w:r>
          </w:p>
        </w:tc>
        <w:tc>
          <w:tcPr>
            <w:tcW w:w="860" w:type="dxa"/>
            <w:tcBorders>
              <w:top w:val="single" w:sz="8" w:space="0" w:color="000000"/>
              <w:left w:val="single" w:sz="8" w:space="0" w:color="000000"/>
              <w:bottom w:val="single" w:sz="8" w:space="0" w:color="000000"/>
              <w:right w:val="single" w:sz="8" w:space="0" w:color="000000"/>
            </w:tcBorders>
            <w:shd w:val="clear" w:color="auto" w:fill="D9EAD3"/>
            <w:tcMar>
              <w:top w:w="68" w:type="dxa"/>
              <w:left w:w="68" w:type="dxa"/>
              <w:bottom w:w="68" w:type="dxa"/>
              <w:right w:w="68" w:type="dxa"/>
            </w:tcMar>
          </w:tcPr>
          <w:p w14:paraId="22EDED1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AD47AD"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EA373CA"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F9DF236"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961D5B1" w14:textId="77777777" w:rsidR="00C06DFF" w:rsidRDefault="00C06DFF"/>
        </w:tc>
      </w:tr>
      <w:tr w:rsidR="00C06DFF" w14:paraId="3B6B6315" w14:textId="77777777">
        <w:trPr>
          <w:trHeight w:val="400"/>
          <w:jc w:val="center"/>
        </w:trPr>
        <w:tc>
          <w:tcPr>
            <w:tcW w:w="183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CCC6328"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Effective Communication</w:t>
            </w:r>
          </w:p>
          <w:p w14:paraId="5804CD45"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understand the purpose and priorities of our school because they have been communicated consistently and effectively.</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43C4CE"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The school has established a clear purpose and priorities that have been effectively communicated. Systems are in place to ensure actio</w:t>
            </w:r>
            <w:r>
              <w:rPr>
                <w:color w:val="000000"/>
                <w:sz w:val="14"/>
                <w:szCs w:val="14"/>
              </w:rPr>
              <w:t>n steps aligned with the purpose and priorities implemented and monitored.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1E1EC8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533BBAC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57945EE"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87C7995"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A50EC7F"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D8D93C8" w14:textId="77777777" w:rsidR="00C06DFF" w:rsidRDefault="00C06DFF"/>
        </w:tc>
      </w:tr>
      <w:tr w:rsidR="00C06DFF" w14:paraId="1BF70B8B" w14:textId="77777777">
        <w:trPr>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1C4E72F"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9E5C5A7"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The leaders in the school communicate purpose and priorities through modelling, allocation of resources, what they celebrate, and what they are willing to confront.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EDC476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03ABE29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74202F6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11C6F13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81F7A9C"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AAF60AE"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51CBAEC"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A3B9CB1" w14:textId="77777777" w:rsidR="00C06DFF" w:rsidRDefault="00C06DFF"/>
        </w:tc>
      </w:tr>
      <w:tr w:rsidR="00C06DFF" w14:paraId="1BCD598A" w14:textId="77777777">
        <w:trPr>
          <w:trHeight w:val="400"/>
          <w:jc w:val="center"/>
        </w:trPr>
        <w:tc>
          <w:tcPr>
            <w:tcW w:w="183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F8293C8"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lastRenderedPageBreak/>
              <w:t>Learning as Our Fundamental Purpose</w:t>
            </w:r>
          </w:p>
          <w:p w14:paraId="7F6C5A03"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acknowledge that the fundamental purpose of our school is to help all students achieve high levels of learning, and therefore, we work collaboratively to clarify what students must learn and how we will monitor each student’s learning.</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AC616C1"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work with coll</w:t>
            </w:r>
            <w:r>
              <w:rPr>
                <w:color w:val="000000"/>
                <w:sz w:val="14"/>
                <w:szCs w:val="14"/>
              </w:rPr>
              <w:t>eagues on our team to build shared knowledge regarding state, provincial, and/ or national standards; district curriculum guides; trends in student achievement; and expectations for the next course or grade level. This collective inquiry has enabled each m</w:t>
            </w:r>
            <w:r>
              <w:rPr>
                <w:color w:val="000000"/>
                <w:sz w:val="14"/>
                <w:szCs w:val="14"/>
              </w:rPr>
              <w:t xml:space="preserve">ember of our team to clarify what all students must know and be able to do </w:t>
            </w:r>
            <w:proofErr w:type="gramStart"/>
            <w:r>
              <w:rPr>
                <w:color w:val="000000"/>
                <w:sz w:val="14"/>
                <w:szCs w:val="14"/>
              </w:rPr>
              <w:t>as a result of</w:t>
            </w:r>
            <w:proofErr w:type="gramEnd"/>
            <w:r>
              <w:rPr>
                <w:color w:val="000000"/>
                <w:sz w:val="14"/>
                <w:szCs w:val="14"/>
              </w:rPr>
              <w:t xml:space="preserve"> every unit of instruction.</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63D91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tc>
        <w:tc>
          <w:tcPr>
            <w:tcW w:w="86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3D8BD4E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874107E"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7A9726F"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A98032A"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4BE18E1" w14:textId="77777777" w:rsidR="00C06DFF" w:rsidRDefault="00C06DFF"/>
        </w:tc>
      </w:tr>
      <w:tr w:rsidR="00C06DFF" w14:paraId="47484334" w14:textId="77777777">
        <w:trPr>
          <w:trHeight w:val="400"/>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FF0C8E4"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357B0CA"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work with colleagues on our team to clarify the criteria by which we will judge the quality of student work, and we practice applying those criteria until we can do so consistently.</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62606A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tc>
        <w:tc>
          <w:tcPr>
            <w:tcW w:w="86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4BDB1E1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Pre-Initiating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01F6E18"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0CF5899"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D86C32A"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5FA1D70" w14:textId="77777777" w:rsidR="00C06DFF" w:rsidRDefault="00C06DFF"/>
        </w:tc>
      </w:tr>
      <w:tr w:rsidR="00C06DFF" w14:paraId="583B8B6A" w14:textId="77777777">
        <w:trPr>
          <w:trHeight w:val="400"/>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A4702D9"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1451A52"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monitor the learning of each student’s attainment of all essential outcomes on a timely basis through a series of frequent, team-developed common formative assessments that are aligned with high stakes assessments students will be required to take.</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30F8D4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w:t>
            </w:r>
            <w:r>
              <w:rPr>
                <w:color w:val="000000"/>
                <w:sz w:val="12"/>
                <w:szCs w:val="12"/>
              </w:rPr>
              <w:t>loping </w:t>
            </w:r>
          </w:p>
          <w:p w14:paraId="66AD018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161FFB6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63FD293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223DC2F"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4C2B471"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C9123D4"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7183F26" w14:textId="77777777" w:rsidR="00C06DFF" w:rsidRDefault="00C06DFF"/>
        </w:tc>
      </w:tr>
      <w:tr w:rsidR="00C06DFF" w14:paraId="34177ACB" w14:textId="77777777">
        <w:trPr>
          <w:trHeight w:val="400"/>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F604FF3"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CE81371"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provide a system of interventions that guarantees each student will receive additional time and support for learning if he or she experiences initial difficulty. Students who are proficient have access to enriched and extended learning opportunities. Wh</w:t>
            </w:r>
            <w:r>
              <w:rPr>
                <w:color w:val="000000"/>
                <w:sz w:val="14"/>
                <w:szCs w:val="14"/>
              </w:rPr>
              <w:t xml:space="preserve">at happens when a student does not learn will depend almost exclusively on the teacher to whom the student is assigned. There is no coordinated school response to students who </w:t>
            </w:r>
            <w:proofErr w:type="gramStart"/>
            <w:r>
              <w:rPr>
                <w:color w:val="000000"/>
                <w:sz w:val="14"/>
                <w:szCs w:val="14"/>
              </w:rPr>
              <w:t>experience difficulty</w:t>
            </w:r>
            <w:proofErr w:type="gramEnd"/>
            <w:r>
              <w:rPr>
                <w:color w:val="000000"/>
                <w:sz w:val="14"/>
                <w:szCs w:val="14"/>
              </w:rPr>
              <w:t>. Some teachers allow students to turn in late work; some d</w:t>
            </w:r>
            <w:r>
              <w:rPr>
                <w:color w:val="000000"/>
                <w:sz w:val="14"/>
                <w:szCs w:val="14"/>
              </w:rPr>
              <w:t>o not. Some teachers allow students to retake a test; some do not. The tension that occurs at the conclusion of each unit when some s</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E3E9AC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22C3F3F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shd w:val="clear" w:color="auto" w:fill="F4CCCC"/>
            <w:tcMar>
              <w:top w:w="68" w:type="dxa"/>
              <w:left w:w="68" w:type="dxa"/>
              <w:bottom w:w="68" w:type="dxa"/>
              <w:right w:w="68" w:type="dxa"/>
            </w:tcMar>
          </w:tcPr>
          <w:p w14:paraId="527355B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DAC71E0"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9965C8"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6E28777"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73C9F4" w14:textId="77777777" w:rsidR="00C06DFF" w:rsidRDefault="00C06DFF"/>
        </w:tc>
      </w:tr>
      <w:tr w:rsidR="00C06DFF" w14:paraId="72C613F1" w14:textId="77777777">
        <w:trPr>
          <w:trHeight w:val="400"/>
          <w:jc w:val="center"/>
        </w:trPr>
        <w:tc>
          <w:tcPr>
            <w:tcW w:w="1830"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3CE9FD5"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Building a Collaborative Culture Through High-Performing Teams </w:t>
            </w:r>
          </w:p>
          <w:p w14:paraId="28D658F1"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are committed to working together to achieve our collective purpose of learning for all students. We cultivate a collaborative culture through the development of high-performing teams.</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21ECF9F"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We a</w:t>
            </w:r>
            <w:r>
              <w:rPr>
                <w:color w:val="000000"/>
                <w:sz w:val="14"/>
                <w:szCs w:val="14"/>
              </w:rPr>
              <w:t>re organized into collaborative teams in which members work interdependently to achieve common goals that directly impact student achievement. Structures have been put in place to ensure: </w:t>
            </w:r>
          </w:p>
          <w:p w14:paraId="330FD7D6"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1. Collaboration is embedded in our routine work practice. </w:t>
            </w:r>
          </w:p>
          <w:p w14:paraId="01D7F4C1"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2. We a</w:t>
            </w:r>
            <w:r>
              <w:rPr>
                <w:color w:val="000000"/>
                <w:sz w:val="14"/>
                <w:szCs w:val="14"/>
              </w:rPr>
              <w:t>re provided with time to collaborate. </w:t>
            </w:r>
          </w:p>
          <w:p w14:paraId="54D53294"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3. We are clear on the critical questions that should drive our collaboration. </w:t>
            </w:r>
          </w:p>
          <w:p w14:paraId="120246E4"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4. Our collaborative work is monitored and supported.</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C664B4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7B61DFD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4D441A5"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E7465D"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C831527"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CF8249" w14:textId="77777777" w:rsidR="00C06DFF" w:rsidRDefault="00C06DFF"/>
        </w:tc>
      </w:tr>
      <w:tr w:rsidR="00C06DFF" w14:paraId="53DC33AA" w14:textId="77777777">
        <w:trPr>
          <w:trHeight w:val="400"/>
          <w:jc w:val="center"/>
        </w:trPr>
        <w:tc>
          <w:tcPr>
            <w:tcW w:w="1830" w:type="dxa"/>
            <w:vMerge/>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3F7F432" w14:textId="77777777" w:rsidR="00C06DFF" w:rsidRDefault="00C06DFF">
            <w:pPr>
              <w:widowControl w:val="0"/>
              <w:pBdr>
                <w:top w:val="nil"/>
                <w:left w:val="nil"/>
                <w:bottom w:val="nil"/>
                <w:right w:val="nil"/>
                <w:between w:val="nil"/>
              </w:pBdr>
              <w:spacing w:line="276" w:lineRule="auto"/>
            </w:pP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A5FEE84"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xml:space="preserve">We have identified and honour the commitments we have made to the members of our collaborative teams </w:t>
            </w:r>
            <w:proofErr w:type="gramStart"/>
            <w:r>
              <w:rPr>
                <w:color w:val="000000"/>
                <w:sz w:val="14"/>
                <w:szCs w:val="14"/>
              </w:rPr>
              <w:t>in order to</w:t>
            </w:r>
            <w:proofErr w:type="gramEnd"/>
            <w:r>
              <w:rPr>
                <w:color w:val="000000"/>
                <w:sz w:val="14"/>
                <w:szCs w:val="14"/>
              </w:rPr>
              <w:t xml:space="preserve"> enhance the effectiveness of our team. These articulated collective commitments or norms have clarified expectations of how our team will opera</w:t>
            </w:r>
            <w:r>
              <w:rPr>
                <w:color w:val="000000"/>
                <w:sz w:val="14"/>
                <w:szCs w:val="14"/>
              </w:rPr>
              <w:t>te, and we use them to address problems that may occur on the team.</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D4E1B5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 </w:t>
            </w:r>
          </w:p>
          <w:p w14:paraId="187AB258"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Developing)</w:t>
            </w:r>
          </w:p>
        </w:tc>
        <w:tc>
          <w:tcPr>
            <w:tcW w:w="860" w:type="dxa"/>
            <w:tcBorders>
              <w:top w:val="single" w:sz="8" w:space="0" w:color="000000"/>
              <w:left w:val="single" w:sz="8" w:space="0" w:color="000000"/>
              <w:bottom w:val="single" w:sz="8" w:space="0" w:color="000000"/>
              <w:right w:val="single" w:sz="8" w:space="0" w:color="000000"/>
            </w:tcBorders>
            <w:shd w:val="clear" w:color="auto" w:fill="D9EAD3"/>
            <w:tcMar>
              <w:top w:w="68" w:type="dxa"/>
              <w:left w:w="68" w:type="dxa"/>
              <w:bottom w:w="68" w:type="dxa"/>
              <w:right w:w="68" w:type="dxa"/>
            </w:tcMar>
          </w:tcPr>
          <w:p w14:paraId="36188B1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 </w:t>
            </w:r>
          </w:p>
          <w:p w14:paraId="669E0418"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moving towards Developing)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570FF2C5"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9E1588B"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50E9254"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108572" w14:textId="77777777" w:rsidR="00C06DFF" w:rsidRDefault="00C06DFF"/>
        </w:tc>
      </w:tr>
      <w:tr w:rsidR="00C06DFF" w14:paraId="18A3DFD5" w14:textId="77777777">
        <w:trPr>
          <w:jc w:val="center"/>
        </w:trPr>
        <w:tc>
          <w:tcPr>
            <w:tcW w:w="183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1B6E503"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Focusing on Results </w:t>
            </w:r>
          </w:p>
          <w:p w14:paraId="207C7F48"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(Part 1)</w:t>
            </w:r>
          </w:p>
          <w:p w14:paraId="632BA2CE"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xml:space="preserve">We assess our effectiveness </w:t>
            </w:r>
            <w:proofErr w:type="gramStart"/>
            <w:r>
              <w:rPr>
                <w:color w:val="000000"/>
                <w:sz w:val="14"/>
                <w:szCs w:val="14"/>
              </w:rPr>
              <w:t>on the basis of</w:t>
            </w:r>
            <w:proofErr w:type="gramEnd"/>
            <w:r>
              <w:rPr>
                <w:color w:val="000000"/>
                <w:sz w:val="14"/>
                <w:szCs w:val="14"/>
              </w:rPr>
              <w:t xml:space="preserve"> results rather than intentions.</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C1194C7"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The members of each of our collaborative teams are working interdependently to achieve one or more SMART goals that align with our school goals. Each team has identified specific a</w:t>
            </w:r>
            <w:r>
              <w:rPr>
                <w:color w:val="000000"/>
                <w:sz w:val="14"/>
                <w:szCs w:val="14"/>
              </w:rPr>
              <w:t>ction steps members will take to achieve the goal and a process for monitoring progress toward the goal. The identification and pursuit of SMART goals by each collaborative team are critical elements of the school’s continuous improvement process.</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98544E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w:t>
            </w:r>
          </w:p>
          <w:p w14:paraId="38B104A5"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shd w:val="clear" w:color="auto" w:fill="D9EAD3"/>
            <w:tcMar>
              <w:top w:w="68" w:type="dxa"/>
              <w:left w:w="68" w:type="dxa"/>
              <w:bottom w:w="68" w:type="dxa"/>
              <w:right w:w="68" w:type="dxa"/>
            </w:tcMar>
          </w:tcPr>
          <w:p w14:paraId="7A0C06A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Developing </w:t>
            </w:r>
          </w:p>
          <w:p w14:paraId="3A68374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initial</w:t>
            </w:r>
            <w:proofErr w:type="gramEnd"/>
            <w:r>
              <w:rPr>
                <w:color w:val="000000"/>
                <w:sz w:val="12"/>
                <w:szCs w:val="12"/>
              </w:rPr>
              <w:t xml:space="preserve"> steps into Sustaining)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B1D1C9F"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6DFCF56"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321EC56"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7746DC5" w14:textId="77777777" w:rsidR="00C06DFF" w:rsidRDefault="00C06DFF"/>
        </w:tc>
      </w:tr>
      <w:tr w:rsidR="00C06DFF" w14:paraId="58505C70" w14:textId="77777777">
        <w:trPr>
          <w:jc w:val="center"/>
        </w:trPr>
        <w:tc>
          <w:tcPr>
            <w:tcW w:w="183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61CEA9DF"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Focusing on Results </w:t>
            </w:r>
          </w:p>
          <w:p w14:paraId="5057B264"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(Part 2)</w:t>
            </w:r>
          </w:p>
          <w:p w14:paraId="4F639320"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Individuals, teams, and schools seek relevant data and information and use it to promote continuous improvement.</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A100293"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Collaborative teams of teachers regard ongoing analysis of evidence of student learning as a critical element in the teaching and learning proc</w:t>
            </w:r>
            <w:r>
              <w:rPr>
                <w:color w:val="000000"/>
                <w:sz w:val="14"/>
                <w:szCs w:val="14"/>
              </w:rPr>
              <w:t>ess. Teachers are provided with frequent and timely information regarding the achievement of their students. They use that information to:</w:t>
            </w:r>
          </w:p>
          <w:p w14:paraId="133F93FA"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xml:space="preserve">* Respond to students who are </w:t>
            </w:r>
            <w:proofErr w:type="gramStart"/>
            <w:r>
              <w:rPr>
                <w:color w:val="000000"/>
                <w:sz w:val="14"/>
                <w:szCs w:val="14"/>
              </w:rPr>
              <w:t>experiencing difficulty</w:t>
            </w:r>
            <w:proofErr w:type="gramEnd"/>
          </w:p>
          <w:p w14:paraId="091C97BE"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Enrich and extend the learning of students who are proficient</w:t>
            </w:r>
            <w:r>
              <w:rPr>
                <w:color w:val="000000"/>
                <w:sz w:val="14"/>
                <w:szCs w:val="14"/>
              </w:rPr>
              <w:t> </w:t>
            </w:r>
          </w:p>
          <w:p w14:paraId="28F61729"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Inform and improve the individual and collective practice of members </w:t>
            </w:r>
          </w:p>
          <w:p w14:paraId="03E35026"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Identify team professional development needs</w:t>
            </w:r>
          </w:p>
          <w:p w14:paraId="42866386"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Measure progress toward team goals</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38A4DB7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p w14:paraId="2784C25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moving</w:t>
            </w:r>
            <w:proofErr w:type="gramEnd"/>
            <w:r>
              <w:rPr>
                <w:color w:val="000000"/>
                <w:sz w:val="12"/>
                <w:szCs w:val="12"/>
              </w:rPr>
              <w:t xml:space="preserve"> towards Developing)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2B1F85F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p w14:paraId="7362A40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w:t>
            </w:r>
            <w:proofErr w:type="gramStart"/>
            <w:r>
              <w:rPr>
                <w:color w:val="000000"/>
                <w:sz w:val="12"/>
                <w:szCs w:val="12"/>
              </w:rPr>
              <w:t>moving</w:t>
            </w:r>
            <w:proofErr w:type="gramEnd"/>
            <w:r>
              <w:rPr>
                <w:color w:val="000000"/>
                <w:sz w:val="12"/>
                <w:szCs w:val="12"/>
              </w:rPr>
              <w:t xml:space="preserve"> towards Developing)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A3B77D6"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67117BF"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BA8CD67"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5DCF284" w14:textId="77777777" w:rsidR="00C06DFF" w:rsidRDefault="00C06DFF"/>
        </w:tc>
      </w:tr>
      <w:tr w:rsidR="00C06DFF" w14:paraId="6122965D" w14:textId="77777777">
        <w:trPr>
          <w:jc w:val="center"/>
        </w:trPr>
        <w:tc>
          <w:tcPr>
            <w:tcW w:w="183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DF70E27"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14"/>
                <w:szCs w:val="14"/>
              </w:rPr>
              <w:t>Responding to Conflict</w:t>
            </w:r>
          </w:p>
          <w:p w14:paraId="29E6C35D"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 xml:space="preserve">We have established processes for addressing conflict and use conflict as a tool for learning together </w:t>
            </w:r>
            <w:proofErr w:type="gramStart"/>
            <w:r>
              <w:rPr>
                <w:color w:val="000000"/>
                <w:sz w:val="14"/>
                <w:szCs w:val="14"/>
              </w:rPr>
              <w:t>in order to</w:t>
            </w:r>
            <w:proofErr w:type="gramEnd"/>
            <w:r>
              <w:rPr>
                <w:color w:val="000000"/>
                <w:sz w:val="14"/>
                <w:szCs w:val="14"/>
              </w:rPr>
              <w:t xml:space="preserve"> improve our school.</w:t>
            </w:r>
          </w:p>
        </w:tc>
        <w:tc>
          <w:tcPr>
            <w:tcW w:w="405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14E18E6B" w14:textId="77777777" w:rsidR="00C06DFF" w:rsidRDefault="00427562">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14"/>
                <w:szCs w:val="14"/>
              </w:rPr>
              <w:t>Members of the staff recognize that conflict is an essential and inevitable by-product of a successful substantive change</w:t>
            </w:r>
            <w:r>
              <w:rPr>
                <w:color w:val="000000"/>
                <w:sz w:val="14"/>
                <w:szCs w:val="14"/>
              </w:rPr>
              <w:t xml:space="preserve"> effort. They have thoughtfully and purposefully created processes to help use conflict as a tool for learning together and improving the school. </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C216B3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tc>
        <w:tc>
          <w:tcPr>
            <w:tcW w:w="860" w:type="dxa"/>
            <w:tcBorders>
              <w:top w:val="single" w:sz="8" w:space="0" w:color="000000"/>
              <w:left w:val="single" w:sz="8" w:space="0" w:color="000000"/>
              <w:bottom w:val="single" w:sz="8" w:space="0" w:color="000000"/>
              <w:right w:val="single" w:sz="8" w:space="0" w:color="000000"/>
            </w:tcBorders>
            <w:shd w:val="clear" w:color="auto" w:fill="FFF2CC"/>
            <w:tcMar>
              <w:top w:w="68" w:type="dxa"/>
              <w:left w:w="68" w:type="dxa"/>
              <w:bottom w:w="68" w:type="dxa"/>
              <w:right w:w="68" w:type="dxa"/>
            </w:tcMar>
          </w:tcPr>
          <w:p w14:paraId="191B471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12"/>
                <w:szCs w:val="12"/>
              </w:rPr>
              <w:t>Implementing</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46823D74" w14:textId="77777777" w:rsidR="00C06DFF" w:rsidRDefault="00427562">
            <w:pPr>
              <w:jc w:val="center"/>
            </w:pPr>
            <w:r>
              <w:rPr>
                <w:sz w:val="12"/>
                <w:szCs w:val="12"/>
              </w:rPr>
              <w:t>N/A</w:t>
            </w:r>
          </w:p>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0D7C62A9"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77E1A6DD" w14:textId="77777777" w:rsidR="00C06DFF" w:rsidRDefault="00C06DFF"/>
        </w:tc>
        <w:tc>
          <w:tcPr>
            <w:tcW w:w="8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14:paraId="26CB5257" w14:textId="77777777" w:rsidR="00C06DFF" w:rsidRDefault="00C06DFF"/>
        </w:tc>
      </w:tr>
    </w:tbl>
    <w:p w14:paraId="06EF67EC" w14:textId="77777777" w:rsidR="00C06DFF" w:rsidRDefault="00C06DFF">
      <w:pPr>
        <w:pBdr>
          <w:top w:val="nil"/>
          <w:left w:val="nil"/>
          <w:bottom w:val="nil"/>
          <w:right w:val="nil"/>
          <w:between w:val="nil"/>
        </w:pBdr>
        <w:spacing w:after="120" w:line="240" w:lineRule="auto"/>
        <w:rPr>
          <w:color w:val="000000"/>
        </w:rPr>
      </w:pPr>
    </w:p>
    <w:p w14:paraId="29727F0F" w14:textId="77777777" w:rsidR="00C06DFF" w:rsidRDefault="00427562">
      <w:pPr>
        <w:pStyle w:val="Heading3"/>
      </w:pPr>
      <w:r>
        <w:t>What this evidence tells us</w:t>
      </w:r>
    </w:p>
    <w:tbl>
      <w:tblPr>
        <w:tblStyle w:val="aff1"/>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06DFF" w14:paraId="7D6FC4AE" w14:textId="77777777">
        <w:trPr>
          <w:trHeight w:val="401"/>
          <w:jc w:val="center"/>
        </w:trPr>
        <w:tc>
          <w:tcPr>
            <w:tcW w:w="9027" w:type="dxa"/>
            <w:shd w:val="clear" w:color="auto" w:fill="auto"/>
          </w:tcPr>
          <w:p w14:paraId="28813060" w14:textId="77777777" w:rsidR="00C06DFF" w:rsidRDefault="00427562">
            <w:pPr>
              <w:numPr>
                <w:ilvl w:val="0"/>
                <w:numId w:val="6"/>
              </w:numPr>
              <w:pBdr>
                <w:top w:val="nil"/>
                <w:left w:val="nil"/>
                <w:bottom w:val="nil"/>
                <w:right w:val="nil"/>
                <w:between w:val="nil"/>
              </w:pBdr>
              <w:spacing w:after="160" w:line="259" w:lineRule="auto"/>
            </w:pPr>
            <w:r>
              <w:t xml:space="preserve">PAT Reading: Overall, 37.4% of students are achieving the national average, which is </w:t>
            </w:r>
            <w:proofErr w:type="gramStart"/>
            <w:r>
              <w:t>similar to</w:t>
            </w:r>
            <w:proofErr w:type="gramEnd"/>
            <w:r>
              <w:t xml:space="preserve"> 2020 (39.3%). 51.5% of students made above average growth, which was an increase from 2020 (43.6%). This indicates that some of the lower performing students ma</w:t>
            </w:r>
            <w:r>
              <w:t xml:space="preserve">de above average growth but that they still perform below the national average. However, both data sets are </w:t>
            </w:r>
            <w:r>
              <w:lastRenderedPageBreak/>
              <w:t xml:space="preserve">below the 2019 baseline, which indicates we are not currently on track to achieve our </w:t>
            </w:r>
            <w:proofErr w:type="gramStart"/>
            <w:r>
              <w:t>5 year</w:t>
            </w:r>
            <w:proofErr w:type="gramEnd"/>
            <w:r>
              <w:t xml:space="preserve"> target. </w:t>
            </w:r>
          </w:p>
          <w:p w14:paraId="7F29A91D" w14:textId="77777777" w:rsidR="00C06DFF" w:rsidRDefault="00427562">
            <w:pPr>
              <w:numPr>
                <w:ilvl w:val="0"/>
                <w:numId w:val="6"/>
              </w:numPr>
              <w:pBdr>
                <w:top w:val="nil"/>
                <w:left w:val="nil"/>
                <w:bottom w:val="nil"/>
                <w:right w:val="nil"/>
                <w:between w:val="nil"/>
              </w:pBdr>
              <w:spacing w:after="160" w:line="259" w:lineRule="auto"/>
            </w:pPr>
            <w:r>
              <w:t>PAT Maths: Overall, 41.2% of students are achi</w:t>
            </w:r>
            <w:r>
              <w:t xml:space="preserve">eving the national average, which is </w:t>
            </w:r>
            <w:proofErr w:type="gramStart"/>
            <w:r>
              <w:t>similar to</w:t>
            </w:r>
            <w:proofErr w:type="gramEnd"/>
            <w:r>
              <w:t xml:space="preserve"> 2020 (43.8%). 36.1% of students made above average growth, which was also </w:t>
            </w:r>
            <w:proofErr w:type="gramStart"/>
            <w:r>
              <w:t>similar to</w:t>
            </w:r>
            <w:proofErr w:type="gramEnd"/>
            <w:r>
              <w:t xml:space="preserve"> 2020 (35.6%). Both data sets are below the 2019 baseline, which indicates we are not currently on track to achieve our </w:t>
            </w:r>
            <w:proofErr w:type="gramStart"/>
            <w:r>
              <w:t>5 ye</w:t>
            </w:r>
            <w:r>
              <w:t>ar</w:t>
            </w:r>
            <w:proofErr w:type="gramEnd"/>
            <w:r>
              <w:t xml:space="preserve"> target. </w:t>
            </w:r>
          </w:p>
          <w:p w14:paraId="7C49C05B" w14:textId="77777777" w:rsidR="00C06DFF" w:rsidRDefault="00427562">
            <w:pPr>
              <w:numPr>
                <w:ilvl w:val="0"/>
                <w:numId w:val="6"/>
              </w:numPr>
              <w:pBdr>
                <w:top w:val="nil"/>
                <w:left w:val="nil"/>
                <w:bottom w:val="nil"/>
                <w:right w:val="nil"/>
                <w:between w:val="nil"/>
              </w:pBdr>
              <w:spacing w:after="160" w:line="259" w:lineRule="auto"/>
            </w:pPr>
            <w:r>
              <w:t xml:space="preserve">PAT Science: This test was not administered in 2021 due to time constraints upon the return to face-to-face teaching so we are unable to provide an update on this target. </w:t>
            </w:r>
          </w:p>
          <w:p w14:paraId="346568F5" w14:textId="77777777" w:rsidR="00C06DFF" w:rsidRDefault="00427562">
            <w:pPr>
              <w:numPr>
                <w:ilvl w:val="0"/>
                <w:numId w:val="6"/>
              </w:numPr>
              <w:pBdr>
                <w:top w:val="nil"/>
                <w:left w:val="nil"/>
                <w:bottom w:val="nil"/>
                <w:right w:val="nil"/>
                <w:between w:val="nil"/>
              </w:pBdr>
              <w:spacing w:after="160" w:line="259" w:lineRule="auto"/>
            </w:pPr>
            <w:r>
              <w:t xml:space="preserve">Year 3 NAPLAN: The school was able to increase the percentage of Year 3 </w:t>
            </w:r>
            <w:r>
              <w:t xml:space="preserve">students in the top 2 bands in all three domains identified as targets in this plan (Reading up to 12.2% compared to 2019, Writing up 7.4% compared to 2019, Mathematics up 5.5% compared to 2019). The school also decreased the percentage of students in the </w:t>
            </w:r>
            <w:r>
              <w:t>bottom two bands in two domains (Reading down 7.7% compared to 2019, Mathematics down 4.7% compared to 2019), however, the percentage of students in the bottom two bands of Writing increased very slightly (up 2.2% compared to 2019). We are on track to achi</w:t>
            </w:r>
            <w:r>
              <w:t xml:space="preserve">eve our targets. </w:t>
            </w:r>
          </w:p>
          <w:p w14:paraId="31784942" w14:textId="77777777" w:rsidR="00C06DFF" w:rsidRDefault="00427562">
            <w:pPr>
              <w:numPr>
                <w:ilvl w:val="0"/>
                <w:numId w:val="6"/>
              </w:numPr>
              <w:pBdr>
                <w:top w:val="nil"/>
                <w:left w:val="nil"/>
                <w:bottom w:val="nil"/>
                <w:right w:val="nil"/>
                <w:between w:val="nil"/>
              </w:pBdr>
              <w:spacing w:after="160" w:line="259" w:lineRule="auto"/>
            </w:pPr>
            <w:r>
              <w:t>Year 5 NAPLAN: There was a decrease in the percentage of Year 5 students in the top 2 bands of NAPLAN in all three domains identified as targets in this plan (Reading down 17.1% compared to 2019, Writing down 4.9% compared to 2019, Mathem</w:t>
            </w:r>
            <w:r>
              <w:t>atics down 5.0% compared to 2019). There was also a slight increase in the percentage of students in the bottom two bands in two domains (Reading up 4.7% compared to 2019, Mathematics up 4.0% compared to 2019), although, there was a decrease in the percent</w:t>
            </w:r>
            <w:r>
              <w:t xml:space="preserve">age of students in the bottom two bands of Writing (down 5.4% compared to 2019). We are currently not on track to achieve this target. </w:t>
            </w:r>
          </w:p>
          <w:p w14:paraId="6E9F430A" w14:textId="77777777" w:rsidR="00C06DFF" w:rsidRDefault="00427562">
            <w:pPr>
              <w:numPr>
                <w:ilvl w:val="0"/>
                <w:numId w:val="6"/>
              </w:numPr>
              <w:pBdr>
                <w:top w:val="nil"/>
                <w:left w:val="nil"/>
                <w:bottom w:val="nil"/>
                <w:right w:val="nil"/>
                <w:between w:val="nil"/>
              </w:pBdr>
              <w:spacing w:after="160" w:line="259" w:lineRule="auto"/>
            </w:pPr>
            <w:r>
              <w:t>NAPLAN Growth: The percentage of students making expected growth from Year 3 to Year 5 dropped in all three domains iden</w:t>
            </w:r>
            <w:r>
              <w:t xml:space="preserve">tified as targets in this plan (Reading 67.4% in 2019 down to 57.8% in 2021, Writing 57.9% in 2019 down to 53.2% in 2021, Mathematics 51.4% in 2019 down to 31.1% in 2021). We are currently not on track to achieve this </w:t>
            </w:r>
            <w:proofErr w:type="gramStart"/>
            <w:r>
              <w:t>target,</w:t>
            </w:r>
            <w:proofErr w:type="gramEnd"/>
            <w:r>
              <w:t xml:space="preserve"> however, it is important to ac</w:t>
            </w:r>
            <w:r>
              <w:t xml:space="preserve">knowledge the growth of students from Year 3 to Year 5 was interrupted by COVID 2020, and next year’s NAPLAN growth will again be interrupted by COVID in 2021. </w:t>
            </w:r>
          </w:p>
          <w:p w14:paraId="6EDBBD35" w14:textId="77777777" w:rsidR="00C06DFF" w:rsidRDefault="00427562">
            <w:pPr>
              <w:numPr>
                <w:ilvl w:val="0"/>
                <w:numId w:val="6"/>
              </w:numPr>
              <w:pBdr>
                <w:top w:val="nil"/>
                <w:left w:val="nil"/>
                <w:bottom w:val="nil"/>
                <w:right w:val="nil"/>
                <w:between w:val="nil"/>
              </w:pBdr>
              <w:spacing w:after="160" w:line="259" w:lineRule="auto"/>
            </w:pPr>
            <w:r>
              <w:t>BASE: This data set was not available when the 2020 Impact Report was written, so we are now ab</w:t>
            </w:r>
            <w:r>
              <w:t xml:space="preserve">le to report on two years of data. The percentage of students making expected </w:t>
            </w:r>
            <w:proofErr w:type="gramStart"/>
            <w:r>
              <w:t>growth  increased</w:t>
            </w:r>
            <w:proofErr w:type="gramEnd"/>
            <w:r>
              <w:t xml:space="preserve"> in both learning areas in both 2020 and again in 2021 (Reading has increased by 7% and Mathematics has increased by 16.6%). We are currently on track to achieve</w:t>
            </w:r>
            <w:r>
              <w:t xml:space="preserve"> this target. </w:t>
            </w:r>
          </w:p>
          <w:p w14:paraId="7EF68DB7" w14:textId="77777777" w:rsidR="00C06DFF" w:rsidRDefault="00427562">
            <w:pPr>
              <w:numPr>
                <w:ilvl w:val="0"/>
                <w:numId w:val="6"/>
              </w:numPr>
              <w:spacing w:after="160" w:line="259" w:lineRule="auto"/>
            </w:pPr>
            <w:r>
              <w:t xml:space="preserve">PLCs at Work Continuum: This self-reflection did not occur in 2021. This was a result of the time constraints and the additional workload due to COVID and moving between remote and face-to-face teaching. </w:t>
            </w:r>
          </w:p>
          <w:p w14:paraId="53A7A23C" w14:textId="77777777" w:rsidR="00C06DFF" w:rsidRDefault="00427562">
            <w:pPr>
              <w:numPr>
                <w:ilvl w:val="0"/>
                <w:numId w:val="6"/>
              </w:numPr>
              <w:pBdr>
                <w:top w:val="nil"/>
                <w:left w:val="nil"/>
                <w:bottom w:val="nil"/>
                <w:right w:val="nil"/>
                <w:between w:val="nil"/>
              </w:pBdr>
              <w:spacing w:after="160" w:line="259" w:lineRule="auto"/>
            </w:pPr>
            <w:r>
              <w:t xml:space="preserve">Satisfaction Survey: There has been </w:t>
            </w:r>
            <w:r>
              <w:t>an increase in the percentage of parents/carers and students who are satisfied they are getting a good education at this school. However, the student result is still less than the 2019 baseline (after a significant drop in 2020). The percentage of staff wh</w:t>
            </w:r>
            <w:r>
              <w:t xml:space="preserve">o are satisfied </w:t>
            </w:r>
            <w:proofErr w:type="gramStart"/>
            <w:r>
              <w:t>that students</w:t>
            </w:r>
            <w:proofErr w:type="gramEnd"/>
            <w:r>
              <w:t xml:space="preserve"> are getting a good education decreased slightly compared to 2020, but is on par with the 2019 baseline. Overall, we are on track to achieving these targets. </w:t>
            </w:r>
          </w:p>
          <w:p w14:paraId="6107C245" w14:textId="77777777" w:rsidR="00C06DFF" w:rsidRDefault="00427562">
            <w:pPr>
              <w:numPr>
                <w:ilvl w:val="0"/>
                <w:numId w:val="6"/>
              </w:numPr>
              <w:pBdr>
                <w:top w:val="nil"/>
                <w:left w:val="nil"/>
                <w:bottom w:val="nil"/>
                <w:right w:val="nil"/>
                <w:between w:val="nil"/>
              </w:pBdr>
              <w:spacing w:after="160" w:line="259" w:lineRule="auto"/>
            </w:pPr>
            <w:r>
              <w:lastRenderedPageBreak/>
              <w:t>In 2021, the school moved towards including all students in whole-school assessments. Therefore, students in our small group program who had not previously participated in PAT testing, completed these assessments. This will skew the overall data, particula</w:t>
            </w:r>
            <w:r>
              <w:t>rly in upper primary in which there are more students in the small group program whose academic results were not previously included in these datasets. Therefore, it is anticipated the overall cohort percentage will be slightly lower compared to the 2019 b</w:t>
            </w:r>
            <w:r>
              <w:t>aseline, as well as to last year’s data.</w:t>
            </w:r>
          </w:p>
          <w:p w14:paraId="01B4AF2E" w14:textId="77777777" w:rsidR="00C06DFF" w:rsidRDefault="00427562">
            <w:pPr>
              <w:numPr>
                <w:ilvl w:val="0"/>
                <w:numId w:val="6"/>
              </w:numPr>
              <w:pBdr>
                <w:top w:val="nil"/>
                <w:left w:val="nil"/>
                <w:bottom w:val="nil"/>
                <w:right w:val="nil"/>
                <w:between w:val="nil"/>
              </w:pBdr>
              <w:spacing w:after="160" w:line="259" w:lineRule="auto"/>
            </w:pPr>
            <w:r>
              <w:t>The Satisfaction Survey questions for parents/carers and staff in relation to the child’s/student’s learning needs being met at this school were removed from the survey in 2021 and will not be able to be reported on</w:t>
            </w:r>
            <w:r>
              <w:t xml:space="preserve"> moving forward.  </w:t>
            </w:r>
          </w:p>
          <w:p w14:paraId="0BB13096" w14:textId="77777777" w:rsidR="00C06DFF" w:rsidRDefault="00427562">
            <w:pPr>
              <w:numPr>
                <w:ilvl w:val="0"/>
                <w:numId w:val="6"/>
              </w:numPr>
              <w:pBdr>
                <w:top w:val="nil"/>
                <w:left w:val="nil"/>
                <w:bottom w:val="nil"/>
                <w:right w:val="nil"/>
                <w:between w:val="nil"/>
              </w:pBdr>
              <w:spacing w:after="160" w:line="259" w:lineRule="auto"/>
            </w:pPr>
            <w:r>
              <w:t xml:space="preserve">Considering the student learning </w:t>
            </w:r>
            <w:proofErr w:type="gramStart"/>
            <w:r>
              <w:t>data as a whole, students</w:t>
            </w:r>
            <w:proofErr w:type="gramEnd"/>
            <w:r>
              <w:t xml:space="preserve"> in the junior school and lower performing students appear to be making more growth than other students. </w:t>
            </w:r>
          </w:p>
          <w:p w14:paraId="27A198CD" w14:textId="77777777" w:rsidR="00C06DFF" w:rsidRDefault="00427562">
            <w:pPr>
              <w:numPr>
                <w:ilvl w:val="0"/>
                <w:numId w:val="6"/>
              </w:numPr>
              <w:pBdr>
                <w:top w:val="nil"/>
                <w:left w:val="nil"/>
                <w:bottom w:val="nil"/>
                <w:right w:val="nil"/>
                <w:between w:val="nil"/>
              </w:pBdr>
              <w:spacing w:after="160" w:line="259" w:lineRule="auto"/>
            </w:pPr>
            <w:r>
              <w:t xml:space="preserve">Due to another year of interrupted learning in 2021, many of our student learning targets continue to be less than projected. </w:t>
            </w:r>
          </w:p>
        </w:tc>
      </w:tr>
    </w:tbl>
    <w:p w14:paraId="43D93E76" w14:textId="77777777" w:rsidR="00C06DFF" w:rsidRDefault="00C06DFF">
      <w:pPr>
        <w:pStyle w:val="Heading3"/>
      </w:pPr>
    </w:p>
    <w:p w14:paraId="003DFEAD" w14:textId="77777777" w:rsidR="00C06DFF" w:rsidRDefault="00427562">
      <w:pPr>
        <w:pStyle w:val="Heading3"/>
      </w:pPr>
      <w:r>
        <w:t>Our achievements for this priority</w:t>
      </w:r>
    </w:p>
    <w:tbl>
      <w:tblPr>
        <w:tblStyle w:val="aff2"/>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06DFF" w14:paraId="13C20DCD" w14:textId="77777777">
        <w:trPr>
          <w:trHeight w:val="223"/>
          <w:jc w:val="center"/>
        </w:trPr>
        <w:tc>
          <w:tcPr>
            <w:tcW w:w="9027" w:type="dxa"/>
            <w:shd w:val="clear" w:color="auto" w:fill="auto"/>
          </w:tcPr>
          <w:p w14:paraId="655FE319" w14:textId="77777777" w:rsidR="00C06DFF" w:rsidRDefault="00427562">
            <w:pPr>
              <w:numPr>
                <w:ilvl w:val="0"/>
                <w:numId w:val="2"/>
              </w:numPr>
              <w:spacing w:after="160" w:line="259" w:lineRule="auto"/>
              <w:ind w:left="425"/>
            </w:pPr>
            <w:r>
              <w:t xml:space="preserve">Delivered professional learning to all teaching staff in evidence-based research in reading </w:t>
            </w:r>
            <w:r>
              <w:t xml:space="preserve">(including the Reading Rope and Big 6 of Reading) to further develop staff capacity and to ensure all the remaining key elements of reading are being explicitly taught and practiced in classrooms.  </w:t>
            </w:r>
          </w:p>
          <w:p w14:paraId="2A983563" w14:textId="77777777" w:rsidR="00C06DFF" w:rsidRDefault="00427562">
            <w:pPr>
              <w:numPr>
                <w:ilvl w:val="0"/>
                <w:numId w:val="2"/>
              </w:numPr>
              <w:spacing w:after="160" w:line="259" w:lineRule="auto"/>
              <w:ind w:left="425"/>
            </w:pPr>
            <w:r>
              <w:t>Developed a shared understanding as a staff of an effecti</w:t>
            </w:r>
            <w:r>
              <w:t xml:space="preserve">ve lesson structure using the workshop model as a guide. </w:t>
            </w:r>
          </w:p>
          <w:p w14:paraId="2C44F022" w14:textId="77777777" w:rsidR="00C06DFF" w:rsidRDefault="00427562">
            <w:pPr>
              <w:numPr>
                <w:ilvl w:val="0"/>
                <w:numId w:val="2"/>
              </w:numPr>
              <w:spacing w:after="160" w:line="259" w:lineRule="auto"/>
              <w:ind w:left="425"/>
            </w:pPr>
            <w:r>
              <w:t xml:space="preserve">Professional learning was provided in how to deliver an effective read aloud, with teachers given time to embed what they had learned before modelled a read aloud to their peers to gain feedback.  </w:t>
            </w:r>
          </w:p>
          <w:p w14:paraId="6BBD01AB" w14:textId="77777777" w:rsidR="00C06DFF" w:rsidRDefault="00427562">
            <w:pPr>
              <w:numPr>
                <w:ilvl w:val="0"/>
                <w:numId w:val="2"/>
              </w:numPr>
              <w:spacing w:after="160" w:line="259" w:lineRule="auto"/>
              <w:ind w:left="425"/>
            </w:pPr>
            <w:r>
              <w:t xml:space="preserve">Used expert teachers within the school to model mini lessons to the staff for various comprehension strategies. </w:t>
            </w:r>
          </w:p>
          <w:p w14:paraId="4CF5FB99" w14:textId="77777777" w:rsidR="00C06DFF" w:rsidRDefault="00427562">
            <w:pPr>
              <w:numPr>
                <w:ilvl w:val="0"/>
                <w:numId w:val="2"/>
              </w:numPr>
              <w:spacing w:after="160" w:line="259" w:lineRule="auto"/>
              <w:ind w:left="425"/>
            </w:pPr>
            <w:r>
              <w:t xml:space="preserve">Teaching teams designed engaging units of work (for odd years) which make authentic connections across learning areas. </w:t>
            </w:r>
          </w:p>
        </w:tc>
      </w:tr>
    </w:tbl>
    <w:p w14:paraId="1698368F" w14:textId="77777777" w:rsidR="00C06DFF" w:rsidRDefault="00C06DFF">
      <w:pPr>
        <w:pBdr>
          <w:top w:val="nil"/>
          <w:left w:val="nil"/>
          <w:bottom w:val="nil"/>
          <w:right w:val="nil"/>
          <w:between w:val="nil"/>
        </w:pBdr>
        <w:spacing w:after="120" w:line="240" w:lineRule="auto"/>
        <w:rPr>
          <w:color w:val="000000"/>
        </w:rPr>
      </w:pPr>
    </w:p>
    <w:p w14:paraId="6871D18E" w14:textId="77777777" w:rsidR="00C06DFF" w:rsidRDefault="00427562">
      <w:pPr>
        <w:pStyle w:val="Heading3"/>
      </w:pPr>
      <w:r>
        <w:t>Challenges we will address in our next Action Plan</w:t>
      </w:r>
    </w:p>
    <w:tbl>
      <w:tblPr>
        <w:tblStyle w:val="aff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06DFF" w14:paraId="3F45E22A" w14:textId="77777777">
        <w:trPr>
          <w:trHeight w:val="116"/>
          <w:jc w:val="center"/>
        </w:trPr>
        <w:tc>
          <w:tcPr>
            <w:tcW w:w="9027" w:type="dxa"/>
            <w:shd w:val="clear" w:color="auto" w:fill="auto"/>
          </w:tcPr>
          <w:p w14:paraId="71812AF8" w14:textId="77777777" w:rsidR="00C06DFF" w:rsidRDefault="00427562">
            <w:pPr>
              <w:numPr>
                <w:ilvl w:val="0"/>
                <w:numId w:val="6"/>
              </w:numPr>
              <w:pBdr>
                <w:top w:val="nil"/>
                <w:left w:val="nil"/>
                <w:bottom w:val="nil"/>
                <w:right w:val="nil"/>
                <w:between w:val="nil"/>
              </w:pBdr>
              <w:spacing w:after="160" w:line="259" w:lineRule="auto"/>
            </w:pPr>
            <w:r>
              <w:t>Due to the impacts of COVID, our professional learning was postponed in the second half of 2021. Therefore, this will need to be continued in 2022, specifically engaging the Productive Pedagogies team to d</w:t>
            </w:r>
            <w:r>
              <w:t xml:space="preserve">eliver professional learning in feedback. </w:t>
            </w:r>
          </w:p>
          <w:p w14:paraId="035A6C00" w14:textId="77777777" w:rsidR="00C06DFF" w:rsidRDefault="00427562">
            <w:pPr>
              <w:numPr>
                <w:ilvl w:val="0"/>
                <w:numId w:val="6"/>
              </w:numPr>
              <w:pBdr>
                <w:top w:val="nil"/>
                <w:left w:val="nil"/>
                <w:bottom w:val="nil"/>
                <w:right w:val="nil"/>
                <w:between w:val="nil"/>
              </w:pBdr>
              <w:spacing w:after="160" w:line="259" w:lineRule="auto"/>
            </w:pPr>
            <w:r>
              <w:t xml:space="preserve">Deepen staff understanding of effective reading practice with a </w:t>
            </w:r>
            <w:proofErr w:type="gramStart"/>
            <w:r>
              <w:t>more narrow</w:t>
            </w:r>
            <w:proofErr w:type="gramEnd"/>
            <w:r>
              <w:t xml:space="preserve"> focus on evidence-based practices. </w:t>
            </w:r>
          </w:p>
          <w:p w14:paraId="3EEDF1E0" w14:textId="77777777" w:rsidR="00C06DFF" w:rsidRDefault="00427562">
            <w:pPr>
              <w:numPr>
                <w:ilvl w:val="0"/>
                <w:numId w:val="6"/>
              </w:numPr>
              <w:pBdr>
                <w:top w:val="nil"/>
                <w:left w:val="nil"/>
                <w:bottom w:val="nil"/>
                <w:right w:val="nil"/>
                <w:between w:val="nil"/>
              </w:pBdr>
              <w:spacing w:after="160" w:line="259" w:lineRule="auto"/>
            </w:pPr>
            <w:r>
              <w:t>Develop more consistency in reading practice across the school by developing an instructional handboo</w:t>
            </w:r>
            <w:r>
              <w:t xml:space="preserve">k and by providing more opportunities for coaching and mentoring in reading. </w:t>
            </w:r>
          </w:p>
          <w:p w14:paraId="4964E8DA" w14:textId="77777777" w:rsidR="00C06DFF" w:rsidRDefault="00427562">
            <w:pPr>
              <w:numPr>
                <w:ilvl w:val="0"/>
                <w:numId w:val="6"/>
              </w:numPr>
              <w:pBdr>
                <w:top w:val="nil"/>
                <w:left w:val="nil"/>
                <w:bottom w:val="nil"/>
                <w:right w:val="nil"/>
                <w:between w:val="nil"/>
              </w:pBdr>
              <w:spacing w:after="160" w:line="259" w:lineRule="auto"/>
            </w:pPr>
            <w:r>
              <w:lastRenderedPageBreak/>
              <w:t xml:space="preserve">Strengthen teacher capacity and confidence to assess student reading. </w:t>
            </w:r>
          </w:p>
        </w:tc>
      </w:tr>
    </w:tbl>
    <w:p w14:paraId="77023F78" w14:textId="77777777" w:rsidR="00C06DFF" w:rsidRDefault="00C06DFF">
      <w:pPr>
        <w:pBdr>
          <w:top w:val="nil"/>
          <w:left w:val="nil"/>
          <w:bottom w:val="nil"/>
          <w:right w:val="nil"/>
          <w:between w:val="nil"/>
        </w:pBdr>
        <w:spacing w:after="120" w:line="240" w:lineRule="auto"/>
        <w:rPr>
          <w:color w:val="000000"/>
        </w:rPr>
      </w:pPr>
    </w:p>
    <w:p w14:paraId="2C49D31C" w14:textId="77777777" w:rsidR="00C06DFF" w:rsidRDefault="00427562">
      <w:pPr>
        <w:rPr>
          <w:b/>
        </w:rPr>
      </w:pPr>
      <w:r>
        <w:br w:type="page"/>
      </w:r>
    </w:p>
    <w:p w14:paraId="27349E08" w14:textId="77777777" w:rsidR="00C06DFF" w:rsidRDefault="00427562">
      <w:pPr>
        <w:pStyle w:val="Heading2"/>
        <w:tabs>
          <w:tab w:val="left" w:pos="1276"/>
        </w:tabs>
        <w:ind w:left="1276" w:hanging="1276"/>
        <w:rPr>
          <w:color w:val="000000"/>
        </w:rPr>
      </w:pPr>
      <w:r>
        <w:lastRenderedPageBreak/>
        <w:t>Priority 2:</w:t>
      </w:r>
      <w:r>
        <w:rPr>
          <w:color w:val="000000"/>
        </w:rPr>
        <w:tab/>
      </w:r>
      <w:r>
        <w:t>Continue to enhance student engagement and wellbeing.</w:t>
      </w:r>
    </w:p>
    <w:p w14:paraId="289F6FFA" w14:textId="77777777" w:rsidR="00C06DFF" w:rsidRDefault="00427562">
      <w:pPr>
        <w:pStyle w:val="Heading3"/>
      </w:pPr>
      <w:r>
        <w:t>Targets or measures</w:t>
      </w:r>
    </w:p>
    <w:p w14:paraId="07977FD9" w14:textId="77777777" w:rsidR="00C06DFF" w:rsidRDefault="00427562">
      <w:pPr>
        <w:pBdr>
          <w:top w:val="nil"/>
          <w:left w:val="nil"/>
          <w:bottom w:val="nil"/>
          <w:right w:val="nil"/>
          <w:between w:val="nil"/>
        </w:pBdr>
        <w:spacing w:after="120" w:line="240" w:lineRule="auto"/>
      </w:pPr>
      <w:r>
        <w:t>In 202</w:t>
      </w:r>
      <w:r>
        <w:t>1</w:t>
      </w:r>
      <w:r>
        <w:t xml:space="preserve"> we implemented this priority through the following strategies.</w:t>
      </w:r>
    </w:p>
    <w:p w14:paraId="5A1059E2" w14:textId="77777777" w:rsidR="00C06DFF" w:rsidRDefault="00427562">
      <w:pPr>
        <w:numPr>
          <w:ilvl w:val="0"/>
          <w:numId w:val="6"/>
        </w:numPr>
        <w:spacing w:after="0" w:line="273" w:lineRule="auto"/>
      </w:pPr>
      <w:r>
        <w:t xml:space="preserve">Build teacher understanding and capacity of Positive Behaviour for Learning classroom structures </w:t>
      </w:r>
    </w:p>
    <w:p w14:paraId="405519D4" w14:textId="77777777" w:rsidR="00C06DFF" w:rsidRDefault="00427562">
      <w:pPr>
        <w:numPr>
          <w:ilvl w:val="0"/>
          <w:numId w:val="6"/>
        </w:numPr>
        <w:spacing w:after="0" w:line="273" w:lineRule="auto"/>
      </w:pPr>
      <w:r>
        <w:t>Implement who</w:t>
      </w:r>
      <w:r>
        <w:t xml:space="preserve">le school social and emotional learning (SEL) program </w:t>
      </w:r>
    </w:p>
    <w:p w14:paraId="1BCCB4FB" w14:textId="77777777" w:rsidR="00C06DFF" w:rsidRDefault="00427562">
      <w:pPr>
        <w:numPr>
          <w:ilvl w:val="0"/>
          <w:numId w:val="6"/>
        </w:numPr>
        <w:spacing w:after="0" w:line="273" w:lineRule="auto"/>
      </w:pPr>
      <w:r>
        <w:t>Establish whole-school student wellbeing procedures</w:t>
      </w:r>
    </w:p>
    <w:p w14:paraId="1747C84B" w14:textId="77777777" w:rsidR="00C06DFF" w:rsidRDefault="00C06DFF">
      <w:pPr>
        <w:pBdr>
          <w:top w:val="nil"/>
          <w:left w:val="nil"/>
          <w:bottom w:val="nil"/>
          <w:right w:val="nil"/>
          <w:between w:val="nil"/>
        </w:pBdr>
        <w:rPr>
          <w:color w:val="FF0000"/>
        </w:rPr>
      </w:pPr>
    </w:p>
    <w:p w14:paraId="37DBA72F" w14:textId="77777777" w:rsidR="00C06DFF" w:rsidRDefault="00427562">
      <w:pPr>
        <w:pBdr>
          <w:top w:val="nil"/>
          <w:left w:val="nil"/>
          <w:bottom w:val="nil"/>
          <w:right w:val="nil"/>
          <w:between w:val="nil"/>
        </w:pBdr>
        <w:spacing w:after="0" w:line="240" w:lineRule="auto"/>
        <w:rPr>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00A989EC" w14:textId="77777777" w:rsidR="00C06DFF" w:rsidRDefault="00C06DFF">
      <w:pPr>
        <w:pBdr>
          <w:top w:val="nil"/>
          <w:left w:val="nil"/>
          <w:bottom w:val="nil"/>
          <w:right w:val="nil"/>
          <w:between w:val="nil"/>
        </w:pBdr>
        <w:spacing w:after="0" w:line="240" w:lineRule="auto"/>
        <w:rPr>
          <w:i/>
          <w:color w:val="000000"/>
        </w:rPr>
      </w:pPr>
    </w:p>
    <w:p w14:paraId="031CE008" w14:textId="77777777" w:rsidR="00C06DFF" w:rsidRDefault="00427562">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Arial" w:eastAsia="Arial" w:hAnsi="Arial" w:cs="Arial"/>
          <w:i/>
          <w:color w:val="1F4E79"/>
        </w:rPr>
        <w:t>Student learning data</w:t>
      </w:r>
    </w:p>
    <w:p w14:paraId="05CB365A" w14:textId="77777777" w:rsidR="00C06DFF" w:rsidRDefault="00C06DFF"/>
    <w:p w14:paraId="5FF0D672"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improve the ability of students to form and maintain effective relationships, resolve conflict appropriately and recognise and manage their emotions.  </w:t>
      </w:r>
    </w:p>
    <w:p w14:paraId="355FCA60"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Personal and Social Capabilities - Sentral Administrative System</w:t>
      </w:r>
    </w:p>
    <w:p w14:paraId="36E3820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Semest</w:t>
      </w:r>
      <w:r>
        <w:rPr>
          <w:color w:val="000000"/>
        </w:rPr>
        <w:t>er 2 Student Reports</w:t>
      </w:r>
    </w:p>
    <w:p w14:paraId="50FFB5AF" w14:textId="77777777" w:rsidR="00C06DFF" w:rsidRDefault="00C06DFF"/>
    <w:tbl>
      <w:tblPr>
        <w:tblStyle w:val="aff4"/>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1530"/>
        <w:gridCol w:w="640"/>
        <w:gridCol w:w="640"/>
        <w:gridCol w:w="640"/>
        <w:gridCol w:w="640"/>
        <w:gridCol w:w="640"/>
        <w:gridCol w:w="640"/>
        <w:gridCol w:w="640"/>
        <w:gridCol w:w="640"/>
        <w:gridCol w:w="640"/>
        <w:gridCol w:w="640"/>
        <w:gridCol w:w="640"/>
        <w:gridCol w:w="640"/>
      </w:tblGrid>
      <w:tr w:rsidR="00C06DFF" w14:paraId="79EF4612" w14:textId="77777777">
        <w:trPr>
          <w:trHeight w:val="454"/>
          <w:jc w:val="center"/>
        </w:trPr>
        <w:tc>
          <w:tcPr>
            <w:tcW w:w="3210" w:type="dxa"/>
            <w:gridSpan w:val="2"/>
            <w:vMerge w:val="restart"/>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7CE9D96E" w14:textId="77777777" w:rsidR="00C06DFF" w:rsidRDefault="00427562">
            <w:pPr>
              <w:pBdr>
                <w:top w:val="nil"/>
                <w:left w:val="nil"/>
                <w:bottom w:val="nil"/>
                <w:right w:val="nil"/>
                <w:between w:val="nil"/>
              </w:pBdr>
              <w:ind w:right="38"/>
              <w:jc w:val="center"/>
              <w:rPr>
                <w:rFonts w:ascii="Times New Roman" w:eastAsia="Times New Roman" w:hAnsi="Times New Roman" w:cs="Times New Roman"/>
                <w:color w:val="000000"/>
                <w:sz w:val="24"/>
                <w:szCs w:val="24"/>
              </w:rPr>
            </w:pPr>
            <w:r>
              <w:rPr>
                <w:b/>
                <w:color w:val="000000"/>
                <w:sz w:val="20"/>
                <w:szCs w:val="20"/>
              </w:rPr>
              <w:t>Statement</w:t>
            </w:r>
          </w:p>
        </w:tc>
        <w:tc>
          <w:tcPr>
            <w:tcW w:w="3840" w:type="dxa"/>
            <w:gridSpan w:val="6"/>
            <w:tcBorders>
              <w:top w:val="single" w:sz="18" w:space="0" w:color="000000"/>
              <w:left w:val="single" w:sz="12" w:space="0" w:color="000000"/>
              <w:bottom w:val="single" w:sz="6" w:space="0" w:color="000000"/>
              <w:right w:val="single" w:sz="18" w:space="0" w:color="000000"/>
            </w:tcBorders>
            <w:tcMar>
              <w:top w:w="0" w:type="dxa"/>
              <w:left w:w="94" w:type="dxa"/>
              <w:bottom w:w="0" w:type="dxa"/>
              <w:right w:w="95" w:type="dxa"/>
            </w:tcMar>
            <w:vAlign w:val="center"/>
          </w:tcPr>
          <w:p w14:paraId="32474F84"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in Agreement</w:t>
            </w:r>
          </w:p>
          <w:p w14:paraId="74C24CD9"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Kindergarten – Year 2</w:t>
            </w:r>
          </w:p>
        </w:tc>
        <w:tc>
          <w:tcPr>
            <w:tcW w:w="3840" w:type="dxa"/>
            <w:gridSpan w:val="6"/>
            <w:tcBorders>
              <w:top w:val="single" w:sz="18" w:space="0" w:color="000000"/>
              <w:left w:val="single" w:sz="18" w:space="0" w:color="000000"/>
              <w:bottom w:val="single" w:sz="6" w:space="0" w:color="000000"/>
              <w:right w:val="single" w:sz="18" w:space="0" w:color="000000"/>
            </w:tcBorders>
            <w:tcMar>
              <w:top w:w="0" w:type="dxa"/>
              <w:left w:w="94" w:type="dxa"/>
              <w:bottom w:w="0" w:type="dxa"/>
              <w:right w:w="95" w:type="dxa"/>
            </w:tcMar>
            <w:vAlign w:val="center"/>
          </w:tcPr>
          <w:p w14:paraId="5D0B0F20"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Percentage of Students in Agreement</w:t>
            </w:r>
          </w:p>
          <w:p w14:paraId="0C5026DB" w14:textId="77777777" w:rsidR="00C06DFF" w:rsidRDefault="00427562">
            <w:pPr>
              <w:pBdr>
                <w:top w:val="nil"/>
                <w:left w:val="nil"/>
                <w:bottom w:val="nil"/>
                <w:right w:val="nil"/>
                <w:between w:val="nil"/>
              </w:pBdr>
              <w:ind w:right="22"/>
              <w:jc w:val="center"/>
              <w:rPr>
                <w:rFonts w:ascii="Times New Roman" w:eastAsia="Times New Roman" w:hAnsi="Times New Roman" w:cs="Times New Roman"/>
                <w:color w:val="000000"/>
                <w:sz w:val="24"/>
                <w:szCs w:val="24"/>
              </w:rPr>
            </w:pPr>
            <w:r>
              <w:rPr>
                <w:b/>
                <w:color w:val="000000"/>
                <w:sz w:val="20"/>
                <w:szCs w:val="20"/>
              </w:rPr>
              <w:t>Year 3 to Year 6</w:t>
            </w:r>
          </w:p>
        </w:tc>
      </w:tr>
      <w:tr w:rsidR="00C06DFF" w14:paraId="69783EC4" w14:textId="77777777">
        <w:trPr>
          <w:trHeight w:val="454"/>
          <w:jc w:val="center"/>
        </w:trPr>
        <w:tc>
          <w:tcPr>
            <w:tcW w:w="3210" w:type="dxa"/>
            <w:gridSpan w:val="2"/>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6B600850"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40"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5E2BD4E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p w14:paraId="52948FA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0"/>
                <w:szCs w:val="10"/>
              </w:rPr>
              <w:t>(baseline)</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285776F9"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2020</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E7BF39E"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43DC0FA"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402102B9"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w:t>
            </w:r>
          </w:p>
        </w:tc>
        <w:tc>
          <w:tcPr>
            <w:tcW w:w="64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4D724D1F"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w:t>
            </w:r>
          </w:p>
        </w:tc>
        <w:tc>
          <w:tcPr>
            <w:tcW w:w="640"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350576E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p w14:paraId="2DAF5130"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0"/>
                <w:szCs w:val="10"/>
              </w:rPr>
              <w:t>(baseline)</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39CA6D0A"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2020</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25C5E0DE"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2021</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33505C06"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2022</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2CE70E93"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2023</w:t>
            </w:r>
          </w:p>
        </w:tc>
        <w:tc>
          <w:tcPr>
            <w:tcW w:w="640"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3726E050"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20"/>
                <w:szCs w:val="20"/>
              </w:rPr>
              <w:t>2024</w:t>
            </w:r>
          </w:p>
        </w:tc>
      </w:tr>
      <w:tr w:rsidR="00C06DFF" w14:paraId="4D08D0AD" w14:textId="77777777">
        <w:trPr>
          <w:trHeight w:val="454"/>
          <w:jc w:val="center"/>
        </w:trPr>
        <w:tc>
          <w:tcPr>
            <w:tcW w:w="1680" w:type="dxa"/>
            <w:vMerge w:val="restart"/>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450CE003" w14:textId="77777777" w:rsidR="00C06DFF" w:rsidRDefault="00427562">
            <w:pPr>
              <w:pBdr>
                <w:top w:val="nil"/>
                <w:left w:val="nil"/>
                <w:bottom w:val="nil"/>
                <w:right w:val="nil"/>
                <w:between w:val="nil"/>
              </w:pBdr>
              <w:ind w:right="42"/>
              <w:jc w:val="center"/>
              <w:rPr>
                <w:rFonts w:ascii="Times New Roman" w:eastAsia="Times New Roman" w:hAnsi="Times New Roman" w:cs="Times New Roman"/>
                <w:color w:val="000000"/>
                <w:sz w:val="24"/>
                <w:szCs w:val="24"/>
              </w:rPr>
            </w:pPr>
            <w:r>
              <w:rPr>
                <w:b/>
                <w:color w:val="000000"/>
                <w:sz w:val="20"/>
                <w:szCs w:val="20"/>
              </w:rPr>
              <w:t>Develops respectful relationships</w:t>
            </w:r>
          </w:p>
        </w:tc>
        <w:tc>
          <w:tcPr>
            <w:tcW w:w="1530" w:type="dxa"/>
            <w:tcBorders>
              <w:top w:val="single" w:sz="18"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19FAA1C4" w14:textId="77777777" w:rsidR="00C06DFF" w:rsidRDefault="00427562">
            <w:pPr>
              <w:pBdr>
                <w:top w:val="nil"/>
                <w:left w:val="nil"/>
                <w:bottom w:val="nil"/>
                <w:right w:val="nil"/>
                <w:between w:val="nil"/>
              </w:pBdr>
              <w:ind w:right="42"/>
              <w:jc w:val="center"/>
              <w:rPr>
                <w:rFonts w:ascii="Times New Roman" w:eastAsia="Times New Roman" w:hAnsi="Times New Roman" w:cs="Times New Roman"/>
                <w:color w:val="000000"/>
                <w:sz w:val="24"/>
                <w:szCs w:val="24"/>
              </w:rPr>
            </w:pPr>
            <w:r>
              <w:rPr>
                <w:color w:val="000000"/>
                <w:sz w:val="20"/>
                <w:szCs w:val="20"/>
              </w:rPr>
              <w:t>Consistently</w:t>
            </w:r>
          </w:p>
        </w:tc>
        <w:tc>
          <w:tcPr>
            <w:tcW w:w="640" w:type="dxa"/>
            <w:tcBorders>
              <w:top w:val="single" w:sz="18"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3F1CAB67" w14:textId="77777777" w:rsidR="00C06DFF" w:rsidRDefault="00427562">
            <w:pPr>
              <w:pBdr>
                <w:top w:val="nil"/>
                <w:left w:val="nil"/>
                <w:bottom w:val="nil"/>
                <w:right w:val="nil"/>
                <w:between w:val="nil"/>
              </w:pBdr>
              <w:jc w:val="center"/>
              <w:rPr>
                <w:color w:val="000000"/>
                <w:sz w:val="20"/>
                <w:szCs w:val="20"/>
              </w:rPr>
            </w:pPr>
            <w:r>
              <w:rPr>
                <w:color w:val="000000"/>
                <w:sz w:val="20"/>
                <w:szCs w:val="20"/>
              </w:rPr>
              <w:t>61%</w:t>
            </w:r>
          </w:p>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9E86808"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59%</w:t>
            </w:r>
          </w:p>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3EBDE09" w14:textId="77777777" w:rsidR="00C06DFF" w:rsidRDefault="00427562">
            <w:pPr>
              <w:jc w:val="center"/>
              <w:rPr>
                <w:sz w:val="20"/>
                <w:szCs w:val="20"/>
              </w:rPr>
            </w:pPr>
            <w:r>
              <w:rPr>
                <w:sz w:val="20"/>
                <w:szCs w:val="20"/>
              </w:rPr>
              <w:t>61%</w:t>
            </w:r>
          </w:p>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AB1E506" w14:textId="77777777" w:rsidR="00C06DFF" w:rsidRDefault="00C06DFF">
            <w:pPr>
              <w:jc w:val="center"/>
              <w:rPr>
                <w:sz w:val="20"/>
                <w:szCs w:val="20"/>
              </w:rPr>
            </w:pPr>
          </w:p>
        </w:tc>
        <w:tc>
          <w:tcPr>
            <w:tcW w:w="64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5ABE46E" w14:textId="77777777" w:rsidR="00C06DFF" w:rsidRDefault="00C06DFF">
            <w:pPr>
              <w:jc w:val="center"/>
              <w:rPr>
                <w:sz w:val="20"/>
                <w:szCs w:val="20"/>
              </w:rPr>
            </w:pPr>
          </w:p>
        </w:tc>
        <w:tc>
          <w:tcPr>
            <w:tcW w:w="64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3E673437" w14:textId="77777777" w:rsidR="00C06DFF" w:rsidRDefault="00C06DFF">
            <w:pPr>
              <w:jc w:val="center"/>
              <w:rPr>
                <w:sz w:val="20"/>
                <w:szCs w:val="20"/>
              </w:rPr>
            </w:pPr>
          </w:p>
        </w:tc>
        <w:tc>
          <w:tcPr>
            <w:tcW w:w="640" w:type="dxa"/>
            <w:tcBorders>
              <w:top w:val="single" w:sz="18"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184AFD2C"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61%</w:t>
            </w:r>
          </w:p>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FDF36A3"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31%</w:t>
            </w:r>
          </w:p>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13FC0CB" w14:textId="77777777" w:rsidR="00C06DFF" w:rsidRDefault="00427562">
            <w:pPr>
              <w:jc w:val="center"/>
              <w:rPr>
                <w:sz w:val="20"/>
                <w:szCs w:val="20"/>
              </w:rPr>
            </w:pPr>
            <w:r>
              <w:rPr>
                <w:sz w:val="20"/>
                <w:szCs w:val="20"/>
              </w:rPr>
              <w:t>38%</w:t>
            </w:r>
          </w:p>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5D3DA5B" w14:textId="77777777" w:rsidR="00C06DFF" w:rsidRDefault="00C06DFF">
            <w:pPr>
              <w:jc w:val="center"/>
              <w:rPr>
                <w:sz w:val="20"/>
                <w:szCs w:val="20"/>
              </w:rPr>
            </w:pPr>
          </w:p>
        </w:tc>
        <w:tc>
          <w:tcPr>
            <w:tcW w:w="640" w:type="dxa"/>
            <w:tcBorders>
              <w:top w:val="single" w:sz="18"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2B6C87CA" w14:textId="77777777" w:rsidR="00C06DFF" w:rsidRDefault="00C06DFF">
            <w:pPr>
              <w:jc w:val="center"/>
              <w:rPr>
                <w:sz w:val="20"/>
                <w:szCs w:val="20"/>
              </w:rPr>
            </w:pPr>
          </w:p>
        </w:tc>
        <w:tc>
          <w:tcPr>
            <w:tcW w:w="640" w:type="dxa"/>
            <w:tcBorders>
              <w:top w:val="single" w:sz="18"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7DA20E3A" w14:textId="77777777" w:rsidR="00C06DFF" w:rsidRDefault="00C06DFF">
            <w:pPr>
              <w:jc w:val="center"/>
              <w:rPr>
                <w:sz w:val="20"/>
                <w:szCs w:val="20"/>
              </w:rPr>
            </w:pPr>
          </w:p>
        </w:tc>
      </w:tr>
      <w:tr w:rsidR="00C06DFF" w14:paraId="116D164D"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663A59FB"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679AE9EB" w14:textId="77777777" w:rsidR="00C06DFF" w:rsidRDefault="00427562">
            <w:pPr>
              <w:pBdr>
                <w:top w:val="nil"/>
                <w:left w:val="nil"/>
                <w:bottom w:val="nil"/>
                <w:right w:val="nil"/>
                <w:between w:val="nil"/>
              </w:pBdr>
              <w:ind w:right="30"/>
              <w:jc w:val="center"/>
              <w:rPr>
                <w:rFonts w:ascii="Times New Roman" w:eastAsia="Times New Roman" w:hAnsi="Times New Roman" w:cs="Times New Roman"/>
                <w:color w:val="000000"/>
                <w:sz w:val="24"/>
                <w:szCs w:val="24"/>
              </w:rPr>
            </w:pPr>
            <w:proofErr w:type="gramStart"/>
            <w:r>
              <w:rPr>
                <w:color w:val="000000"/>
                <w:sz w:val="20"/>
                <w:szCs w:val="20"/>
              </w:rPr>
              <w:t>Usually</w:t>
            </w:r>
            <w:proofErr w:type="gramEnd"/>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3D0CC040"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29%</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D3835F6"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31%</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07AE89F" w14:textId="77777777" w:rsidR="00C06DFF" w:rsidRDefault="00427562">
            <w:pPr>
              <w:jc w:val="center"/>
              <w:rPr>
                <w:sz w:val="20"/>
                <w:szCs w:val="20"/>
              </w:rPr>
            </w:pPr>
            <w:r>
              <w:rPr>
                <w:sz w:val="20"/>
                <w:szCs w:val="20"/>
              </w:rPr>
              <w:t>30%</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63AF5D3"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EF5863A"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C2B5276" w14:textId="77777777" w:rsidR="00C06DFF" w:rsidRDefault="00C06DFF">
            <w:pPr>
              <w:jc w:val="center"/>
              <w:rPr>
                <w:sz w:val="20"/>
                <w:szCs w:val="20"/>
              </w:rPr>
            </w:pPr>
          </w:p>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15074838"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31%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36A4D88"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58%</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02D354C" w14:textId="77777777" w:rsidR="00C06DFF" w:rsidRDefault="00427562">
            <w:pPr>
              <w:jc w:val="center"/>
              <w:rPr>
                <w:sz w:val="20"/>
                <w:szCs w:val="20"/>
              </w:rPr>
            </w:pPr>
            <w:r>
              <w:rPr>
                <w:sz w:val="20"/>
                <w:szCs w:val="20"/>
              </w:rPr>
              <w:t>50%</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16264BF"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6BFDFCF"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49F9DBAB" w14:textId="77777777" w:rsidR="00C06DFF" w:rsidRDefault="00C06DFF">
            <w:pPr>
              <w:jc w:val="center"/>
              <w:rPr>
                <w:sz w:val="20"/>
                <w:szCs w:val="20"/>
              </w:rPr>
            </w:pPr>
          </w:p>
        </w:tc>
      </w:tr>
      <w:tr w:rsidR="00C06DFF" w14:paraId="22FD4C47"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20FD4005"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2E8DD490"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Sometimes</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12205C80"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9%</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E895936"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7%</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6306E17" w14:textId="77777777" w:rsidR="00C06DFF" w:rsidRDefault="00427562">
            <w:pPr>
              <w:jc w:val="center"/>
              <w:rPr>
                <w:sz w:val="20"/>
                <w:szCs w:val="20"/>
              </w:rPr>
            </w:pPr>
            <w:r>
              <w:rPr>
                <w:sz w:val="20"/>
                <w:szCs w:val="20"/>
              </w:rPr>
              <w:t>8%</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AFC63C3"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F8C0FF8"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3B4D9F05" w14:textId="77777777" w:rsidR="00C06DFF" w:rsidRDefault="00C06DFF">
            <w:pPr>
              <w:jc w:val="center"/>
              <w:rPr>
                <w:sz w:val="20"/>
                <w:szCs w:val="20"/>
              </w:rPr>
            </w:pPr>
          </w:p>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2BDA5B75"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7%</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2F36CC5"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9%</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FA0B687" w14:textId="77777777" w:rsidR="00C06DFF" w:rsidRDefault="00427562">
            <w:pPr>
              <w:jc w:val="center"/>
              <w:rPr>
                <w:sz w:val="20"/>
                <w:szCs w:val="20"/>
              </w:rPr>
            </w:pPr>
            <w:r>
              <w:rPr>
                <w:sz w:val="20"/>
                <w:szCs w:val="20"/>
              </w:rPr>
              <w:t>11%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38747B6"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7D6F5E6"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5CA437CB" w14:textId="77777777" w:rsidR="00C06DFF" w:rsidRDefault="00C06DFF">
            <w:pPr>
              <w:jc w:val="center"/>
              <w:rPr>
                <w:sz w:val="20"/>
                <w:szCs w:val="20"/>
              </w:rPr>
            </w:pPr>
          </w:p>
        </w:tc>
      </w:tr>
      <w:tr w:rsidR="00C06DFF" w14:paraId="585F1997"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6A63F7FD"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12" w:space="0" w:color="000000"/>
              <w:right w:val="single" w:sz="12" w:space="0" w:color="000000"/>
            </w:tcBorders>
            <w:tcMar>
              <w:top w:w="0" w:type="dxa"/>
              <w:left w:w="94" w:type="dxa"/>
              <w:bottom w:w="0" w:type="dxa"/>
              <w:right w:w="95" w:type="dxa"/>
            </w:tcMar>
            <w:vAlign w:val="center"/>
          </w:tcPr>
          <w:p w14:paraId="182D8798"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Rarely</w:t>
            </w:r>
          </w:p>
        </w:tc>
        <w:tc>
          <w:tcPr>
            <w:tcW w:w="640" w:type="dxa"/>
            <w:tcBorders>
              <w:top w:val="single" w:sz="6" w:space="0" w:color="000000"/>
              <w:left w:val="single" w:sz="12" w:space="0" w:color="000000"/>
              <w:bottom w:val="single" w:sz="12" w:space="0" w:color="000000"/>
              <w:right w:val="single" w:sz="6" w:space="0" w:color="000000"/>
            </w:tcBorders>
            <w:tcMar>
              <w:top w:w="0" w:type="dxa"/>
              <w:left w:w="94" w:type="dxa"/>
              <w:bottom w:w="0" w:type="dxa"/>
              <w:right w:w="95" w:type="dxa"/>
            </w:tcMar>
            <w:vAlign w:val="center"/>
          </w:tcPr>
          <w:p w14:paraId="25B78E2A"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1%</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0DD5A0BA"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5783AD47" w14:textId="77777777" w:rsidR="00C06DFF" w:rsidRDefault="00427562">
            <w:pPr>
              <w:jc w:val="center"/>
              <w:rPr>
                <w:sz w:val="20"/>
                <w:szCs w:val="20"/>
              </w:rPr>
            </w:pPr>
            <w:r>
              <w:rPr>
                <w:sz w:val="20"/>
                <w:szCs w:val="20"/>
              </w:rPr>
              <w:t>1%</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719B4EFD" w14:textId="77777777" w:rsidR="00C06DFF" w:rsidRDefault="00C06DFF">
            <w:pPr>
              <w:jc w:val="center"/>
              <w:rPr>
                <w:sz w:val="20"/>
                <w:szCs w:val="20"/>
              </w:rPr>
            </w:pP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6E3223B6" w14:textId="77777777" w:rsidR="00C06DFF" w:rsidRDefault="00C06DFF">
            <w:pPr>
              <w:jc w:val="center"/>
              <w:rPr>
                <w:sz w:val="20"/>
                <w:szCs w:val="20"/>
              </w:rPr>
            </w:pPr>
          </w:p>
        </w:tc>
        <w:tc>
          <w:tcPr>
            <w:tcW w:w="640" w:type="dxa"/>
            <w:tcBorders>
              <w:top w:val="single" w:sz="6" w:space="0" w:color="000000"/>
              <w:left w:val="single" w:sz="6" w:space="0" w:color="000000"/>
              <w:bottom w:val="single" w:sz="12" w:space="0" w:color="000000"/>
              <w:right w:val="single" w:sz="18" w:space="0" w:color="000000"/>
            </w:tcBorders>
            <w:tcMar>
              <w:top w:w="0" w:type="dxa"/>
              <w:left w:w="94" w:type="dxa"/>
              <w:bottom w:w="0" w:type="dxa"/>
              <w:right w:w="95" w:type="dxa"/>
            </w:tcMar>
            <w:vAlign w:val="center"/>
          </w:tcPr>
          <w:p w14:paraId="1490FB39" w14:textId="77777777" w:rsidR="00C06DFF" w:rsidRDefault="00C06DFF">
            <w:pPr>
              <w:jc w:val="center"/>
              <w:rPr>
                <w:sz w:val="20"/>
                <w:szCs w:val="20"/>
              </w:rPr>
            </w:pPr>
          </w:p>
        </w:tc>
        <w:tc>
          <w:tcPr>
            <w:tcW w:w="640" w:type="dxa"/>
            <w:tcBorders>
              <w:top w:val="single" w:sz="6" w:space="0" w:color="000000"/>
              <w:left w:val="single" w:sz="18" w:space="0" w:color="000000"/>
              <w:bottom w:val="single" w:sz="12" w:space="0" w:color="000000"/>
              <w:right w:val="single" w:sz="4" w:space="0" w:color="000000"/>
            </w:tcBorders>
            <w:tcMar>
              <w:top w:w="0" w:type="dxa"/>
              <w:left w:w="94" w:type="dxa"/>
              <w:bottom w:w="0" w:type="dxa"/>
              <w:right w:w="95" w:type="dxa"/>
            </w:tcMar>
            <w:vAlign w:val="center"/>
          </w:tcPr>
          <w:p w14:paraId="19028829"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112E4731"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376DE26A" w14:textId="77777777" w:rsidR="00C06DFF" w:rsidRDefault="00427562">
            <w:pPr>
              <w:jc w:val="center"/>
              <w:rPr>
                <w:sz w:val="20"/>
                <w:szCs w:val="20"/>
              </w:rPr>
            </w:pPr>
            <w:r>
              <w:rPr>
                <w:sz w:val="20"/>
                <w:szCs w:val="20"/>
              </w:rPr>
              <w:t>1%</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0D93DE84" w14:textId="77777777" w:rsidR="00C06DFF" w:rsidRDefault="00C06DFF">
            <w:pPr>
              <w:jc w:val="center"/>
              <w:rPr>
                <w:sz w:val="20"/>
                <w:szCs w:val="20"/>
              </w:rPr>
            </w:pP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7CCC37E7" w14:textId="77777777" w:rsidR="00C06DFF" w:rsidRDefault="00C06DFF">
            <w:pPr>
              <w:jc w:val="center"/>
              <w:rPr>
                <w:sz w:val="20"/>
                <w:szCs w:val="20"/>
              </w:rPr>
            </w:pPr>
          </w:p>
        </w:tc>
        <w:tc>
          <w:tcPr>
            <w:tcW w:w="640" w:type="dxa"/>
            <w:tcBorders>
              <w:top w:val="single" w:sz="6" w:space="0" w:color="000000"/>
              <w:left w:val="single" w:sz="4" w:space="0" w:color="000000"/>
              <w:bottom w:val="single" w:sz="12" w:space="0" w:color="000000"/>
              <w:right w:val="single" w:sz="18" w:space="0" w:color="000000"/>
            </w:tcBorders>
            <w:tcMar>
              <w:top w:w="0" w:type="dxa"/>
              <w:left w:w="94" w:type="dxa"/>
              <w:bottom w:w="0" w:type="dxa"/>
              <w:right w:w="95" w:type="dxa"/>
            </w:tcMar>
            <w:vAlign w:val="center"/>
          </w:tcPr>
          <w:p w14:paraId="4189A3D6" w14:textId="77777777" w:rsidR="00C06DFF" w:rsidRDefault="00C06DFF">
            <w:pPr>
              <w:jc w:val="center"/>
              <w:rPr>
                <w:sz w:val="20"/>
                <w:szCs w:val="20"/>
              </w:rPr>
            </w:pPr>
          </w:p>
        </w:tc>
      </w:tr>
      <w:tr w:rsidR="00C06DFF" w14:paraId="540B3853" w14:textId="77777777">
        <w:trPr>
          <w:trHeight w:val="454"/>
          <w:jc w:val="center"/>
        </w:trPr>
        <w:tc>
          <w:tcPr>
            <w:tcW w:w="1680" w:type="dxa"/>
            <w:vMerge w:val="restart"/>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53658F52"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b/>
                <w:color w:val="000000"/>
                <w:sz w:val="20"/>
                <w:szCs w:val="20"/>
              </w:rPr>
              <w:t>Negotiates and resolves conflict</w:t>
            </w:r>
          </w:p>
        </w:tc>
        <w:tc>
          <w:tcPr>
            <w:tcW w:w="1530" w:type="dxa"/>
            <w:tcBorders>
              <w:top w:val="single" w:sz="12"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7A3811FB"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Consistently</w:t>
            </w:r>
          </w:p>
        </w:tc>
        <w:tc>
          <w:tcPr>
            <w:tcW w:w="640" w:type="dxa"/>
            <w:tcBorders>
              <w:top w:val="single" w:sz="12"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5416B82D"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33%</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6A48911"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23%</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12B082C" w14:textId="77777777" w:rsidR="00C06DFF" w:rsidRDefault="00427562">
            <w:pPr>
              <w:jc w:val="center"/>
              <w:rPr>
                <w:sz w:val="20"/>
                <w:szCs w:val="20"/>
              </w:rPr>
            </w:pPr>
            <w:r>
              <w:rPr>
                <w:sz w:val="20"/>
                <w:szCs w:val="20"/>
              </w:rPr>
              <w:t>46%</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AE56644" w14:textId="77777777" w:rsidR="00C06DFF" w:rsidRDefault="00C06DFF">
            <w:pPr>
              <w:jc w:val="center"/>
              <w:rPr>
                <w:sz w:val="20"/>
                <w:szCs w:val="20"/>
              </w:rPr>
            </w:pP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D90EFEE" w14:textId="77777777" w:rsidR="00C06DFF" w:rsidRDefault="00C06DFF">
            <w:pPr>
              <w:jc w:val="center"/>
              <w:rPr>
                <w:sz w:val="20"/>
                <w:szCs w:val="20"/>
              </w:rPr>
            </w:pPr>
          </w:p>
        </w:tc>
        <w:tc>
          <w:tcPr>
            <w:tcW w:w="640" w:type="dxa"/>
            <w:tcBorders>
              <w:top w:val="single" w:sz="12"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6C516443" w14:textId="77777777" w:rsidR="00C06DFF" w:rsidRDefault="00C06DFF">
            <w:pPr>
              <w:jc w:val="center"/>
              <w:rPr>
                <w:sz w:val="20"/>
                <w:szCs w:val="20"/>
              </w:rPr>
            </w:pPr>
          </w:p>
        </w:tc>
        <w:tc>
          <w:tcPr>
            <w:tcW w:w="640" w:type="dxa"/>
            <w:tcBorders>
              <w:top w:val="single" w:sz="12"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09804046"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56%</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82E807E"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22%</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B042B0E" w14:textId="77777777" w:rsidR="00C06DFF" w:rsidRDefault="00427562">
            <w:pPr>
              <w:jc w:val="center"/>
              <w:rPr>
                <w:sz w:val="20"/>
                <w:szCs w:val="20"/>
              </w:rPr>
            </w:pPr>
            <w:r>
              <w:rPr>
                <w:sz w:val="20"/>
                <w:szCs w:val="20"/>
              </w:rPr>
              <w:t>25%</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9F48449" w14:textId="77777777" w:rsidR="00C06DFF" w:rsidRDefault="00C06DFF">
            <w:pPr>
              <w:jc w:val="center"/>
              <w:rPr>
                <w:sz w:val="20"/>
                <w:szCs w:val="20"/>
              </w:rPr>
            </w:pP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483DA4F" w14:textId="77777777" w:rsidR="00C06DFF" w:rsidRDefault="00C06DFF">
            <w:pPr>
              <w:jc w:val="center"/>
              <w:rPr>
                <w:sz w:val="20"/>
                <w:szCs w:val="20"/>
              </w:rPr>
            </w:pPr>
          </w:p>
        </w:tc>
        <w:tc>
          <w:tcPr>
            <w:tcW w:w="640" w:type="dxa"/>
            <w:tcBorders>
              <w:top w:val="single" w:sz="12"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415AD0DB" w14:textId="77777777" w:rsidR="00C06DFF" w:rsidRDefault="00C06DFF">
            <w:pPr>
              <w:jc w:val="center"/>
              <w:rPr>
                <w:sz w:val="20"/>
                <w:szCs w:val="20"/>
              </w:rPr>
            </w:pPr>
          </w:p>
        </w:tc>
      </w:tr>
      <w:tr w:rsidR="00C06DFF" w14:paraId="5202265B"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4D7CAF07"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43538871"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proofErr w:type="gramStart"/>
            <w:r>
              <w:rPr>
                <w:color w:val="000000"/>
                <w:sz w:val="20"/>
                <w:szCs w:val="20"/>
              </w:rPr>
              <w:t>Usually</w:t>
            </w:r>
            <w:proofErr w:type="gramEnd"/>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76A63C47"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40%</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26358D7"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57%</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854236C" w14:textId="77777777" w:rsidR="00C06DFF" w:rsidRDefault="00427562">
            <w:pPr>
              <w:jc w:val="center"/>
              <w:rPr>
                <w:sz w:val="20"/>
                <w:szCs w:val="20"/>
              </w:rPr>
            </w:pPr>
            <w:r>
              <w:rPr>
                <w:sz w:val="20"/>
                <w:szCs w:val="20"/>
              </w:rPr>
              <w:t>40%</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EDFAE9D"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63AA8B6"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63670257" w14:textId="77777777" w:rsidR="00C06DFF" w:rsidRDefault="00C06DFF">
            <w:pPr>
              <w:jc w:val="center"/>
              <w:rPr>
                <w:sz w:val="20"/>
                <w:szCs w:val="20"/>
              </w:rPr>
            </w:pPr>
          </w:p>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01D1B49A"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25%</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50A281F"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1B22599" w14:textId="77777777" w:rsidR="00C06DFF" w:rsidRDefault="00427562">
            <w:pPr>
              <w:jc w:val="center"/>
              <w:rPr>
                <w:sz w:val="20"/>
                <w:szCs w:val="20"/>
              </w:rPr>
            </w:pPr>
            <w:r>
              <w:rPr>
                <w:sz w:val="20"/>
                <w:szCs w:val="20"/>
              </w:rPr>
              <w:t>50%</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A59447C"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DA52417"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13662E12" w14:textId="77777777" w:rsidR="00C06DFF" w:rsidRDefault="00C06DFF">
            <w:pPr>
              <w:jc w:val="center"/>
              <w:rPr>
                <w:sz w:val="20"/>
                <w:szCs w:val="20"/>
              </w:rPr>
            </w:pPr>
          </w:p>
        </w:tc>
      </w:tr>
      <w:tr w:rsidR="00C06DFF" w14:paraId="473C9ED9"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37864547"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351C94ED"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Sometimes</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248A23A9"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19%</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286E2E2"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15%</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6BBAE5CB" w14:textId="77777777" w:rsidR="00C06DFF" w:rsidRDefault="00427562">
            <w:pPr>
              <w:jc w:val="center"/>
              <w:rPr>
                <w:sz w:val="20"/>
                <w:szCs w:val="20"/>
              </w:rPr>
            </w:pPr>
            <w:r>
              <w:rPr>
                <w:sz w:val="20"/>
                <w:szCs w:val="20"/>
              </w:rPr>
              <w:t>13%</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C0E99F3"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5734ED32"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47C82FD" w14:textId="77777777" w:rsidR="00C06DFF" w:rsidRDefault="00C06DFF">
            <w:pPr>
              <w:jc w:val="center"/>
              <w:rPr>
                <w:sz w:val="20"/>
                <w:szCs w:val="20"/>
              </w:rPr>
            </w:pPr>
          </w:p>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57B9E5FF"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17%</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1B9496C"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22%</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C426949" w14:textId="77777777" w:rsidR="00C06DFF" w:rsidRDefault="00427562">
            <w:pPr>
              <w:jc w:val="center"/>
              <w:rPr>
                <w:sz w:val="20"/>
                <w:szCs w:val="20"/>
              </w:rPr>
            </w:pPr>
            <w:r>
              <w:rPr>
                <w:sz w:val="20"/>
                <w:szCs w:val="20"/>
              </w:rPr>
              <w:t>18%</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6ACDE012"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71A0879"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3CC40690" w14:textId="77777777" w:rsidR="00C06DFF" w:rsidRDefault="00C06DFF">
            <w:pPr>
              <w:jc w:val="center"/>
              <w:rPr>
                <w:sz w:val="20"/>
                <w:szCs w:val="20"/>
              </w:rPr>
            </w:pPr>
          </w:p>
        </w:tc>
      </w:tr>
      <w:tr w:rsidR="00C06DFF" w14:paraId="41EC29D0" w14:textId="77777777">
        <w:trPr>
          <w:trHeight w:val="454"/>
          <w:jc w:val="center"/>
        </w:trPr>
        <w:tc>
          <w:tcPr>
            <w:tcW w:w="1680" w:type="dxa"/>
            <w:vMerge/>
            <w:tcBorders>
              <w:top w:val="single" w:sz="18" w:space="0" w:color="000000"/>
              <w:left w:val="single" w:sz="18" w:space="0" w:color="000000"/>
              <w:bottom w:val="single" w:sz="18" w:space="0" w:color="000000"/>
              <w:right w:val="single" w:sz="18" w:space="0" w:color="000000"/>
            </w:tcBorders>
            <w:tcMar>
              <w:top w:w="0" w:type="dxa"/>
              <w:left w:w="94" w:type="dxa"/>
              <w:bottom w:w="0" w:type="dxa"/>
              <w:right w:w="95" w:type="dxa"/>
            </w:tcMar>
            <w:vAlign w:val="center"/>
          </w:tcPr>
          <w:p w14:paraId="7BA6D12E"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12" w:space="0" w:color="000000"/>
              <w:right w:val="single" w:sz="12" w:space="0" w:color="000000"/>
            </w:tcBorders>
            <w:tcMar>
              <w:top w:w="0" w:type="dxa"/>
              <w:left w:w="94" w:type="dxa"/>
              <w:bottom w:w="0" w:type="dxa"/>
              <w:right w:w="95" w:type="dxa"/>
            </w:tcMar>
            <w:vAlign w:val="center"/>
          </w:tcPr>
          <w:p w14:paraId="49B3D68F"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Rarely</w:t>
            </w:r>
          </w:p>
        </w:tc>
        <w:tc>
          <w:tcPr>
            <w:tcW w:w="640" w:type="dxa"/>
            <w:tcBorders>
              <w:top w:val="single" w:sz="6" w:space="0" w:color="000000"/>
              <w:left w:val="single" w:sz="12" w:space="0" w:color="000000"/>
              <w:bottom w:val="single" w:sz="12" w:space="0" w:color="000000"/>
              <w:right w:val="single" w:sz="6" w:space="0" w:color="000000"/>
            </w:tcBorders>
            <w:tcMar>
              <w:top w:w="0" w:type="dxa"/>
              <w:left w:w="94" w:type="dxa"/>
              <w:bottom w:w="0" w:type="dxa"/>
              <w:right w:w="95" w:type="dxa"/>
            </w:tcMar>
            <w:vAlign w:val="center"/>
          </w:tcPr>
          <w:p w14:paraId="133B07BD"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8%</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5AA4A4B1"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794EFBA1" w14:textId="77777777" w:rsidR="00C06DFF" w:rsidRDefault="00427562">
            <w:pPr>
              <w:jc w:val="center"/>
              <w:rPr>
                <w:sz w:val="20"/>
                <w:szCs w:val="20"/>
              </w:rPr>
            </w:pPr>
            <w:r>
              <w:rPr>
                <w:sz w:val="20"/>
                <w:szCs w:val="20"/>
              </w:rPr>
              <w:t>1%</w:t>
            </w: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66184DD1" w14:textId="77777777" w:rsidR="00C06DFF" w:rsidRDefault="00C06DFF">
            <w:pPr>
              <w:jc w:val="center"/>
              <w:rPr>
                <w:sz w:val="20"/>
                <w:szCs w:val="20"/>
              </w:rPr>
            </w:pPr>
          </w:p>
        </w:tc>
        <w:tc>
          <w:tcPr>
            <w:tcW w:w="640" w:type="dxa"/>
            <w:tcBorders>
              <w:top w:val="single" w:sz="6" w:space="0" w:color="000000"/>
              <w:left w:val="single" w:sz="6" w:space="0" w:color="000000"/>
              <w:bottom w:val="single" w:sz="12" w:space="0" w:color="000000"/>
              <w:right w:val="single" w:sz="6" w:space="0" w:color="000000"/>
            </w:tcBorders>
            <w:tcMar>
              <w:top w:w="0" w:type="dxa"/>
              <w:left w:w="94" w:type="dxa"/>
              <w:bottom w:w="0" w:type="dxa"/>
              <w:right w:w="95" w:type="dxa"/>
            </w:tcMar>
            <w:vAlign w:val="center"/>
          </w:tcPr>
          <w:p w14:paraId="4D6E2E5B" w14:textId="77777777" w:rsidR="00C06DFF" w:rsidRDefault="00C06DFF">
            <w:pPr>
              <w:jc w:val="center"/>
              <w:rPr>
                <w:sz w:val="20"/>
                <w:szCs w:val="20"/>
              </w:rPr>
            </w:pPr>
          </w:p>
        </w:tc>
        <w:tc>
          <w:tcPr>
            <w:tcW w:w="640" w:type="dxa"/>
            <w:tcBorders>
              <w:top w:val="single" w:sz="6" w:space="0" w:color="000000"/>
              <w:left w:val="single" w:sz="6" w:space="0" w:color="000000"/>
              <w:bottom w:val="single" w:sz="12" w:space="0" w:color="000000"/>
              <w:right w:val="single" w:sz="18" w:space="0" w:color="000000"/>
            </w:tcBorders>
            <w:tcMar>
              <w:top w:w="0" w:type="dxa"/>
              <w:left w:w="94" w:type="dxa"/>
              <w:bottom w:w="0" w:type="dxa"/>
              <w:right w:w="95" w:type="dxa"/>
            </w:tcMar>
            <w:vAlign w:val="center"/>
          </w:tcPr>
          <w:p w14:paraId="16F53453" w14:textId="77777777" w:rsidR="00C06DFF" w:rsidRDefault="00C06DFF">
            <w:pPr>
              <w:jc w:val="center"/>
              <w:rPr>
                <w:sz w:val="20"/>
                <w:szCs w:val="20"/>
              </w:rPr>
            </w:pPr>
          </w:p>
        </w:tc>
        <w:tc>
          <w:tcPr>
            <w:tcW w:w="640" w:type="dxa"/>
            <w:tcBorders>
              <w:top w:val="single" w:sz="6" w:space="0" w:color="000000"/>
              <w:left w:val="single" w:sz="18" w:space="0" w:color="000000"/>
              <w:bottom w:val="single" w:sz="12" w:space="0" w:color="000000"/>
              <w:right w:val="single" w:sz="4" w:space="0" w:color="000000"/>
            </w:tcBorders>
            <w:tcMar>
              <w:top w:w="0" w:type="dxa"/>
              <w:left w:w="94" w:type="dxa"/>
              <w:bottom w:w="0" w:type="dxa"/>
              <w:right w:w="95" w:type="dxa"/>
            </w:tcMar>
            <w:vAlign w:val="center"/>
          </w:tcPr>
          <w:p w14:paraId="57E510C5"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09C12D63"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52F6DDF2" w14:textId="77777777" w:rsidR="00C06DFF" w:rsidRDefault="00427562">
            <w:pPr>
              <w:jc w:val="center"/>
              <w:rPr>
                <w:sz w:val="20"/>
                <w:szCs w:val="20"/>
              </w:rPr>
            </w:pPr>
            <w:r>
              <w:rPr>
                <w:sz w:val="20"/>
                <w:szCs w:val="20"/>
              </w:rPr>
              <w:t>7%</w:t>
            </w: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63AD627B" w14:textId="77777777" w:rsidR="00C06DFF" w:rsidRDefault="00C06DFF">
            <w:pPr>
              <w:jc w:val="center"/>
              <w:rPr>
                <w:sz w:val="20"/>
                <w:szCs w:val="20"/>
              </w:rPr>
            </w:pPr>
          </w:p>
        </w:tc>
        <w:tc>
          <w:tcPr>
            <w:tcW w:w="640" w:type="dxa"/>
            <w:tcBorders>
              <w:top w:val="single" w:sz="6" w:space="0" w:color="000000"/>
              <w:left w:val="single" w:sz="4" w:space="0" w:color="000000"/>
              <w:bottom w:val="single" w:sz="12" w:space="0" w:color="000000"/>
              <w:right w:val="single" w:sz="4" w:space="0" w:color="000000"/>
            </w:tcBorders>
            <w:tcMar>
              <w:top w:w="0" w:type="dxa"/>
              <w:left w:w="94" w:type="dxa"/>
              <w:bottom w:w="0" w:type="dxa"/>
              <w:right w:w="95" w:type="dxa"/>
            </w:tcMar>
            <w:vAlign w:val="center"/>
          </w:tcPr>
          <w:p w14:paraId="0DA7F329" w14:textId="77777777" w:rsidR="00C06DFF" w:rsidRDefault="00C06DFF">
            <w:pPr>
              <w:jc w:val="center"/>
              <w:rPr>
                <w:sz w:val="20"/>
                <w:szCs w:val="20"/>
              </w:rPr>
            </w:pPr>
          </w:p>
        </w:tc>
        <w:tc>
          <w:tcPr>
            <w:tcW w:w="640" w:type="dxa"/>
            <w:tcBorders>
              <w:top w:val="single" w:sz="6" w:space="0" w:color="000000"/>
              <w:left w:val="single" w:sz="4" w:space="0" w:color="000000"/>
              <w:bottom w:val="single" w:sz="12" w:space="0" w:color="000000"/>
              <w:right w:val="single" w:sz="18" w:space="0" w:color="000000"/>
            </w:tcBorders>
            <w:tcMar>
              <w:top w:w="0" w:type="dxa"/>
              <w:left w:w="94" w:type="dxa"/>
              <w:bottom w:w="0" w:type="dxa"/>
              <w:right w:w="95" w:type="dxa"/>
            </w:tcMar>
            <w:vAlign w:val="center"/>
          </w:tcPr>
          <w:p w14:paraId="7F2823A3" w14:textId="77777777" w:rsidR="00C06DFF" w:rsidRDefault="00C06DFF">
            <w:pPr>
              <w:jc w:val="center"/>
              <w:rPr>
                <w:sz w:val="20"/>
                <w:szCs w:val="20"/>
              </w:rPr>
            </w:pPr>
          </w:p>
        </w:tc>
      </w:tr>
      <w:tr w:rsidR="00C06DFF" w14:paraId="4CE51724" w14:textId="77777777">
        <w:trPr>
          <w:trHeight w:val="454"/>
          <w:jc w:val="center"/>
        </w:trPr>
        <w:tc>
          <w:tcPr>
            <w:tcW w:w="1680" w:type="dxa"/>
            <w:vMerge w:val="restart"/>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1C0CE54F"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b/>
                <w:color w:val="000000"/>
                <w:sz w:val="20"/>
                <w:szCs w:val="20"/>
              </w:rPr>
              <w:t>Recognises and expresses emotions appropriately</w:t>
            </w:r>
          </w:p>
        </w:tc>
        <w:tc>
          <w:tcPr>
            <w:tcW w:w="1530" w:type="dxa"/>
            <w:tcBorders>
              <w:top w:val="single" w:sz="12"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35C5CBE3"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Consistently</w:t>
            </w:r>
          </w:p>
        </w:tc>
        <w:tc>
          <w:tcPr>
            <w:tcW w:w="640" w:type="dxa"/>
            <w:tcBorders>
              <w:top w:val="single" w:sz="12"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002B822F"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45%</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02DF9D3"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40%</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ED5E8B3" w14:textId="77777777" w:rsidR="00C06DFF" w:rsidRDefault="00427562">
            <w:pPr>
              <w:jc w:val="center"/>
              <w:rPr>
                <w:sz w:val="20"/>
                <w:szCs w:val="20"/>
              </w:rPr>
            </w:pPr>
            <w:r>
              <w:rPr>
                <w:sz w:val="20"/>
                <w:szCs w:val="20"/>
              </w:rPr>
              <w:t>49%</w:t>
            </w: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F4CE31D" w14:textId="77777777" w:rsidR="00C06DFF" w:rsidRDefault="00C06DFF">
            <w:pPr>
              <w:jc w:val="center"/>
              <w:rPr>
                <w:sz w:val="20"/>
                <w:szCs w:val="20"/>
              </w:rPr>
            </w:pPr>
          </w:p>
        </w:tc>
        <w:tc>
          <w:tcPr>
            <w:tcW w:w="640" w:type="dxa"/>
            <w:tcBorders>
              <w:top w:val="single" w:sz="12"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13B178F9" w14:textId="77777777" w:rsidR="00C06DFF" w:rsidRDefault="00C06DFF">
            <w:pPr>
              <w:jc w:val="center"/>
              <w:rPr>
                <w:sz w:val="20"/>
                <w:szCs w:val="20"/>
              </w:rPr>
            </w:pPr>
          </w:p>
        </w:tc>
        <w:tc>
          <w:tcPr>
            <w:tcW w:w="640" w:type="dxa"/>
            <w:tcBorders>
              <w:top w:val="single" w:sz="12"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1A7AAD18" w14:textId="77777777" w:rsidR="00C06DFF" w:rsidRDefault="00C06DFF">
            <w:pPr>
              <w:jc w:val="center"/>
              <w:rPr>
                <w:sz w:val="20"/>
                <w:szCs w:val="20"/>
              </w:rPr>
            </w:pPr>
          </w:p>
        </w:tc>
        <w:tc>
          <w:tcPr>
            <w:tcW w:w="640" w:type="dxa"/>
            <w:tcBorders>
              <w:top w:val="single" w:sz="12"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6F4F33E1"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55%</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4C86277D"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30%</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1A5BDDA" w14:textId="77777777" w:rsidR="00C06DFF" w:rsidRDefault="00427562">
            <w:pPr>
              <w:jc w:val="center"/>
              <w:rPr>
                <w:sz w:val="20"/>
                <w:szCs w:val="20"/>
              </w:rPr>
            </w:pPr>
            <w:r>
              <w:rPr>
                <w:sz w:val="20"/>
                <w:szCs w:val="20"/>
              </w:rPr>
              <w:t>35%</w:t>
            </w: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5E712D0F" w14:textId="77777777" w:rsidR="00C06DFF" w:rsidRDefault="00C06DFF">
            <w:pPr>
              <w:jc w:val="center"/>
              <w:rPr>
                <w:sz w:val="20"/>
                <w:szCs w:val="20"/>
              </w:rPr>
            </w:pPr>
          </w:p>
        </w:tc>
        <w:tc>
          <w:tcPr>
            <w:tcW w:w="640" w:type="dxa"/>
            <w:tcBorders>
              <w:top w:val="single" w:sz="12"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6DA82A0" w14:textId="77777777" w:rsidR="00C06DFF" w:rsidRDefault="00C06DFF">
            <w:pPr>
              <w:jc w:val="center"/>
              <w:rPr>
                <w:sz w:val="20"/>
                <w:szCs w:val="20"/>
              </w:rPr>
            </w:pPr>
          </w:p>
        </w:tc>
        <w:tc>
          <w:tcPr>
            <w:tcW w:w="640" w:type="dxa"/>
            <w:tcBorders>
              <w:top w:val="single" w:sz="12"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77D1F65C" w14:textId="77777777" w:rsidR="00C06DFF" w:rsidRDefault="00C06DFF">
            <w:pPr>
              <w:jc w:val="center"/>
              <w:rPr>
                <w:sz w:val="20"/>
                <w:szCs w:val="20"/>
              </w:rPr>
            </w:pPr>
          </w:p>
        </w:tc>
      </w:tr>
      <w:tr w:rsidR="00C06DFF" w14:paraId="2F9A21CA" w14:textId="77777777">
        <w:trPr>
          <w:trHeight w:val="465"/>
          <w:jc w:val="center"/>
        </w:trPr>
        <w:tc>
          <w:tcPr>
            <w:tcW w:w="1680" w:type="dxa"/>
            <w:vMerge/>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0BB59354"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4FE1A96C"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proofErr w:type="gramStart"/>
            <w:r>
              <w:rPr>
                <w:color w:val="000000"/>
                <w:sz w:val="20"/>
                <w:szCs w:val="20"/>
              </w:rPr>
              <w:t>Usually</w:t>
            </w:r>
            <w:proofErr w:type="gramEnd"/>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1F2D7F02"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35%</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F6E4359"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42%</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341A7C15" w14:textId="77777777" w:rsidR="00C06DFF" w:rsidRDefault="00427562">
            <w:pPr>
              <w:jc w:val="center"/>
              <w:rPr>
                <w:sz w:val="20"/>
                <w:szCs w:val="20"/>
              </w:rPr>
            </w:pPr>
            <w:r>
              <w:rPr>
                <w:sz w:val="20"/>
                <w:szCs w:val="20"/>
              </w:rPr>
              <w:t>36%</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71707CB"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992F29A"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2571E187" w14:textId="77777777" w:rsidR="00C06DFF" w:rsidRDefault="00C06DFF">
            <w:pPr>
              <w:jc w:val="center"/>
              <w:rPr>
                <w:sz w:val="20"/>
                <w:szCs w:val="20"/>
              </w:rPr>
            </w:pPr>
          </w:p>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1CE5BAE2"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32%</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43F247A"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52%</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56734E2" w14:textId="77777777" w:rsidR="00C06DFF" w:rsidRDefault="00427562">
            <w:pPr>
              <w:jc w:val="center"/>
              <w:rPr>
                <w:sz w:val="20"/>
                <w:szCs w:val="20"/>
              </w:rPr>
            </w:pPr>
            <w:r>
              <w:rPr>
                <w:sz w:val="20"/>
                <w:szCs w:val="20"/>
              </w:rPr>
              <w:t>44%</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364B6C5"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19C45000"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1B3DDED4" w14:textId="77777777" w:rsidR="00C06DFF" w:rsidRDefault="00C06DFF">
            <w:pPr>
              <w:jc w:val="center"/>
              <w:rPr>
                <w:sz w:val="20"/>
                <w:szCs w:val="20"/>
              </w:rPr>
            </w:pPr>
          </w:p>
        </w:tc>
      </w:tr>
      <w:tr w:rsidR="00C06DFF" w14:paraId="37BCB4E9" w14:textId="77777777">
        <w:trPr>
          <w:trHeight w:val="454"/>
          <w:jc w:val="center"/>
        </w:trPr>
        <w:tc>
          <w:tcPr>
            <w:tcW w:w="1680" w:type="dxa"/>
            <w:vMerge/>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470F13C1"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6" w:space="0" w:color="000000"/>
              <w:right w:val="single" w:sz="12" w:space="0" w:color="000000"/>
            </w:tcBorders>
            <w:tcMar>
              <w:top w:w="0" w:type="dxa"/>
              <w:left w:w="94" w:type="dxa"/>
              <w:bottom w:w="0" w:type="dxa"/>
              <w:right w:w="95" w:type="dxa"/>
            </w:tcMar>
            <w:vAlign w:val="center"/>
          </w:tcPr>
          <w:p w14:paraId="2875B6FF"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Sometimes</w:t>
            </w:r>
          </w:p>
        </w:tc>
        <w:tc>
          <w:tcPr>
            <w:tcW w:w="640" w:type="dxa"/>
            <w:tcBorders>
              <w:top w:val="single" w:sz="6" w:space="0" w:color="000000"/>
              <w:left w:val="single" w:sz="12" w:space="0" w:color="000000"/>
              <w:bottom w:val="single" w:sz="6" w:space="0" w:color="000000"/>
              <w:right w:val="single" w:sz="6" w:space="0" w:color="000000"/>
            </w:tcBorders>
            <w:tcMar>
              <w:top w:w="0" w:type="dxa"/>
              <w:left w:w="94" w:type="dxa"/>
              <w:bottom w:w="0" w:type="dxa"/>
              <w:right w:w="95" w:type="dxa"/>
            </w:tcMar>
            <w:vAlign w:val="center"/>
          </w:tcPr>
          <w:p w14:paraId="46FA0CFC"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16%</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01D0E9CE"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15%</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46A63789" w14:textId="77777777" w:rsidR="00C06DFF" w:rsidRDefault="00427562">
            <w:pPr>
              <w:jc w:val="center"/>
              <w:rPr>
                <w:sz w:val="20"/>
                <w:szCs w:val="20"/>
              </w:rPr>
            </w:pPr>
            <w:r>
              <w:rPr>
                <w:sz w:val="20"/>
                <w:szCs w:val="20"/>
              </w:rPr>
              <w:t>13%</w:t>
            </w: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71AD6959"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5" w:type="dxa"/>
            </w:tcMar>
            <w:vAlign w:val="center"/>
          </w:tcPr>
          <w:p w14:paraId="24AF5F5D" w14:textId="77777777" w:rsidR="00C06DFF" w:rsidRDefault="00C06DFF">
            <w:pPr>
              <w:jc w:val="center"/>
              <w:rPr>
                <w:sz w:val="20"/>
                <w:szCs w:val="20"/>
              </w:rPr>
            </w:pPr>
          </w:p>
        </w:tc>
        <w:tc>
          <w:tcPr>
            <w:tcW w:w="64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95" w:type="dxa"/>
            </w:tcMar>
            <w:vAlign w:val="center"/>
          </w:tcPr>
          <w:p w14:paraId="76EA3924" w14:textId="77777777" w:rsidR="00C06DFF" w:rsidRDefault="00C06DFF">
            <w:pPr>
              <w:jc w:val="center"/>
              <w:rPr>
                <w:sz w:val="20"/>
                <w:szCs w:val="20"/>
              </w:rPr>
            </w:pPr>
          </w:p>
        </w:tc>
        <w:tc>
          <w:tcPr>
            <w:tcW w:w="640" w:type="dxa"/>
            <w:tcBorders>
              <w:top w:val="single" w:sz="6" w:space="0" w:color="000000"/>
              <w:left w:val="single" w:sz="18" w:space="0" w:color="000000"/>
              <w:bottom w:val="single" w:sz="6" w:space="0" w:color="000000"/>
              <w:right w:val="single" w:sz="4" w:space="0" w:color="000000"/>
            </w:tcBorders>
            <w:tcMar>
              <w:top w:w="0" w:type="dxa"/>
              <w:left w:w="94" w:type="dxa"/>
              <w:bottom w:w="0" w:type="dxa"/>
              <w:right w:w="95" w:type="dxa"/>
            </w:tcMar>
            <w:vAlign w:val="center"/>
          </w:tcPr>
          <w:p w14:paraId="129F096D"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11%</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A394B13"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16%</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030205C0" w14:textId="77777777" w:rsidR="00C06DFF" w:rsidRDefault="00427562">
            <w:pPr>
              <w:jc w:val="center"/>
              <w:rPr>
                <w:sz w:val="20"/>
                <w:szCs w:val="20"/>
              </w:rPr>
            </w:pPr>
            <w:r>
              <w:rPr>
                <w:sz w:val="20"/>
                <w:szCs w:val="20"/>
              </w:rPr>
              <w:t>18%</w:t>
            </w: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7FA35550"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4" w:space="0" w:color="000000"/>
            </w:tcBorders>
            <w:tcMar>
              <w:top w:w="0" w:type="dxa"/>
              <w:left w:w="94" w:type="dxa"/>
              <w:bottom w:w="0" w:type="dxa"/>
              <w:right w:w="95" w:type="dxa"/>
            </w:tcMar>
            <w:vAlign w:val="center"/>
          </w:tcPr>
          <w:p w14:paraId="380CD19B" w14:textId="77777777" w:rsidR="00C06DFF" w:rsidRDefault="00C06DFF">
            <w:pPr>
              <w:jc w:val="center"/>
              <w:rPr>
                <w:sz w:val="20"/>
                <w:szCs w:val="20"/>
              </w:rPr>
            </w:pPr>
          </w:p>
        </w:tc>
        <w:tc>
          <w:tcPr>
            <w:tcW w:w="640" w:type="dxa"/>
            <w:tcBorders>
              <w:top w:val="single" w:sz="6" w:space="0" w:color="000000"/>
              <w:left w:val="single" w:sz="4" w:space="0" w:color="000000"/>
              <w:bottom w:val="single" w:sz="6" w:space="0" w:color="000000"/>
              <w:right w:val="single" w:sz="18" w:space="0" w:color="000000"/>
            </w:tcBorders>
            <w:tcMar>
              <w:top w:w="0" w:type="dxa"/>
              <w:left w:w="94" w:type="dxa"/>
              <w:bottom w:w="0" w:type="dxa"/>
              <w:right w:w="95" w:type="dxa"/>
            </w:tcMar>
            <w:vAlign w:val="center"/>
          </w:tcPr>
          <w:p w14:paraId="5ED1F54F" w14:textId="77777777" w:rsidR="00C06DFF" w:rsidRDefault="00C06DFF">
            <w:pPr>
              <w:jc w:val="center"/>
              <w:rPr>
                <w:sz w:val="20"/>
                <w:szCs w:val="20"/>
              </w:rPr>
            </w:pPr>
          </w:p>
        </w:tc>
      </w:tr>
      <w:tr w:rsidR="00C06DFF" w14:paraId="7AC3E974" w14:textId="77777777">
        <w:trPr>
          <w:trHeight w:val="454"/>
          <w:jc w:val="center"/>
        </w:trPr>
        <w:tc>
          <w:tcPr>
            <w:tcW w:w="1680" w:type="dxa"/>
            <w:vMerge/>
            <w:tcBorders>
              <w:top w:val="single" w:sz="12" w:space="0" w:color="000000"/>
              <w:left w:val="single" w:sz="18" w:space="0" w:color="000000"/>
              <w:bottom w:val="single" w:sz="12" w:space="0" w:color="000000"/>
              <w:right w:val="single" w:sz="18" w:space="0" w:color="000000"/>
            </w:tcBorders>
            <w:tcMar>
              <w:top w:w="0" w:type="dxa"/>
              <w:left w:w="94" w:type="dxa"/>
              <w:bottom w:w="0" w:type="dxa"/>
              <w:right w:w="95" w:type="dxa"/>
            </w:tcMar>
            <w:vAlign w:val="center"/>
          </w:tcPr>
          <w:p w14:paraId="5D7526FC" w14:textId="77777777" w:rsidR="00C06DFF" w:rsidRDefault="00C06DFF">
            <w:pPr>
              <w:widowControl w:val="0"/>
              <w:pBdr>
                <w:top w:val="nil"/>
                <w:left w:val="nil"/>
                <w:bottom w:val="nil"/>
                <w:right w:val="nil"/>
                <w:between w:val="nil"/>
              </w:pBdr>
              <w:spacing w:line="276" w:lineRule="auto"/>
            </w:pPr>
          </w:p>
        </w:tc>
        <w:tc>
          <w:tcPr>
            <w:tcW w:w="1530" w:type="dxa"/>
            <w:tcBorders>
              <w:top w:val="single" w:sz="6" w:space="0" w:color="000000"/>
              <w:left w:val="single" w:sz="18" w:space="0" w:color="000000"/>
              <w:bottom w:val="single" w:sz="18" w:space="0" w:color="000000"/>
              <w:right w:val="single" w:sz="12" w:space="0" w:color="000000"/>
            </w:tcBorders>
            <w:tcMar>
              <w:top w:w="0" w:type="dxa"/>
              <w:left w:w="94" w:type="dxa"/>
              <w:bottom w:w="0" w:type="dxa"/>
              <w:right w:w="95" w:type="dxa"/>
            </w:tcMar>
            <w:vAlign w:val="center"/>
          </w:tcPr>
          <w:p w14:paraId="7265714D" w14:textId="77777777" w:rsidR="00C06DFF" w:rsidRDefault="00427562">
            <w:pPr>
              <w:pBdr>
                <w:top w:val="nil"/>
                <w:left w:val="nil"/>
                <w:bottom w:val="nil"/>
                <w:right w:val="nil"/>
                <w:between w:val="nil"/>
              </w:pBdr>
              <w:ind w:right="47"/>
              <w:jc w:val="center"/>
              <w:rPr>
                <w:rFonts w:ascii="Times New Roman" w:eastAsia="Times New Roman" w:hAnsi="Times New Roman" w:cs="Times New Roman"/>
                <w:color w:val="000000"/>
                <w:sz w:val="24"/>
                <w:szCs w:val="24"/>
              </w:rPr>
            </w:pPr>
            <w:r>
              <w:rPr>
                <w:color w:val="000000"/>
                <w:sz w:val="20"/>
                <w:szCs w:val="20"/>
              </w:rPr>
              <w:t>Rarely</w:t>
            </w:r>
          </w:p>
        </w:tc>
        <w:tc>
          <w:tcPr>
            <w:tcW w:w="640" w:type="dxa"/>
            <w:tcBorders>
              <w:top w:val="single" w:sz="6" w:space="0" w:color="000000"/>
              <w:left w:val="single" w:sz="12" w:space="0" w:color="000000"/>
              <w:bottom w:val="single" w:sz="18" w:space="0" w:color="000000"/>
              <w:right w:val="single" w:sz="6" w:space="0" w:color="000000"/>
            </w:tcBorders>
            <w:tcMar>
              <w:top w:w="0" w:type="dxa"/>
              <w:left w:w="94" w:type="dxa"/>
              <w:bottom w:w="0" w:type="dxa"/>
              <w:right w:w="95" w:type="dxa"/>
            </w:tcMar>
            <w:vAlign w:val="center"/>
          </w:tcPr>
          <w:p w14:paraId="38B89C6C" w14:textId="77777777" w:rsidR="00C06DFF" w:rsidRDefault="00427562">
            <w:pPr>
              <w:pBdr>
                <w:top w:val="nil"/>
                <w:left w:val="nil"/>
                <w:bottom w:val="nil"/>
                <w:right w:val="nil"/>
                <w:between w:val="nil"/>
              </w:pBdr>
              <w:ind w:right="26"/>
              <w:jc w:val="center"/>
              <w:rPr>
                <w:color w:val="000000"/>
                <w:sz w:val="20"/>
                <w:szCs w:val="20"/>
              </w:rPr>
            </w:pPr>
            <w:r>
              <w:rPr>
                <w:color w:val="000000"/>
                <w:sz w:val="20"/>
                <w:szCs w:val="20"/>
              </w:rPr>
              <w:t>4%</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1D55A20B"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79364C6B" w14:textId="77777777" w:rsidR="00C06DFF" w:rsidRDefault="00427562">
            <w:pPr>
              <w:jc w:val="center"/>
              <w:rPr>
                <w:sz w:val="20"/>
                <w:szCs w:val="20"/>
              </w:rPr>
            </w:pPr>
            <w:r>
              <w:rPr>
                <w:sz w:val="20"/>
                <w:szCs w:val="20"/>
              </w:rPr>
              <w:t>2%</w:t>
            </w: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31EAF91" w14:textId="77777777" w:rsidR="00C06DFF" w:rsidRDefault="00C06DFF">
            <w:pPr>
              <w:jc w:val="center"/>
              <w:rPr>
                <w:sz w:val="20"/>
                <w:szCs w:val="20"/>
              </w:rPr>
            </w:pPr>
          </w:p>
        </w:tc>
        <w:tc>
          <w:tcPr>
            <w:tcW w:w="64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95" w:type="dxa"/>
            </w:tcMar>
            <w:vAlign w:val="center"/>
          </w:tcPr>
          <w:p w14:paraId="3B42098B" w14:textId="77777777" w:rsidR="00C06DFF" w:rsidRDefault="00C06DFF">
            <w:pPr>
              <w:jc w:val="center"/>
              <w:rPr>
                <w:sz w:val="20"/>
                <w:szCs w:val="20"/>
              </w:rPr>
            </w:pPr>
          </w:p>
        </w:tc>
        <w:tc>
          <w:tcPr>
            <w:tcW w:w="64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95" w:type="dxa"/>
            </w:tcMar>
            <w:vAlign w:val="center"/>
          </w:tcPr>
          <w:p w14:paraId="6F74F85A" w14:textId="77777777" w:rsidR="00C06DFF" w:rsidRDefault="00C06DFF">
            <w:pPr>
              <w:jc w:val="center"/>
              <w:rPr>
                <w:sz w:val="20"/>
                <w:szCs w:val="20"/>
              </w:rPr>
            </w:pPr>
          </w:p>
        </w:tc>
        <w:tc>
          <w:tcPr>
            <w:tcW w:w="640" w:type="dxa"/>
            <w:tcBorders>
              <w:top w:val="single" w:sz="6" w:space="0" w:color="000000"/>
              <w:left w:val="single" w:sz="18" w:space="0" w:color="000000"/>
              <w:bottom w:val="single" w:sz="18" w:space="0" w:color="000000"/>
              <w:right w:val="single" w:sz="4" w:space="0" w:color="000000"/>
            </w:tcBorders>
            <w:tcMar>
              <w:top w:w="0" w:type="dxa"/>
              <w:left w:w="94" w:type="dxa"/>
              <w:bottom w:w="0" w:type="dxa"/>
              <w:right w:w="95" w:type="dxa"/>
            </w:tcMar>
            <w:vAlign w:val="center"/>
          </w:tcPr>
          <w:p w14:paraId="7568933F"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1%</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47E5D025" w14:textId="77777777" w:rsidR="00C06DFF" w:rsidRDefault="00427562">
            <w:pPr>
              <w:pBdr>
                <w:top w:val="nil"/>
                <w:left w:val="nil"/>
                <w:bottom w:val="nil"/>
                <w:right w:val="nil"/>
                <w:between w:val="nil"/>
              </w:pBdr>
              <w:ind w:left="24"/>
              <w:jc w:val="center"/>
              <w:rPr>
                <w:color w:val="000000"/>
                <w:sz w:val="20"/>
                <w:szCs w:val="20"/>
              </w:rPr>
            </w:pPr>
            <w:r>
              <w:rPr>
                <w:color w:val="000000"/>
                <w:sz w:val="20"/>
                <w:szCs w:val="20"/>
              </w:rPr>
              <w:t>2%</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566F09CF" w14:textId="77777777" w:rsidR="00C06DFF" w:rsidRDefault="00427562">
            <w:pPr>
              <w:jc w:val="center"/>
              <w:rPr>
                <w:sz w:val="20"/>
                <w:szCs w:val="20"/>
              </w:rPr>
            </w:pPr>
            <w:r>
              <w:rPr>
                <w:sz w:val="20"/>
                <w:szCs w:val="20"/>
              </w:rPr>
              <w:t>3%</w:t>
            </w: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7CD83964" w14:textId="77777777" w:rsidR="00C06DFF" w:rsidRDefault="00C06DFF">
            <w:pPr>
              <w:jc w:val="center"/>
              <w:rPr>
                <w:sz w:val="20"/>
                <w:szCs w:val="20"/>
              </w:rPr>
            </w:pPr>
          </w:p>
        </w:tc>
        <w:tc>
          <w:tcPr>
            <w:tcW w:w="640" w:type="dxa"/>
            <w:tcBorders>
              <w:top w:val="single" w:sz="6" w:space="0" w:color="000000"/>
              <w:left w:val="single" w:sz="4" w:space="0" w:color="000000"/>
              <w:bottom w:val="single" w:sz="18" w:space="0" w:color="000000"/>
              <w:right w:val="single" w:sz="4" w:space="0" w:color="000000"/>
            </w:tcBorders>
            <w:tcMar>
              <w:top w:w="0" w:type="dxa"/>
              <w:left w:w="94" w:type="dxa"/>
              <w:bottom w:w="0" w:type="dxa"/>
              <w:right w:w="95" w:type="dxa"/>
            </w:tcMar>
            <w:vAlign w:val="center"/>
          </w:tcPr>
          <w:p w14:paraId="0E1EA073" w14:textId="77777777" w:rsidR="00C06DFF" w:rsidRDefault="00C06DFF">
            <w:pPr>
              <w:jc w:val="center"/>
              <w:rPr>
                <w:sz w:val="20"/>
                <w:szCs w:val="20"/>
              </w:rPr>
            </w:pPr>
          </w:p>
        </w:tc>
        <w:tc>
          <w:tcPr>
            <w:tcW w:w="640" w:type="dxa"/>
            <w:tcBorders>
              <w:top w:val="single" w:sz="6" w:space="0" w:color="000000"/>
              <w:left w:val="single" w:sz="4" w:space="0" w:color="000000"/>
              <w:bottom w:val="single" w:sz="18" w:space="0" w:color="000000"/>
              <w:right w:val="single" w:sz="18" w:space="0" w:color="000000"/>
            </w:tcBorders>
            <w:tcMar>
              <w:top w:w="0" w:type="dxa"/>
              <w:left w:w="94" w:type="dxa"/>
              <w:bottom w:w="0" w:type="dxa"/>
              <w:right w:w="95" w:type="dxa"/>
            </w:tcMar>
            <w:vAlign w:val="center"/>
          </w:tcPr>
          <w:p w14:paraId="47FE1DA4" w14:textId="77777777" w:rsidR="00C06DFF" w:rsidRDefault="00C06DFF">
            <w:pPr>
              <w:jc w:val="center"/>
              <w:rPr>
                <w:sz w:val="20"/>
                <w:szCs w:val="20"/>
              </w:rPr>
            </w:pPr>
          </w:p>
        </w:tc>
      </w:tr>
    </w:tbl>
    <w:p w14:paraId="48DFEEEB" w14:textId="77777777" w:rsidR="00C06DFF" w:rsidRDefault="00C06DFF"/>
    <w:p w14:paraId="51DD76E0" w14:textId="77777777" w:rsidR="00C06DFF" w:rsidRDefault="00427562">
      <w:pPr>
        <w:pStyle w:val="Heading3"/>
        <w:spacing w:after="0"/>
        <w:rPr>
          <w:b/>
          <w:i/>
          <w:color w:val="1F4E79"/>
        </w:rPr>
      </w:pPr>
      <w:r>
        <w:br w:type="page"/>
      </w:r>
    </w:p>
    <w:p w14:paraId="3826507C" w14:textId="77777777" w:rsidR="00C06DFF" w:rsidRDefault="00427562">
      <w:pPr>
        <w:pStyle w:val="Heading3"/>
        <w:spacing w:after="0"/>
      </w:pPr>
      <w:r>
        <w:rPr>
          <w:b/>
          <w:i/>
          <w:color w:val="1F4E79"/>
        </w:rPr>
        <w:lastRenderedPageBreak/>
        <w:t>Perception data</w:t>
      </w:r>
    </w:p>
    <w:p w14:paraId="30EA681C"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increase the perception of key stakeholders in relation to student safety, behaviour management and enjoyment of schooling. </w:t>
      </w:r>
    </w:p>
    <w:p w14:paraId="2BA8C37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Satisfaction Survey (staff, parents/</w:t>
      </w:r>
      <w:proofErr w:type="gramStart"/>
      <w:r>
        <w:rPr>
          <w:color w:val="000000"/>
        </w:rPr>
        <w:t>carers</w:t>
      </w:r>
      <w:proofErr w:type="gramEnd"/>
      <w:r>
        <w:rPr>
          <w:color w:val="000000"/>
        </w:rPr>
        <w:t xml:space="preserve"> and students)</w:t>
      </w:r>
    </w:p>
    <w:p w14:paraId="045F0559"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Starting point:</w:t>
      </w:r>
      <w:r>
        <w:rPr>
          <w:color w:val="000000"/>
        </w:rPr>
        <w:t xml:space="preserve"> Previous </w:t>
      </w:r>
      <w:proofErr w:type="gramStart"/>
      <w:r>
        <w:rPr>
          <w:color w:val="000000"/>
        </w:rPr>
        <w:t>three year</w:t>
      </w:r>
      <w:proofErr w:type="gramEnd"/>
      <w:r>
        <w:rPr>
          <w:color w:val="000000"/>
        </w:rPr>
        <w:t xml:space="preserve"> average results (2017-2019</w:t>
      </w:r>
      <w:r>
        <w:rPr>
          <w:color w:val="000000"/>
        </w:rPr>
        <w:t>)</w:t>
      </w:r>
    </w:p>
    <w:p w14:paraId="4C5CD064" w14:textId="77777777" w:rsidR="00C06DFF" w:rsidRDefault="00C06DFF">
      <w:pPr>
        <w:rPr>
          <w:sz w:val="12"/>
          <w:szCs w:val="12"/>
        </w:rPr>
      </w:pPr>
    </w:p>
    <w:tbl>
      <w:tblPr>
        <w:tblStyle w:val="aff5"/>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3555"/>
        <w:gridCol w:w="930"/>
        <w:gridCol w:w="930"/>
        <w:gridCol w:w="930"/>
        <w:gridCol w:w="930"/>
        <w:gridCol w:w="930"/>
        <w:gridCol w:w="930"/>
      </w:tblGrid>
      <w:tr w:rsidR="00C06DFF" w14:paraId="64374A67" w14:textId="77777777">
        <w:trPr>
          <w:trHeight w:val="480"/>
          <w:jc w:val="center"/>
        </w:trPr>
        <w:tc>
          <w:tcPr>
            <w:tcW w:w="1785" w:type="dxa"/>
            <w:vMerge w:val="restart"/>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1FB37ADA" w14:textId="77777777" w:rsidR="00C06DFF" w:rsidRDefault="00427562">
            <w:pPr>
              <w:pBdr>
                <w:top w:val="nil"/>
                <w:left w:val="nil"/>
                <w:bottom w:val="nil"/>
                <w:right w:val="nil"/>
                <w:between w:val="nil"/>
              </w:pBdr>
              <w:ind w:right="19"/>
              <w:jc w:val="center"/>
              <w:rPr>
                <w:rFonts w:ascii="Times New Roman" w:eastAsia="Times New Roman" w:hAnsi="Times New Roman" w:cs="Times New Roman"/>
                <w:color w:val="000000"/>
                <w:sz w:val="24"/>
                <w:szCs w:val="24"/>
              </w:rPr>
            </w:pPr>
            <w:r>
              <w:rPr>
                <w:b/>
                <w:color w:val="000000"/>
                <w:sz w:val="20"/>
                <w:szCs w:val="20"/>
              </w:rPr>
              <w:t>Stakeholder</w:t>
            </w:r>
          </w:p>
        </w:tc>
        <w:tc>
          <w:tcPr>
            <w:tcW w:w="3555" w:type="dxa"/>
            <w:vMerge w:val="restart"/>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437CAD99" w14:textId="77777777" w:rsidR="00C06DFF" w:rsidRDefault="00427562">
            <w:pPr>
              <w:pBdr>
                <w:top w:val="nil"/>
                <w:left w:val="nil"/>
                <w:bottom w:val="nil"/>
                <w:right w:val="nil"/>
                <w:between w:val="nil"/>
              </w:pBdr>
              <w:ind w:right="13"/>
              <w:jc w:val="center"/>
              <w:rPr>
                <w:rFonts w:ascii="Times New Roman" w:eastAsia="Times New Roman" w:hAnsi="Times New Roman" w:cs="Times New Roman"/>
                <w:color w:val="000000"/>
                <w:sz w:val="24"/>
                <w:szCs w:val="24"/>
              </w:rPr>
            </w:pPr>
            <w:r>
              <w:rPr>
                <w:b/>
                <w:color w:val="000000"/>
                <w:sz w:val="20"/>
                <w:szCs w:val="20"/>
              </w:rPr>
              <w:t>Statement</w:t>
            </w:r>
          </w:p>
        </w:tc>
        <w:tc>
          <w:tcPr>
            <w:tcW w:w="5580" w:type="dxa"/>
            <w:gridSpan w:val="6"/>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211CAD7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Respondents in Agreement</w:t>
            </w:r>
          </w:p>
        </w:tc>
      </w:tr>
      <w:tr w:rsidR="00C06DFF" w14:paraId="619BD80B" w14:textId="77777777">
        <w:trPr>
          <w:trHeight w:val="480"/>
          <w:jc w:val="center"/>
        </w:trPr>
        <w:tc>
          <w:tcPr>
            <w:tcW w:w="1785" w:type="dxa"/>
            <w:vMerge/>
            <w:tcBorders>
              <w:top w:val="single" w:sz="18"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382E36A6"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555" w:type="dxa"/>
            <w:vMerge/>
            <w:tcBorders>
              <w:top w:val="single" w:sz="18"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FF340FD"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2111D14"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7"/>
                <w:szCs w:val="17"/>
              </w:rPr>
              <w:t>2017-19</w:t>
            </w:r>
          </w:p>
          <w:p w14:paraId="359542B6" w14:textId="77777777" w:rsidR="00C06DFF" w:rsidRDefault="00427562">
            <w:pPr>
              <w:pBdr>
                <w:top w:val="nil"/>
                <w:left w:val="nil"/>
                <w:bottom w:val="nil"/>
                <w:right w:val="nil"/>
                <w:between w:val="nil"/>
              </w:pBdr>
              <w:ind w:right="35"/>
              <w:jc w:val="center"/>
              <w:rPr>
                <w:rFonts w:ascii="Times New Roman" w:eastAsia="Times New Roman" w:hAnsi="Times New Roman" w:cs="Times New Roman"/>
                <w:color w:val="000000"/>
                <w:sz w:val="24"/>
                <w:szCs w:val="24"/>
              </w:rPr>
            </w:pPr>
            <w:r>
              <w:rPr>
                <w:b/>
                <w:color w:val="000000"/>
                <w:sz w:val="17"/>
                <w:szCs w:val="17"/>
              </w:rPr>
              <w:t>Average</w:t>
            </w:r>
          </w:p>
          <w:p w14:paraId="3A2D0DAB"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12"/>
                <w:szCs w:val="12"/>
              </w:rPr>
              <w:t> (baseline)</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D7232E2"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2020</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116F92B"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2021</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961C434"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2022</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36B0FA13"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2023</w:t>
            </w:r>
          </w:p>
        </w:tc>
        <w:tc>
          <w:tcPr>
            <w:tcW w:w="93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3E76760E" w14:textId="77777777" w:rsidR="00C06DFF" w:rsidRDefault="00427562">
            <w:pPr>
              <w:pBdr>
                <w:top w:val="nil"/>
                <w:left w:val="nil"/>
                <w:bottom w:val="nil"/>
                <w:right w:val="nil"/>
                <w:between w:val="nil"/>
              </w:pBdr>
              <w:ind w:right="15"/>
              <w:jc w:val="center"/>
              <w:rPr>
                <w:rFonts w:ascii="Times New Roman" w:eastAsia="Times New Roman" w:hAnsi="Times New Roman" w:cs="Times New Roman"/>
                <w:color w:val="000000"/>
                <w:sz w:val="24"/>
                <w:szCs w:val="24"/>
              </w:rPr>
            </w:pPr>
            <w:r>
              <w:rPr>
                <w:b/>
                <w:color w:val="000000"/>
                <w:sz w:val="20"/>
                <w:szCs w:val="20"/>
              </w:rPr>
              <w:t>2024</w:t>
            </w:r>
          </w:p>
        </w:tc>
      </w:tr>
      <w:tr w:rsidR="00C06DFF" w14:paraId="57AA62B8" w14:textId="77777777">
        <w:trPr>
          <w:trHeight w:val="567"/>
          <w:jc w:val="center"/>
        </w:trPr>
        <w:tc>
          <w:tcPr>
            <w:tcW w:w="178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32BBF97C" w14:textId="77777777" w:rsidR="00C06DFF" w:rsidRDefault="00427562">
            <w:pPr>
              <w:pBdr>
                <w:top w:val="nil"/>
                <w:left w:val="nil"/>
                <w:bottom w:val="nil"/>
                <w:right w:val="nil"/>
                <w:between w:val="nil"/>
              </w:pBdr>
              <w:ind w:right="2"/>
              <w:jc w:val="center"/>
              <w:rPr>
                <w:rFonts w:ascii="Times New Roman" w:eastAsia="Times New Roman" w:hAnsi="Times New Roman" w:cs="Times New Roman"/>
                <w:color w:val="000000"/>
                <w:sz w:val="24"/>
                <w:szCs w:val="24"/>
              </w:rPr>
            </w:pPr>
            <w:r>
              <w:rPr>
                <w:color w:val="000000"/>
                <w:sz w:val="20"/>
                <w:szCs w:val="20"/>
              </w:rPr>
              <w:t>Students</w:t>
            </w:r>
          </w:p>
        </w:tc>
        <w:tc>
          <w:tcPr>
            <w:tcW w:w="355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05EDB9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feel safe at this school</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021A3B7F"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70%</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3692751"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56%</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4162067" w14:textId="77777777" w:rsidR="00C06DFF" w:rsidRDefault="00427562">
            <w:pPr>
              <w:ind w:left="45"/>
              <w:jc w:val="center"/>
              <w:rPr>
                <w:sz w:val="20"/>
                <w:szCs w:val="20"/>
              </w:rPr>
            </w:pPr>
            <w:r>
              <w:rPr>
                <w:sz w:val="20"/>
                <w:szCs w:val="20"/>
              </w:rPr>
              <w:t>68%</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FE5CEF5" w14:textId="77777777" w:rsidR="00C06DFF" w:rsidRDefault="00C06DFF">
            <w:pPr>
              <w:rPr>
                <w:sz w:val="20"/>
                <w:szCs w:val="20"/>
              </w:rPr>
            </w:pP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E41680B" w14:textId="77777777" w:rsidR="00C06DFF" w:rsidRDefault="00C06DFF">
            <w:pPr>
              <w:rPr>
                <w:sz w:val="20"/>
                <w:szCs w:val="20"/>
              </w:rPr>
            </w:pPr>
          </w:p>
        </w:tc>
        <w:tc>
          <w:tcPr>
            <w:tcW w:w="93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6E413C12" w14:textId="77777777" w:rsidR="00C06DFF" w:rsidRDefault="00C06DFF">
            <w:pPr>
              <w:rPr>
                <w:sz w:val="20"/>
                <w:szCs w:val="20"/>
              </w:rPr>
            </w:pPr>
          </w:p>
        </w:tc>
      </w:tr>
      <w:tr w:rsidR="00C06DFF" w14:paraId="3B8C1351" w14:textId="77777777">
        <w:trPr>
          <w:trHeight w:val="567"/>
          <w:jc w:val="center"/>
        </w:trPr>
        <w:tc>
          <w:tcPr>
            <w:tcW w:w="178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3E9A0123" w14:textId="77777777" w:rsidR="00C06DFF" w:rsidRDefault="00427562">
            <w:pPr>
              <w:pBdr>
                <w:top w:val="nil"/>
                <w:left w:val="nil"/>
                <w:bottom w:val="nil"/>
                <w:right w:val="nil"/>
                <w:between w:val="nil"/>
              </w:pBdr>
              <w:ind w:right="16"/>
              <w:jc w:val="center"/>
              <w:rPr>
                <w:rFonts w:ascii="Times New Roman" w:eastAsia="Times New Roman" w:hAnsi="Times New Roman" w:cs="Times New Roman"/>
                <w:color w:val="000000"/>
                <w:sz w:val="24"/>
                <w:szCs w:val="24"/>
              </w:rPr>
            </w:pPr>
            <w:r>
              <w:rPr>
                <w:color w:val="000000"/>
                <w:sz w:val="20"/>
                <w:szCs w:val="20"/>
              </w:rPr>
              <w:t>Parents/Carers</w:t>
            </w:r>
          </w:p>
        </w:tc>
        <w:tc>
          <w:tcPr>
            <w:tcW w:w="35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52A82D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My child feels safe at this school</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AE9635E"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91%</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695E604"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85%</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FA5EB43" w14:textId="77777777" w:rsidR="00C06DFF" w:rsidRDefault="00427562">
            <w:pPr>
              <w:ind w:left="45"/>
              <w:jc w:val="center"/>
              <w:rPr>
                <w:sz w:val="20"/>
                <w:szCs w:val="20"/>
              </w:rPr>
            </w:pPr>
            <w:r>
              <w:rPr>
                <w:sz w:val="20"/>
                <w:szCs w:val="20"/>
              </w:rPr>
              <w:t>94%</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B3F51F0" w14:textId="77777777" w:rsidR="00C06DFF" w:rsidRDefault="00C06DFF">
            <w:pPr>
              <w:rPr>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73753E8" w14:textId="77777777" w:rsidR="00C06DFF" w:rsidRDefault="00C06DFF">
            <w:pPr>
              <w:rPr>
                <w:sz w:val="20"/>
                <w:szCs w:val="20"/>
              </w:rPr>
            </w:pPr>
          </w:p>
        </w:tc>
        <w:tc>
          <w:tcPr>
            <w:tcW w:w="93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309ABE87" w14:textId="77777777" w:rsidR="00C06DFF" w:rsidRDefault="00C06DFF">
            <w:pPr>
              <w:rPr>
                <w:sz w:val="20"/>
                <w:szCs w:val="20"/>
              </w:rPr>
            </w:pPr>
          </w:p>
        </w:tc>
      </w:tr>
      <w:tr w:rsidR="00C06DFF" w14:paraId="40D9E2C2" w14:textId="77777777">
        <w:trPr>
          <w:trHeight w:val="567"/>
          <w:jc w:val="center"/>
        </w:trPr>
        <w:tc>
          <w:tcPr>
            <w:tcW w:w="178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07CDCED7" w14:textId="77777777" w:rsidR="00C06DFF" w:rsidRDefault="00427562">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color w:val="000000"/>
                <w:sz w:val="20"/>
                <w:szCs w:val="20"/>
              </w:rPr>
              <w:t>Staff</w:t>
            </w:r>
          </w:p>
        </w:tc>
        <w:tc>
          <w:tcPr>
            <w:tcW w:w="355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D84BB5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Students feel safe at this school</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814AD88"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81%</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C523702"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78%</w:t>
            </w:r>
          </w:p>
        </w:tc>
        <w:tc>
          <w:tcPr>
            <w:tcW w:w="3720" w:type="dxa"/>
            <w:gridSpan w:val="4"/>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9154A8C" w14:textId="77777777" w:rsidR="00C06DFF" w:rsidRDefault="00427562">
            <w:pPr>
              <w:ind w:left="45"/>
              <w:jc w:val="center"/>
              <w:rPr>
                <w:sz w:val="20"/>
                <w:szCs w:val="20"/>
              </w:rPr>
            </w:pPr>
            <w:r>
              <w:rPr>
                <w:sz w:val="20"/>
                <w:szCs w:val="20"/>
              </w:rPr>
              <w:t>Question Removed</w:t>
            </w:r>
          </w:p>
        </w:tc>
      </w:tr>
      <w:tr w:rsidR="00C06DFF" w14:paraId="2F06E9E3" w14:textId="77777777">
        <w:trPr>
          <w:trHeight w:val="567"/>
          <w:jc w:val="center"/>
        </w:trPr>
        <w:tc>
          <w:tcPr>
            <w:tcW w:w="178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01DCF6BC" w14:textId="77777777" w:rsidR="00C06DFF" w:rsidRDefault="00427562">
            <w:pPr>
              <w:pBdr>
                <w:top w:val="nil"/>
                <w:left w:val="nil"/>
                <w:bottom w:val="nil"/>
                <w:right w:val="nil"/>
                <w:between w:val="nil"/>
              </w:pBdr>
              <w:ind w:right="2"/>
              <w:jc w:val="center"/>
              <w:rPr>
                <w:rFonts w:ascii="Times New Roman" w:eastAsia="Times New Roman" w:hAnsi="Times New Roman" w:cs="Times New Roman"/>
                <w:color w:val="000000"/>
                <w:sz w:val="24"/>
                <w:szCs w:val="24"/>
              </w:rPr>
            </w:pPr>
            <w:r>
              <w:rPr>
                <w:color w:val="000000"/>
                <w:sz w:val="20"/>
                <w:szCs w:val="20"/>
              </w:rPr>
              <w:t>Students</w:t>
            </w:r>
          </w:p>
        </w:tc>
        <w:tc>
          <w:tcPr>
            <w:tcW w:w="355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4F23E0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Student behaviour is well managed at my school</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C414638"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49%</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F2F9002"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28%</w:t>
            </w:r>
          </w:p>
        </w:tc>
        <w:tc>
          <w:tcPr>
            <w:tcW w:w="3720" w:type="dxa"/>
            <w:gridSpan w:val="4"/>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EB4895F" w14:textId="77777777" w:rsidR="00C06DFF" w:rsidRDefault="00427562">
            <w:pPr>
              <w:ind w:left="45"/>
              <w:jc w:val="center"/>
              <w:rPr>
                <w:sz w:val="20"/>
                <w:szCs w:val="20"/>
              </w:rPr>
            </w:pPr>
            <w:r>
              <w:rPr>
                <w:sz w:val="20"/>
                <w:szCs w:val="20"/>
              </w:rPr>
              <w:t>Question Removed</w:t>
            </w:r>
          </w:p>
        </w:tc>
      </w:tr>
      <w:tr w:rsidR="00C06DFF" w14:paraId="5DA3D3D9" w14:textId="77777777">
        <w:trPr>
          <w:trHeight w:val="567"/>
          <w:jc w:val="center"/>
        </w:trPr>
        <w:tc>
          <w:tcPr>
            <w:tcW w:w="178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37478447" w14:textId="77777777" w:rsidR="00C06DFF" w:rsidRDefault="00427562">
            <w:pPr>
              <w:pBdr>
                <w:top w:val="nil"/>
                <w:left w:val="nil"/>
                <w:bottom w:val="nil"/>
                <w:right w:val="nil"/>
                <w:between w:val="nil"/>
              </w:pBdr>
              <w:ind w:right="16"/>
              <w:jc w:val="center"/>
              <w:rPr>
                <w:rFonts w:ascii="Times New Roman" w:eastAsia="Times New Roman" w:hAnsi="Times New Roman" w:cs="Times New Roman"/>
                <w:color w:val="000000"/>
                <w:sz w:val="24"/>
                <w:szCs w:val="24"/>
              </w:rPr>
            </w:pPr>
            <w:r>
              <w:rPr>
                <w:color w:val="000000"/>
                <w:sz w:val="20"/>
                <w:szCs w:val="20"/>
              </w:rPr>
              <w:t>Parents/Carers</w:t>
            </w:r>
          </w:p>
        </w:tc>
        <w:tc>
          <w:tcPr>
            <w:tcW w:w="35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DAA775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Student behaviour is well managed at this school</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FB09BB2"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74%</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551CEC2"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65%</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3E75D32D" w14:textId="77777777" w:rsidR="00C06DFF" w:rsidRDefault="00427562">
            <w:pPr>
              <w:ind w:left="45"/>
              <w:jc w:val="center"/>
              <w:rPr>
                <w:sz w:val="20"/>
                <w:szCs w:val="20"/>
              </w:rPr>
            </w:pPr>
            <w:r>
              <w:rPr>
                <w:sz w:val="20"/>
                <w:szCs w:val="20"/>
              </w:rPr>
              <w:t>78%</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9333200" w14:textId="77777777" w:rsidR="00C06DFF" w:rsidRDefault="00C06DFF">
            <w:pPr>
              <w:rPr>
                <w:sz w:val="20"/>
                <w:szCs w:val="20"/>
              </w:rPr>
            </w:pP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C11FCDF" w14:textId="77777777" w:rsidR="00C06DFF" w:rsidRDefault="00C06DFF">
            <w:pPr>
              <w:rPr>
                <w:sz w:val="20"/>
                <w:szCs w:val="20"/>
              </w:rPr>
            </w:pPr>
          </w:p>
        </w:tc>
        <w:tc>
          <w:tcPr>
            <w:tcW w:w="930" w:type="dxa"/>
            <w:tcBorders>
              <w:top w:val="single" w:sz="6"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691ECCCD" w14:textId="77777777" w:rsidR="00C06DFF" w:rsidRDefault="00C06DFF">
            <w:pPr>
              <w:rPr>
                <w:sz w:val="20"/>
                <w:szCs w:val="20"/>
              </w:rPr>
            </w:pPr>
          </w:p>
        </w:tc>
      </w:tr>
      <w:tr w:rsidR="00C06DFF" w14:paraId="508C4AF7" w14:textId="77777777">
        <w:trPr>
          <w:trHeight w:val="567"/>
          <w:jc w:val="center"/>
        </w:trPr>
        <w:tc>
          <w:tcPr>
            <w:tcW w:w="178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710323F0" w14:textId="77777777" w:rsidR="00C06DFF" w:rsidRDefault="00427562">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color w:val="000000"/>
                <w:sz w:val="20"/>
                <w:szCs w:val="20"/>
              </w:rPr>
              <w:t>Staff</w:t>
            </w:r>
          </w:p>
        </w:tc>
        <w:tc>
          <w:tcPr>
            <w:tcW w:w="355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086B4E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Student behaviour is well managed at this school</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6AD718E5"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74%</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8E3099E"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73%</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8F4D921" w14:textId="77777777" w:rsidR="00C06DFF" w:rsidRDefault="00427562">
            <w:pPr>
              <w:ind w:left="45"/>
              <w:jc w:val="center"/>
              <w:rPr>
                <w:sz w:val="20"/>
                <w:szCs w:val="20"/>
              </w:rPr>
            </w:pPr>
            <w:r>
              <w:rPr>
                <w:sz w:val="20"/>
                <w:szCs w:val="20"/>
              </w:rPr>
              <w:t>80%</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43A7B98" w14:textId="77777777" w:rsidR="00C06DFF" w:rsidRDefault="00C06DFF">
            <w:pPr>
              <w:rPr>
                <w:sz w:val="20"/>
                <w:szCs w:val="20"/>
              </w:rPr>
            </w:pP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52A416F6" w14:textId="77777777" w:rsidR="00C06DFF" w:rsidRDefault="00C06DFF">
            <w:pPr>
              <w:rPr>
                <w:sz w:val="20"/>
                <w:szCs w:val="20"/>
              </w:rPr>
            </w:pPr>
          </w:p>
        </w:tc>
        <w:tc>
          <w:tcPr>
            <w:tcW w:w="930" w:type="dxa"/>
            <w:tcBorders>
              <w:top w:val="single" w:sz="6" w:space="0" w:color="000000"/>
              <w:left w:val="single" w:sz="6" w:space="0" w:color="000000"/>
              <w:bottom w:val="single" w:sz="18" w:space="0" w:color="000000"/>
              <w:right w:val="single" w:sz="18" w:space="0" w:color="000000"/>
            </w:tcBorders>
            <w:tcMar>
              <w:top w:w="0" w:type="dxa"/>
              <w:left w:w="94" w:type="dxa"/>
              <w:bottom w:w="0" w:type="dxa"/>
              <w:right w:w="115" w:type="dxa"/>
            </w:tcMar>
            <w:vAlign w:val="center"/>
          </w:tcPr>
          <w:p w14:paraId="7C11C3AA" w14:textId="77777777" w:rsidR="00C06DFF" w:rsidRDefault="00C06DFF">
            <w:pPr>
              <w:rPr>
                <w:sz w:val="20"/>
                <w:szCs w:val="20"/>
              </w:rPr>
            </w:pPr>
          </w:p>
        </w:tc>
      </w:tr>
      <w:tr w:rsidR="00C06DFF" w14:paraId="61FEBDDF" w14:textId="77777777">
        <w:trPr>
          <w:trHeight w:val="567"/>
          <w:jc w:val="center"/>
        </w:trPr>
        <w:tc>
          <w:tcPr>
            <w:tcW w:w="1785" w:type="dxa"/>
            <w:tcBorders>
              <w:top w:val="single" w:sz="18"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3124C976" w14:textId="77777777" w:rsidR="00C06DFF" w:rsidRDefault="00427562">
            <w:pPr>
              <w:pBdr>
                <w:top w:val="nil"/>
                <w:left w:val="nil"/>
                <w:bottom w:val="nil"/>
                <w:right w:val="nil"/>
                <w:between w:val="nil"/>
              </w:pBdr>
              <w:ind w:right="2"/>
              <w:jc w:val="center"/>
              <w:rPr>
                <w:rFonts w:ascii="Times New Roman" w:eastAsia="Times New Roman" w:hAnsi="Times New Roman" w:cs="Times New Roman"/>
                <w:color w:val="000000"/>
                <w:sz w:val="24"/>
                <w:szCs w:val="24"/>
              </w:rPr>
            </w:pPr>
            <w:r>
              <w:rPr>
                <w:color w:val="000000"/>
                <w:sz w:val="20"/>
                <w:szCs w:val="20"/>
              </w:rPr>
              <w:t>Students</w:t>
            </w:r>
          </w:p>
        </w:tc>
        <w:tc>
          <w:tcPr>
            <w:tcW w:w="3555"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B5184A3" w14:textId="77777777" w:rsidR="00C06DFF" w:rsidRDefault="00427562">
            <w:pPr>
              <w:pBdr>
                <w:top w:val="nil"/>
                <w:left w:val="nil"/>
                <w:bottom w:val="nil"/>
                <w:right w:val="nil"/>
                <w:between w:val="nil"/>
              </w:pBdr>
              <w:jc w:val="center"/>
              <w:rPr>
                <w:sz w:val="20"/>
                <w:szCs w:val="20"/>
              </w:rPr>
            </w:pPr>
            <w:r>
              <w:rPr>
                <w:sz w:val="20"/>
                <w:szCs w:val="20"/>
              </w:rPr>
              <w:t xml:space="preserve">I am happy to be a part of this school </w:t>
            </w:r>
          </w:p>
          <w:p w14:paraId="315A5A1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16"/>
                <w:szCs w:val="16"/>
              </w:rPr>
            </w:pPr>
            <w:r>
              <w:rPr>
                <w:sz w:val="16"/>
                <w:szCs w:val="16"/>
              </w:rPr>
              <w:t>*Replaced ‘</w:t>
            </w:r>
            <w:r>
              <w:rPr>
                <w:color w:val="000000"/>
                <w:sz w:val="16"/>
                <w:szCs w:val="16"/>
              </w:rPr>
              <w:t>I like being at my school</w:t>
            </w:r>
            <w:r>
              <w:rPr>
                <w:sz w:val="16"/>
                <w:szCs w:val="16"/>
              </w:rPr>
              <w:t>’ in 2021</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723E644A"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69%</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E9A5F78"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59%</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34D70B5" w14:textId="77777777" w:rsidR="00C06DFF" w:rsidRDefault="00427562">
            <w:pPr>
              <w:ind w:left="45"/>
              <w:jc w:val="center"/>
              <w:rPr>
                <w:sz w:val="20"/>
                <w:szCs w:val="20"/>
              </w:rPr>
            </w:pPr>
            <w:r>
              <w:rPr>
                <w:sz w:val="20"/>
                <w:szCs w:val="20"/>
              </w:rPr>
              <w:t>*74%</w:t>
            </w: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CE9C219" w14:textId="77777777" w:rsidR="00C06DFF" w:rsidRDefault="00C06DFF">
            <w:pPr>
              <w:rPr>
                <w:sz w:val="20"/>
                <w:szCs w:val="20"/>
              </w:rPr>
            </w:pPr>
          </w:p>
        </w:tc>
        <w:tc>
          <w:tcPr>
            <w:tcW w:w="930" w:type="dxa"/>
            <w:tcBorders>
              <w:top w:val="single" w:sz="18"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1EC7F39A" w14:textId="77777777" w:rsidR="00C06DFF" w:rsidRDefault="00C06DFF">
            <w:pPr>
              <w:rPr>
                <w:sz w:val="20"/>
                <w:szCs w:val="20"/>
              </w:rPr>
            </w:pPr>
          </w:p>
        </w:tc>
        <w:tc>
          <w:tcPr>
            <w:tcW w:w="930" w:type="dxa"/>
            <w:tcBorders>
              <w:top w:val="single" w:sz="18" w:space="0" w:color="000000"/>
              <w:left w:val="single" w:sz="6" w:space="0" w:color="000000"/>
              <w:bottom w:val="single" w:sz="6" w:space="0" w:color="000000"/>
              <w:right w:val="single" w:sz="18" w:space="0" w:color="000000"/>
            </w:tcBorders>
            <w:tcMar>
              <w:top w:w="0" w:type="dxa"/>
              <w:left w:w="94" w:type="dxa"/>
              <w:bottom w:w="0" w:type="dxa"/>
              <w:right w:w="115" w:type="dxa"/>
            </w:tcMar>
            <w:vAlign w:val="center"/>
          </w:tcPr>
          <w:p w14:paraId="77D92F76" w14:textId="77777777" w:rsidR="00C06DFF" w:rsidRDefault="00C06DFF">
            <w:pPr>
              <w:rPr>
                <w:sz w:val="20"/>
                <w:szCs w:val="20"/>
              </w:rPr>
            </w:pPr>
          </w:p>
        </w:tc>
      </w:tr>
      <w:tr w:rsidR="00C06DFF" w14:paraId="4298D643" w14:textId="77777777">
        <w:trPr>
          <w:trHeight w:val="567"/>
          <w:jc w:val="center"/>
        </w:trPr>
        <w:tc>
          <w:tcPr>
            <w:tcW w:w="1785" w:type="dxa"/>
            <w:tcBorders>
              <w:top w:val="single" w:sz="6" w:space="0" w:color="000000"/>
              <w:left w:val="single" w:sz="18" w:space="0" w:color="000000"/>
              <w:bottom w:val="single" w:sz="6" w:space="0" w:color="000000"/>
              <w:right w:val="single" w:sz="6" w:space="0" w:color="000000"/>
            </w:tcBorders>
            <w:tcMar>
              <w:top w:w="0" w:type="dxa"/>
              <w:left w:w="94" w:type="dxa"/>
              <w:bottom w:w="0" w:type="dxa"/>
              <w:right w:w="115" w:type="dxa"/>
            </w:tcMar>
            <w:vAlign w:val="center"/>
          </w:tcPr>
          <w:p w14:paraId="04C70588" w14:textId="77777777" w:rsidR="00C06DFF" w:rsidRDefault="00427562">
            <w:pPr>
              <w:pBdr>
                <w:top w:val="nil"/>
                <w:left w:val="nil"/>
                <w:bottom w:val="nil"/>
                <w:right w:val="nil"/>
                <w:between w:val="nil"/>
              </w:pBdr>
              <w:ind w:right="16"/>
              <w:jc w:val="center"/>
              <w:rPr>
                <w:rFonts w:ascii="Times New Roman" w:eastAsia="Times New Roman" w:hAnsi="Times New Roman" w:cs="Times New Roman"/>
                <w:color w:val="000000"/>
                <w:sz w:val="24"/>
                <w:szCs w:val="24"/>
              </w:rPr>
            </w:pPr>
            <w:r>
              <w:rPr>
                <w:color w:val="000000"/>
                <w:sz w:val="20"/>
                <w:szCs w:val="20"/>
              </w:rPr>
              <w:t>Parents/Carers</w:t>
            </w:r>
          </w:p>
        </w:tc>
        <w:tc>
          <w:tcPr>
            <w:tcW w:w="35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622BED0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My child likes being at this school</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4A2FF47D"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94%</w:t>
            </w:r>
          </w:p>
        </w:tc>
        <w:tc>
          <w:tcPr>
            <w:tcW w:w="93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2CC330EF"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88%</w:t>
            </w:r>
          </w:p>
        </w:tc>
        <w:tc>
          <w:tcPr>
            <w:tcW w:w="3720"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115" w:type="dxa"/>
            </w:tcMar>
            <w:vAlign w:val="center"/>
          </w:tcPr>
          <w:p w14:paraId="57390C47" w14:textId="77777777" w:rsidR="00C06DFF" w:rsidRDefault="00427562">
            <w:pPr>
              <w:ind w:left="45"/>
              <w:jc w:val="center"/>
              <w:rPr>
                <w:sz w:val="20"/>
                <w:szCs w:val="20"/>
              </w:rPr>
            </w:pPr>
            <w:r>
              <w:rPr>
                <w:sz w:val="20"/>
                <w:szCs w:val="20"/>
              </w:rPr>
              <w:t>Question Removed</w:t>
            </w:r>
          </w:p>
        </w:tc>
      </w:tr>
      <w:tr w:rsidR="00C06DFF" w14:paraId="641DE1DB" w14:textId="77777777">
        <w:trPr>
          <w:trHeight w:val="567"/>
          <w:jc w:val="center"/>
        </w:trPr>
        <w:tc>
          <w:tcPr>
            <w:tcW w:w="1785" w:type="dxa"/>
            <w:tcBorders>
              <w:top w:val="single" w:sz="6" w:space="0" w:color="000000"/>
              <w:left w:val="single" w:sz="18" w:space="0" w:color="000000"/>
              <w:bottom w:val="single" w:sz="18" w:space="0" w:color="000000"/>
              <w:right w:val="single" w:sz="6" w:space="0" w:color="000000"/>
            </w:tcBorders>
            <w:tcMar>
              <w:top w:w="0" w:type="dxa"/>
              <w:left w:w="94" w:type="dxa"/>
              <w:bottom w:w="0" w:type="dxa"/>
              <w:right w:w="115" w:type="dxa"/>
            </w:tcMar>
            <w:vAlign w:val="center"/>
          </w:tcPr>
          <w:p w14:paraId="7C609357" w14:textId="77777777" w:rsidR="00C06DFF" w:rsidRDefault="00427562">
            <w:pPr>
              <w:pBdr>
                <w:top w:val="nil"/>
                <w:left w:val="nil"/>
                <w:bottom w:val="nil"/>
                <w:right w:val="nil"/>
                <w:between w:val="nil"/>
              </w:pBdr>
              <w:ind w:right="14"/>
              <w:jc w:val="center"/>
              <w:rPr>
                <w:rFonts w:ascii="Times New Roman" w:eastAsia="Times New Roman" w:hAnsi="Times New Roman" w:cs="Times New Roman"/>
                <w:color w:val="000000"/>
                <w:sz w:val="24"/>
                <w:szCs w:val="24"/>
              </w:rPr>
            </w:pPr>
            <w:r>
              <w:rPr>
                <w:color w:val="000000"/>
                <w:sz w:val="20"/>
                <w:szCs w:val="20"/>
              </w:rPr>
              <w:t>Staff</w:t>
            </w:r>
          </w:p>
        </w:tc>
        <w:tc>
          <w:tcPr>
            <w:tcW w:w="3555"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200169F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Students like being at this school</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714BF2A3" w14:textId="77777777" w:rsidR="00C06DFF" w:rsidRDefault="00427562">
            <w:pPr>
              <w:pBdr>
                <w:top w:val="nil"/>
                <w:left w:val="nil"/>
                <w:bottom w:val="nil"/>
                <w:right w:val="nil"/>
                <w:between w:val="nil"/>
              </w:pBdr>
              <w:ind w:right="6"/>
              <w:jc w:val="center"/>
              <w:rPr>
                <w:color w:val="000000"/>
                <w:sz w:val="20"/>
                <w:szCs w:val="20"/>
              </w:rPr>
            </w:pPr>
            <w:r>
              <w:rPr>
                <w:color w:val="000000"/>
                <w:sz w:val="20"/>
                <w:szCs w:val="20"/>
              </w:rPr>
              <w:t>91%</w:t>
            </w:r>
          </w:p>
        </w:tc>
        <w:tc>
          <w:tcPr>
            <w:tcW w:w="930" w:type="dxa"/>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09A84E5B" w14:textId="77777777" w:rsidR="00C06DFF" w:rsidRDefault="00427562">
            <w:pPr>
              <w:pBdr>
                <w:top w:val="nil"/>
                <w:left w:val="nil"/>
                <w:bottom w:val="nil"/>
                <w:right w:val="nil"/>
                <w:between w:val="nil"/>
              </w:pBdr>
              <w:ind w:left="45"/>
              <w:jc w:val="center"/>
              <w:rPr>
                <w:color w:val="000000"/>
                <w:sz w:val="20"/>
                <w:szCs w:val="20"/>
              </w:rPr>
            </w:pPr>
            <w:r>
              <w:rPr>
                <w:color w:val="000000"/>
                <w:sz w:val="20"/>
                <w:szCs w:val="20"/>
              </w:rPr>
              <w:t>90%</w:t>
            </w:r>
          </w:p>
        </w:tc>
        <w:tc>
          <w:tcPr>
            <w:tcW w:w="3720" w:type="dxa"/>
            <w:gridSpan w:val="4"/>
            <w:tcBorders>
              <w:top w:val="single" w:sz="6" w:space="0" w:color="000000"/>
              <w:left w:val="single" w:sz="6" w:space="0" w:color="000000"/>
              <w:bottom w:val="single" w:sz="18" w:space="0" w:color="000000"/>
              <w:right w:val="single" w:sz="6" w:space="0" w:color="000000"/>
            </w:tcBorders>
            <w:tcMar>
              <w:top w:w="0" w:type="dxa"/>
              <w:left w:w="94" w:type="dxa"/>
              <w:bottom w:w="0" w:type="dxa"/>
              <w:right w:w="115" w:type="dxa"/>
            </w:tcMar>
            <w:vAlign w:val="center"/>
          </w:tcPr>
          <w:p w14:paraId="18D2A558" w14:textId="77777777" w:rsidR="00C06DFF" w:rsidRDefault="00427562">
            <w:pPr>
              <w:ind w:left="45"/>
              <w:jc w:val="center"/>
              <w:rPr>
                <w:sz w:val="20"/>
                <w:szCs w:val="20"/>
              </w:rPr>
            </w:pPr>
            <w:r>
              <w:rPr>
                <w:sz w:val="20"/>
                <w:szCs w:val="20"/>
              </w:rPr>
              <w:t>Question Removed</w:t>
            </w:r>
          </w:p>
        </w:tc>
      </w:tr>
    </w:tbl>
    <w:p w14:paraId="696E73EF" w14:textId="77777777" w:rsidR="00C06DFF" w:rsidRDefault="00427562">
      <w:pPr>
        <w:spacing w:after="240"/>
        <w:rPr>
          <w:sz w:val="12"/>
          <w:szCs w:val="12"/>
        </w:rPr>
      </w:pPr>
      <w:r>
        <w:rPr>
          <w:sz w:val="12"/>
          <w:szCs w:val="12"/>
        </w:rPr>
        <w:br/>
      </w:r>
    </w:p>
    <w:p w14:paraId="4D628ECF"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Target or measure: </w:t>
      </w:r>
      <w:r>
        <w:rPr>
          <w:color w:val="000000"/>
        </w:rPr>
        <w:t>To increase the perception of students feeling safe, behaviour is well managed and enjoyment of schooling. </w:t>
      </w:r>
    </w:p>
    <w:p w14:paraId="590D861F"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Please note - colours indicate the same cohort of students.</w:t>
      </w:r>
    </w:p>
    <w:p w14:paraId="76DF34D1"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ACER Social Emotional Wellbeing Survey (Year 2-6)</w:t>
      </w:r>
      <w:r>
        <w:rPr>
          <w:color w:val="000000"/>
        </w:rPr>
        <w:tab/>
      </w:r>
    </w:p>
    <w:p w14:paraId="6BFA22CB"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7615C319" w14:textId="77777777" w:rsidR="00C06DFF" w:rsidRDefault="00C06DFF">
      <w:pPr>
        <w:rPr>
          <w:sz w:val="12"/>
          <w:szCs w:val="12"/>
        </w:rPr>
      </w:pPr>
    </w:p>
    <w:tbl>
      <w:tblPr>
        <w:tblStyle w:val="aff6"/>
        <w:tblW w:w="8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1"/>
        <w:gridCol w:w="935"/>
        <w:gridCol w:w="934"/>
        <w:gridCol w:w="934"/>
        <w:gridCol w:w="934"/>
        <w:gridCol w:w="934"/>
        <w:gridCol w:w="934"/>
        <w:gridCol w:w="934"/>
      </w:tblGrid>
      <w:tr w:rsidR="00C06DFF" w14:paraId="40527128"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3BEA91F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Statement</w:t>
            </w:r>
          </w:p>
        </w:tc>
        <w:tc>
          <w:tcPr>
            <w:tcW w:w="934" w:type="dxa"/>
            <w:vMerge w:val="restart"/>
            <w:tcBorders>
              <w:top w:val="single" w:sz="18" w:space="0" w:color="000000"/>
              <w:left w:val="single" w:sz="6" w:space="0" w:color="000000"/>
              <w:bottom w:val="single" w:sz="18" w:space="0" w:color="000000"/>
              <w:right w:val="single" w:sz="6" w:space="0" w:color="000000"/>
            </w:tcBorders>
            <w:vAlign w:val="center"/>
          </w:tcPr>
          <w:p w14:paraId="30ED87C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Cohort</w:t>
            </w:r>
          </w:p>
        </w:tc>
        <w:tc>
          <w:tcPr>
            <w:tcW w:w="5604" w:type="dxa"/>
            <w:gridSpan w:val="6"/>
            <w:tcBorders>
              <w:top w:val="single" w:sz="18" w:space="0" w:color="000000"/>
              <w:left w:val="single" w:sz="6" w:space="0" w:color="000000"/>
              <w:bottom w:val="single" w:sz="6" w:space="0" w:color="000000"/>
              <w:right w:val="single" w:sz="18" w:space="0" w:color="000000"/>
            </w:tcBorders>
            <w:vAlign w:val="center"/>
          </w:tcPr>
          <w:p w14:paraId="237E5368"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Students in Agreement</w:t>
            </w:r>
          </w:p>
        </w:tc>
      </w:tr>
      <w:tr w:rsidR="00C06DFF" w14:paraId="74428B03"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5CBE419"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34" w:type="dxa"/>
            <w:vMerge/>
            <w:tcBorders>
              <w:top w:val="single" w:sz="18" w:space="0" w:color="000000"/>
              <w:left w:val="single" w:sz="6" w:space="0" w:color="000000"/>
              <w:bottom w:val="single" w:sz="18" w:space="0" w:color="000000"/>
              <w:right w:val="single" w:sz="6" w:space="0" w:color="000000"/>
            </w:tcBorders>
            <w:vAlign w:val="center"/>
          </w:tcPr>
          <w:p w14:paraId="69FA6161"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34" w:type="dxa"/>
            <w:tcBorders>
              <w:top w:val="single" w:sz="6" w:space="0" w:color="000000"/>
              <w:left w:val="single" w:sz="6" w:space="0" w:color="000000"/>
              <w:bottom w:val="single" w:sz="18" w:space="0" w:color="000000"/>
              <w:right w:val="single" w:sz="6" w:space="0" w:color="000000"/>
            </w:tcBorders>
            <w:vAlign w:val="center"/>
          </w:tcPr>
          <w:p w14:paraId="4576BF5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tc>
        <w:tc>
          <w:tcPr>
            <w:tcW w:w="934" w:type="dxa"/>
            <w:tcBorders>
              <w:top w:val="single" w:sz="6" w:space="0" w:color="000000"/>
              <w:left w:val="single" w:sz="6" w:space="0" w:color="000000"/>
              <w:bottom w:val="single" w:sz="18" w:space="0" w:color="000000"/>
              <w:right w:val="single" w:sz="6" w:space="0" w:color="000000"/>
            </w:tcBorders>
            <w:vAlign w:val="center"/>
          </w:tcPr>
          <w:p w14:paraId="77969B0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2020</w:t>
            </w:r>
          </w:p>
        </w:tc>
        <w:tc>
          <w:tcPr>
            <w:tcW w:w="934" w:type="dxa"/>
            <w:tcBorders>
              <w:top w:val="single" w:sz="6" w:space="0" w:color="000000"/>
              <w:left w:val="single" w:sz="6" w:space="0" w:color="000000"/>
              <w:bottom w:val="single" w:sz="18" w:space="0" w:color="000000"/>
              <w:right w:val="single" w:sz="6" w:space="0" w:color="000000"/>
            </w:tcBorders>
            <w:vAlign w:val="center"/>
          </w:tcPr>
          <w:p w14:paraId="67C57CF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2021</w:t>
            </w:r>
          </w:p>
        </w:tc>
        <w:tc>
          <w:tcPr>
            <w:tcW w:w="934" w:type="dxa"/>
            <w:tcBorders>
              <w:top w:val="single" w:sz="6" w:space="0" w:color="000000"/>
              <w:left w:val="single" w:sz="6" w:space="0" w:color="000000"/>
              <w:bottom w:val="single" w:sz="18" w:space="0" w:color="000000"/>
              <w:right w:val="single" w:sz="6" w:space="0" w:color="000000"/>
            </w:tcBorders>
            <w:vAlign w:val="center"/>
          </w:tcPr>
          <w:p w14:paraId="1E58A0B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2022</w:t>
            </w:r>
          </w:p>
        </w:tc>
        <w:tc>
          <w:tcPr>
            <w:tcW w:w="934" w:type="dxa"/>
            <w:tcBorders>
              <w:top w:val="single" w:sz="6" w:space="0" w:color="000000"/>
              <w:left w:val="single" w:sz="6" w:space="0" w:color="000000"/>
              <w:bottom w:val="single" w:sz="18" w:space="0" w:color="000000"/>
              <w:right w:val="single" w:sz="6" w:space="0" w:color="000000"/>
            </w:tcBorders>
            <w:vAlign w:val="center"/>
          </w:tcPr>
          <w:p w14:paraId="49199BA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934" w:type="dxa"/>
            <w:tcBorders>
              <w:top w:val="single" w:sz="6" w:space="0" w:color="000000"/>
              <w:left w:val="single" w:sz="6" w:space="0" w:color="000000"/>
              <w:bottom w:val="single" w:sz="18" w:space="0" w:color="000000"/>
              <w:right w:val="single" w:sz="18" w:space="0" w:color="000000"/>
            </w:tcBorders>
            <w:vAlign w:val="center"/>
          </w:tcPr>
          <w:p w14:paraId="7674A74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3A65C4EA"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37DBD6B8"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like being at school</w:t>
            </w:r>
          </w:p>
        </w:tc>
        <w:tc>
          <w:tcPr>
            <w:tcW w:w="934" w:type="dxa"/>
            <w:tcBorders>
              <w:top w:val="single" w:sz="18" w:space="0" w:color="000000"/>
              <w:left w:val="single" w:sz="6" w:space="0" w:color="000000"/>
              <w:bottom w:val="single" w:sz="6" w:space="0" w:color="000000"/>
              <w:right w:val="single" w:sz="6" w:space="0" w:color="000000"/>
            </w:tcBorders>
            <w:vAlign w:val="center"/>
          </w:tcPr>
          <w:p w14:paraId="07C9289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2</w:t>
            </w:r>
          </w:p>
        </w:tc>
        <w:tc>
          <w:tcPr>
            <w:tcW w:w="934"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4B26D0DE" w14:textId="77777777" w:rsidR="00C06DFF" w:rsidRDefault="00427562">
            <w:pPr>
              <w:pBdr>
                <w:top w:val="nil"/>
                <w:left w:val="nil"/>
                <w:bottom w:val="nil"/>
                <w:right w:val="nil"/>
                <w:between w:val="nil"/>
              </w:pBdr>
              <w:jc w:val="center"/>
              <w:rPr>
                <w:color w:val="000000"/>
                <w:sz w:val="20"/>
                <w:szCs w:val="20"/>
              </w:rPr>
            </w:pPr>
            <w:r>
              <w:rPr>
                <w:color w:val="000000"/>
                <w:sz w:val="20"/>
                <w:szCs w:val="20"/>
              </w:rPr>
              <w:t>80.0%</w:t>
            </w:r>
          </w:p>
        </w:tc>
        <w:tc>
          <w:tcPr>
            <w:tcW w:w="934"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2B27AE57" w14:textId="77777777" w:rsidR="00C06DFF" w:rsidRDefault="00427562">
            <w:pPr>
              <w:pBdr>
                <w:top w:val="nil"/>
                <w:left w:val="nil"/>
                <w:bottom w:val="nil"/>
                <w:right w:val="nil"/>
                <w:between w:val="nil"/>
              </w:pBdr>
              <w:jc w:val="center"/>
              <w:rPr>
                <w:color w:val="000000"/>
                <w:sz w:val="20"/>
                <w:szCs w:val="20"/>
              </w:rPr>
            </w:pPr>
            <w:r>
              <w:rPr>
                <w:color w:val="000000"/>
                <w:sz w:val="20"/>
                <w:szCs w:val="20"/>
              </w:rPr>
              <w:t>69.4%</w:t>
            </w:r>
          </w:p>
        </w:tc>
        <w:tc>
          <w:tcPr>
            <w:tcW w:w="934"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2C580358" w14:textId="77777777" w:rsidR="00C06DFF" w:rsidRDefault="00427562">
            <w:pPr>
              <w:jc w:val="center"/>
              <w:rPr>
                <w:sz w:val="20"/>
                <w:szCs w:val="20"/>
              </w:rPr>
            </w:pPr>
            <w:r>
              <w:rPr>
                <w:sz w:val="20"/>
                <w:szCs w:val="20"/>
              </w:rPr>
              <w:t>85.0%</w:t>
            </w:r>
          </w:p>
        </w:tc>
        <w:tc>
          <w:tcPr>
            <w:tcW w:w="934"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4785023D" w14:textId="77777777" w:rsidR="00C06DFF" w:rsidRDefault="00C06DFF">
            <w:pPr>
              <w:jc w:val="center"/>
              <w:rPr>
                <w:sz w:val="20"/>
                <w:szCs w:val="20"/>
              </w:rPr>
            </w:pPr>
          </w:p>
        </w:tc>
        <w:tc>
          <w:tcPr>
            <w:tcW w:w="934"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54B3ABA3" w14:textId="77777777" w:rsidR="00C06DFF" w:rsidRDefault="00C06DFF">
            <w:pPr>
              <w:jc w:val="center"/>
              <w:rPr>
                <w:sz w:val="20"/>
                <w:szCs w:val="20"/>
              </w:rPr>
            </w:pPr>
          </w:p>
        </w:tc>
        <w:tc>
          <w:tcPr>
            <w:tcW w:w="934" w:type="dxa"/>
            <w:tcBorders>
              <w:top w:val="single" w:sz="18" w:space="0" w:color="000000"/>
              <w:left w:val="single" w:sz="6" w:space="0" w:color="000000"/>
              <w:bottom w:val="single" w:sz="6" w:space="0" w:color="000000"/>
              <w:right w:val="single" w:sz="18" w:space="0" w:color="000000"/>
            </w:tcBorders>
            <w:vAlign w:val="center"/>
          </w:tcPr>
          <w:p w14:paraId="0BCC5F04" w14:textId="77777777" w:rsidR="00C06DFF" w:rsidRDefault="00C06DFF">
            <w:pPr>
              <w:jc w:val="center"/>
              <w:rPr>
                <w:sz w:val="20"/>
                <w:szCs w:val="20"/>
              </w:rPr>
            </w:pPr>
          </w:p>
        </w:tc>
      </w:tr>
      <w:tr w:rsidR="00C06DFF" w14:paraId="63F7424F"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D402224" w14:textId="77777777" w:rsidR="00C06DFF" w:rsidRDefault="00C06DFF">
            <w:pPr>
              <w:widowControl w:val="0"/>
              <w:pBdr>
                <w:top w:val="nil"/>
                <w:left w:val="nil"/>
                <w:bottom w:val="nil"/>
                <w:right w:val="nil"/>
                <w:between w:val="nil"/>
              </w:pBdr>
              <w:spacing w:line="276" w:lineRule="auto"/>
            </w:pPr>
          </w:p>
        </w:tc>
        <w:tc>
          <w:tcPr>
            <w:tcW w:w="934" w:type="dxa"/>
            <w:tcBorders>
              <w:top w:val="single" w:sz="6" w:space="0" w:color="000000"/>
              <w:left w:val="single" w:sz="6" w:space="0" w:color="000000"/>
              <w:bottom w:val="single" w:sz="6" w:space="0" w:color="000000"/>
              <w:right w:val="single" w:sz="6" w:space="0" w:color="000000"/>
            </w:tcBorders>
            <w:vAlign w:val="center"/>
          </w:tcPr>
          <w:p w14:paraId="506AB6D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3</w:t>
            </w:r>
          </w:p>
        </w:tc>
        <w:tc>
          <w:tcPr>
            <w:tcW w:w="934"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28F42D98" w14:textId="77777777" w:rsidR="00C06DFF" w:rsidRDefault="00427562">
            <w:pPr>
              <w:pBdr>
                <w:top w:val="nil"/>
                <w:left w:val="nil"/>
                <w:bottom w:val="nil"/>
                <w:right w:val="nil"/>
                <w:between w:val="nil"/>
              </w:pBdr>
              <w:jc w:val="center"/>
              <w:rPr>
                <w:color w:val="000000"/>
                <w:sz w:val="20"/>
                <w:szCs w:val="20"/>
              </w:rPr>
            </w:pPr>
            <w:r>
              <w:rPr>
                <w:color w:val="000000"/>
                <w:sz w:val="20"/>
                <w:szCs w:val="20"/>
              </w:rPr>
              <w:t>78.0 %</w:t>
            </w:r>
          </w:p>
        </w:tc>
        <w:tc>
          <w:tcPr>
            <w:tcW w:w="9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A85E681" w14:textId="77777777" w:rsidR="00C06DFF" w:rsidRDefault="00427562">
            <w:pPr>
              <w:pBdr>
                <w:top w:val="nil"/>
                <w:left w:val="nil"/>
                <w:bottom w:val="nil"/>
                <w:right w:val="nil"/>
                <w:between w:val="nil"/>
              </w:pBdr>
              <w:jc w:val="center"/>
              <w:rPr>
                <w:color w:val="000000"/>
                <w:sz w:val="20"/>
                <w:szCs w:val="20"/>
              </w:rPr>
            </w:pPr>
            <w:r>
              <w:rPr>
                <w:color w:val="000000"/>
                <w:sz w:val="20"/>
                <w:szCs w:val="20"/>
              </w:rPr>
              <w:t>69.8%</w:t>
            </w:r>
          </w:p>
        </w:tc>
        <w:tc>
          <w:tcPr>
            <w:tcW w:w="934"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DE8A4E0" w14:textId="77777777" w:rsidR="00C06DFF" w:rsidRDefault="00427562">
            <w:pPr>
              <w:jc w:val="center"/>
              <w:rPr>
                <w:sz w:val="20"/>
                <w:szCs w:val="20"/>
              </w:rPr>
            </w:pPr>
            <w:r>
              <w:rPr>
                <w:sz w:val="20"/>
                <w:szCs w:val="20"/>
              </w:rPr>
              <w:t>74.6%</w:t>
            </w:r>
          </w:p>
        </w:tc>
        <w:tc>
          <w:tcPr>
            <w:tcW w:w="934"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210A0031" w14:textId="77777777" w:rsidR="00C06DFF" w:rsidRDefault="00C06DFF">
            <w:pPr>
              <w:jc w:val="center"/>
              <w:rPr>
                <w:sz w:val="20"/>
                <w:szCs w:val="20"/>
              </w:rPr>
            </w:pPr>
          </w:p>
        </w:tc>
        <w:tc>
          <w:tcPr>
            <w:tcW w:w="9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7B610F9" w14:textId="77777777" w:rsidR="00C06DFF" w:rsidRDefault="00C06DFF">
            <w:pPr>
              <w:jc w:val="center"/>
              <w:rPr>
                <w:sz w:val="20"/>
                <w:szCs w:val="20"/>
              </w:rPr>
            </w:pPr>
          </w:p>
        </w:tc>
        <w:tc>
          <w:tcPr>
            <w:tcW w:w="934"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3EB5EAA3" w14:textId="77777777" w:rsidR="00C06DFF" w:rsidRDefault="00C06DFF">
            <w:pPr>
              <w:jc w:val="center"/>
              <w:rPr>
                <w:sz w:val="20"/>
                <w:szCs w:val="20"/>
              </w:rPr>
            </w:pPr>
          </w:p>
        </w:tc>
      </w:tr>
      <w:tr w:rsidR="00C06DFF" w14:paraId="42116DBA"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1FB7BB66" w14:textId="77777777" w:rsidR="00C06DFF" w:rsidRDefault="00C06DFF">
            <w:pPr>
              <w:widowControl w:val="0"/>
              <w:pBdr>
                <w:top w:val="nil"/>
                <w:left w:val="nil"/>
                <w:bottom w:val="nil"/>
                <w:right w:val="nil"/>
                <w:between w:val="nil"/>
              </w:pBdr>
              <w:spacing w:line="276" w:lineRule="auto"/>
            </w:pPr>
          </w:p>
        </w:tc>
        <w:tc>
          <w:tcPr>
            <w:tcW w:w="934" w:type="dxa"/>
            <w:tcBorders>
              <w:top w:val="single" w:sz="6" w:space="0" w:color="000000"/>
              <w:left w:val="single" w:sz="6" w:space="0" w:color="000000"/>
              <w:bottom w:val="single" w:sz="6" w:space="0" w:color="000000"/>
              <w:right w:val="single" w:sz="6" w:space="0" w:color="000000"/>
            </w:tcBorders>
            <w:vAlign w:val="center"/>
          </w:tcPr>
          <w:p w14:paraId="669D04B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4</w:t>
            </w:r>
          </w:p>
        </w:tc>
        <w:tc>
          <w:tcPr>
            <w:tcW w:w="934"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30CA66A0" w14:textId="77777777" w:rsidR="00C06DFF" w:rsidRDefault="00427562">
            <w:pPr>
              <w:pBdr>
                <w:top w:val="nil"/>
                <w:left w:val="nil"/>
                <w:bottom w:val="nil"/>
                <w:right w:val="nil"/>
                <w:between w:val="nil"/>
              </w:pBdr>
              <w:jc w:val="center"/>
              <w:rPr>
                <w:color w:val="000000"/>
                <w:sz w:val="20"/>
                <w:szCs w:val="20"/>
              </w:rPr>
            </w:pPr>
            <w:r>
              <w:rPr>
                <w:color w:val="000000"/>
                <w:sz w:val="20"/>
                <w:szCs w:val="20"/>
              </w:rPr>
              <w:t>75.0%</w:t>
            </w:r>
          </w:p>
        </w:tc>
        <w:tc>
          <w:tcPr>
            <w:tcW w:w="934"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FCFDDEB" w14:textId="77777777" w:rsidR="00C06DFF" w:rsidRDefault="00427562">
            <w:pPr>
              <w:pBdr>
                <w:top w:val="nil"/>
                <w:left w:val="nil"/>
                <w:bottom w:val="nil"/>
                <w:right w:val="nil"/>
                <w:between w:val="nil"/>
              </w:pBdr>
              <w:jc w:val="center"/>
              <w:rPr>
                <w:color w:val="000000"/>
                <w:sz w:val="20"/>
                <w:szCs w:val="20"/>
              </w:rPr>
            </w:pPr>
            <w:r>
              <w:rPr>
                <w:color w:val="000000"/>
                <w:sz w:val="20"/>
                <w:szCs w:val="20"/>
              </w:rPr>
              <w:t>69.8%</w:t>
            </w:r>
          </w:p>
        </w:tc>
        <w:tc>
          <w:tcPr>
            <w:tcW w:w="9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815963" w14:textId="77777777" w:rsidR="00C06DFF" w:rsidRDefault="00427562">
            <w:pPr>
              <w:jc w:val="center"/>
              <w:rPr>
                <w:sz w:val="20"/>
                <w:szCs w:val="20"/>
              </w:rPr>
            </w:pPr>
            <w:r>
              <w:rPr>
                <w:sz w:val="20"/>
                <w:szCs w:val="20"/>
              </w:rPr>
              <w:t>69.9%</w:t>
            </w:r>
          </w:p>
        </w:tc>
        <w:tc>
          <w:tcPr>
            <w:tcW w:w="934"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14EFCB6" w14:textId="77777777" w:rsidR="00C06DFF" w:rsidRDefault="00C06DFF">
            <w:pPr>
              <w:jc w:val="center"/>
              <w:rPr>
                <w:sz w:val="20"/>
                <w:szCs w:val="20"/>
              </w:rPr>
            </w:pPr>
          </w:p>
        </w:tc>
        <w:tc>
          <w:tcPr>
            <w:tcW w:w="934"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3E41B27A" w14:textId="77777777" w:rsidR="00C06DFF" w:rsidRDefault="00C06DFF">
            <w:pPr>
              <w:jc w:val="center"/>
              <w:rPr>
                <w:sz w:val="20"/>
                <w:szCs w:val="20"/>
              </w:rPr>
            </w:pPr>
          </w:p>
        </w:tc>
        <w:tc>
          <w:tcPr>
            <w:tcW w:w="934"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7968BC6C" w14:textId="77777777" w:rsidR="00C06DFF" w:rsidRDefault="00C06DFF">
            <w:pPr>
              <w:jc w:val="center"/>
              <w:rPr>
                <w:sz w:val="20"/>
                <w:szCs w:val="20"/>
              </w:rPr>
            </w:pPr>
          </w:p>
        </w:tc>
      </w:tr>
      <w:tr w:rsidR="00C06DFF" w14:paraId="2E5A55B0"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1AB4107" w14:textId="77777777" w:rsidR="00C06DFF" w:rsidRDefault="00C06DFF">
            <w:pPr>
              <w:widowControl w:val="0"/>
              <w:pBdr>
                <w:top w:val="nil"/>
                <w:left w:val="nil"/>
                <w:bottom w:val="nil"/>
                <w:right w:val="nil"/>
                <w:between w:val="nil"/>
              </w:pBdr>
              <w:spacing w:line="276" w:lineRule="auto"/>
            </w:pPr>
          </w:p>
        </w:tc>
        <w:tc>
          <w:tcPr>
            <w:tcW w:w="934" w:type="dxa"/>
            <w:tcBorders>
              <w:top w:val="single" w:sz="6" w:space="0" w:color="000000"/>
              <w:left w:val="single" w:sz="6" w:space="0" w:color="000000"/>
              <w:bottom w:val="single" w:sz="6" w:space="0" w:color="000000"/>
              <w:right w:val="single" w:sz="6" w:space="0" w:color="000000"/>
            </w:tcBorders>
            <w:vAlign w:val="center"/>
          </w:tcPr>
          <w:p w14:paraId="11EA75D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5</w:t>
            </w:r>
          </w:p>
        </w:tc>
        <w:tc>
          <w:tcPr>
            <w:tcW w:w="934"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6AB6CFAE" w14:textId="77777777" w:rsidR="00C06DFF" w:rsidRDefault="00427562">
            <w:pPr>
              <w:pBdr>
                <w:top w:val="nil"/>
                <w:left w:val="nil"/>
                <w:bottom w:val="nil"/>
                <w:right w:val="nil"/>
                <w:between w:val="nil"/>
              </w:pBdr>
              <w:jc w:val="center"/>
              <w:rPr>
                <w:color w:val="000000"/>
                <w:sz w:val="20"/>
                <w:szCs w:val="20"/>
              </w:rPr>
            </w:pPr>
            <w:r>
              <w:rPr>
                <w:color w:val="000000"/>
                <w:sz w:val="20"/>
                <w:szCs w:val="20"/>
              </w:rPr>
              <w:t>75.9%</w:t>
            </w:r>
          </w:p>
        </w:tc>
        <w:tc>
          <w:tcPr>
            <w:tcW w:w="934"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024A309D" w14:textId="77777777" w:rsidR="00C06DFF" w:rsidRDefault="00427562">
            <w:pPr>
              <w:pBdr>
                <w:top w:val="nil"/>
                <w:left w:val="nil"/>
                <w:bottom w:val="nil"/>
                <w:right w:val="nil"/>
                <w:between w:val="nil"/>
              </w:pBdr>
              <w:jc w:val="center"/>
              <w:rPr>
                <w:color w:val="000000"/>
                <w:sz w:val="20"/>
                <w:szCs w:val="20"/>
              </w:rPr>
            </w:pPr>
            <w:r>
              <w:rPr>
                <w:color w:val="000000"/>
                <w:sz w:val="20"/>
                <w:szCs w:val="20"/>
              </w:rPr>
              <w:t>78.6%</w:t>
            </w:r>
          </w:p>
        </w:tc>
        <w:tc>
          <w:tcPr>
            <w:tcW w:w="934"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7337A7D0" w14:textId="77777777" w:rsidR="00C06DFF" w:rsidRDefault="00427562">
            <w:pPr>
              <w:jc w:val="center"/>
              <w:rPr>
                <w:sz w:val="20"/>
                <w:szCs w:val="20"/>
              </w:rPr>
            </w:pPr>
            <w:r>
              <w:rPr>
                <w:sz w:val="20"/>
                <w:szCs w:val="20"/>
              </w:rPr>
              <w:t>72.5%</w:t>
            </w:r>
          </w:p>
        </w:tc>
        <w:tc>
          <w:tcPr>
            <w:tcW w:w="934"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92DB9EC" w14:textId="77777777" w:rsidR="00C06DFF" w:rsidRDefault="00C06DFF">
            <w:pPr>
              <w:jc w:val="center"/>
              <w:rPr>
                <w:sz w:val="20"/>
                <w:szCs w:val="20"/>
              </w:rPr>
            </w:pPr>
          </w:p>
        </w:tc>
        <w:tc>
          <w:tcPr>
            <w:tcW w:w="934"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2A4257BF" w14:textId="77777777" w:rsidR="00C06DFF" w:rsidRDefault="00C06DFF">
            <w:pPr>
              <w:jc w:val="center"/>
              <w:rPr>
                <w:sz w:val="20"/>
                <w:szCs w:val="20"/>
              </w:rPr>
            </w:pPr>
          </w:p>
        </w:tc>
        <w:tc>
          <w:tcPr>
            <w:tcW w:w="934"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4E2CF907" w14:textId="77777777" w:rsidR="00C06DFF" w:rsidRDefault="00C06DFF">
            <w:pPr>
              <w:jc w:val="center"/>
              <w:rPr>
                <w:sz w:val="20"/>
                <w:szCs w:val="20"/>
              </w:rPr>
            </w:pPr>
          </w:p>
        </w:tc>
      </w:tr>
      <w:tr w:rsidR="00C06DFF" w14:paraId="19F46F66"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5A961A1A" w14:textId="77777777" w:rsidR="00C06DFF" w:rsidRDefault="00C06DFF">
            <w:pPr>
              <w:widowControl w:val="0"/>
              <w:pBdr>
                <w:top w:val="nil"/>
                <w:left w:val="nil"/>
                <w:bottom w:val="nil"/>
                <w:right w:val="nil"/>
                <w:between w:val="nil"/>
              </w:pBdr>
              <w:spacing w:line="276" w:lineRule="auto"/>
            </w:pPr>
          </w:p>
        </w:tc>
        <w:tc>
          <w:tcPr>
            <w:tcW w:w="934" w:type="dxa"/>
            <w:tcBorders>
              <w:top w:val="single" w:sz="6" w:space="0" w:color="000000"/>
              <w:left w:val="single" w:sz="6" w:space="0" w:color="000000"/>
              <w:bottom w:val="single" w:sz="18" w:space="0" w:color="000000"/>
              <w:right w:val="single" w:sz="6" w:space="0" w:color="000000"/>
            </w:tcBorders>
            <w:vAlign w:val="center"/>
          </w:tcPr>
          <w:p w14:paraId="4B74372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6</w:t>
            </w:r>
          </w:p>
        </w:tc>
        <w:tc>
          <w:tcPr>
            <w:tcW w:w="934" w:type="dxa"/>
            <w:tcBorders>
              <w:top w:val="single" w:sz="6" w:space="0" w:color="000000"/>
              <w:left w:val="single" w:sz="6" w:space="0" w:color="000000"/>
              <w:bottom w:val="single" w:sz="18" w:space="0" w:color="000000"/>
              <w:right w:val="single" w:sz="6" w:space="0" w:color="000000"/>
            </w:tcBorders>
            <w:vAlign w:val="center"/>
          </w:tcPr>
          <w:p w14:paraId="4473C51B" w14:textId="77777777" w:rsidR="00C06DFF" w:rsidRDefault="00427562">
            <w:pPr>
              <w:pBdr>
                <w:top w:val="nil"/>
                <w:left w:val="nil"/>
                <w:bottom w:val="nil"/>
                <w:right w:val="nil"/>
                <w:between w:val="nil"/>
              </w:pBdr>
              <w:jc w:val="center"/>
              <w:rPr>
                <w:color w:val="000000"/>
                <w:sz w:val="20"/>
                <w:szCs w:val="20"/>
              </w:rPr>
            </w:pPr>
            <w:r>
              <w:rPr>
                <w:color w:val="000000"/>
                <w:sz w:val="20"/>
                <w:szCs w:val="20"/>
              </w:rPr>
              <w:t>97.1%</w:t>
            </w:r>
          </w:p>
        </w:tc>
        <w:tc>
          <w:tcPr>
            <w:tcW w:w="934"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285D67AA" w14:textId="77777777" w:rsidR="00C06DFF" w:rsidRDefault="00427562">
            <w:pPr>
              <w:pBdr>
                <w:top w:val="nil"/>
                <w:left w:val="nil"/>
                <w:bottom w:val="nil"/>
                <w:right w:val="nil"/>
                <w:between w:val="nil"/>
              </w:pBdr>
              <w:jc w:val="center"/>
              <w:rPr>
                <w:color w:val="000000"/>
                <w:sz w:val="20"/>
                <w:szCs w:val="20"/>
              </w:rPr>
            </w:pPr>
            <w:r>
              <w:rPr>
                <w:color w:val="000000"/>
                <w:sz w:val="20"/>
                <w:szCs w:val="20"/>
              </w:rPr>
              <w:t>76.5%</w:t>
            </w:r>
          </w:p>
        </w:tc>
        <w:tc>
          <w:tcPr>
            <w:tcW w:w="934"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225EA9D8" w14:textId="77777777" w:rsidR="00C06DFF" w:rsidRDefault="00427562">
            <w:pPr>
              <w:jc w:val="center"/>
              <w:rPr>
                <w:sz w:val="20"/>
                <w:szCs w:val="20"/>
              </w:rPr>
            </w:pPr>
            <w:r>
              <w:rPr>
                <w:sz w:val="20"/>
                <w:szCs w:val="20"/>
              </w:rPr>
              <w:t>84.3%</w:t>
            </w:r>
          </w:p>
        </w:tc>
        <w:tc>
          <w:tcPr>
            <w:tcW w:w="934"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24A68914" w14:textId="77777777" w:rsidR="00C06DFF" w:rsidRDefault="00C06DFF">
            <w:pPr>
              <w:jc w:val="center"/>
              <w:rPr>
                <w:sz w:val="20"/>
                <w:szCs w:val="20"/>
              </w:rPr>
            </w:pPr>
          </w:p>
        </w:tc>
        <w:tc>
          <w:tcPr>
            <w:tcW w:w="934"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23E5944B" w14:textId="77777777" w:rsidR="00C06DFF" w:rsidRDefault="00C06DFF">
            <w:pPr>
              <w:jc w:val="center"/>
              <w:rPr>
                <w:sz w:val="20"/>
                <w:szCs w:val="20"/>
              </w:rPr>
            </w:pPr>
          </w:p>
        </w:tc>
        <w:tc>
          <w:tcPr>
            <w:tcW w:w="934"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3976B46C" w14:textId="77777777" w:rsidR="00C06DFF" w:rsidRDefault="00C06DFF">
            <w:pPr>
              <w:jc w:val="center"/>
              <w:rPr>
                <w:sz w:val="20"/>
                <w:szCs w:val="20"/>
              </w:rPr>
            </w:pPr>
          </w:p>
        </w:tc>
      </w:tr>
    </w:tbl>
    <w:p w14:paraId="51625F90" w14:textId="77777777" w:rsidR="00C06DFF" w:rsidRDefault="00C06DFF">
      <w:pPr>
        <w:rPr>
          <w:sz w:val="2"/>
          <w:szCs w:val="2"/>
        </w:rPr>
      </w:pPr>
    </w:p>
    <w:tbl>
      <w:tblPr>
        <w:tblStyle w:val="aff7"/>
        <w:tblW w:w="8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960"/>
        <w:gridCol w:w="930"/>
        <w:gridCol w:w="930"/>
        <w:gridCol w:w="930"/>
        <w:gridCol w:w="930"/>
        <w:gridCol w:w="930"/>
        <w:gridCol w:w="930"/>
      </w:tblGrid>
      <w:tr w:rsidR="00C06DFF" w14:paraId="1F0AFDD9"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45F90A6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lastRenderedPageBreak/>
              <w:t>Statement</w:t>
            </w:r>
          </w:p>
        </w:tc>
        <w:tc>
          <w:tcPr>
            <w:tcW w:w="960" w:type="dxa"/>
            <w:vMerge w:val="restart"/>
            <w:tcBorders>
              <w:top w:val="single" w:sz="18" w:space="0" w:color="000000"/>
              <w:left w:val="single" w:sz="6" w:space="0" w:color="000000"/>
              <w:bottom w:val="single" w:sz="18" w:space="0" w:color="000000"/>
              <w:right w:val="single" w:sz="6" w:space="0" w:color="000000"/>
            </w:tcBorders>
            <w:vAlign w:val="center"/>
          </w:tcPr>
          <w:p w14:paraId="7E10EB4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Cohort</w:t>
            </w:r>
          </w:p>
        </w:tc>
        <w:tc>
          <w:tcPr>
            <w:tcW w:w="5580" w:type="dxa"/>
            <w:gridSpan w:val="6"/>
            <w:tcBorders>
              <w:top w:val="single" w:sz="18" w:space="0" w:color="000000"/>
              <w:left w:val="single" w:sz="6" w:space="0" w:color="000000"/>
              <w:bottom w:val="single" w:sz="6" w:space="0" w:color="000000"/>
              <w:right w:val="single" w:sz="18" w:space="0" w:color="000000"/>
            </w:tcBorders>
            <w:vAlign w:val="center"/>
          </w:tcPr>
          <w:p w14:paraId="6A1E14A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Percentage of Students in Agreement</w:t>
            </w:r>
          </w:p>
        </w:tc>
      </w:tr>
      <w:tr w:rsidR="00C06DFF" w14:paraId="124A32D8"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03B923A2"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0" w:type="dxa"/>
            <w:vMerge/>
            <w:tcBorders>
              <w:top w:val="single" w:sz="18" w:space="0" w:color="000000"/>
              <w:left w:val="single" w:sz="6" w:space="0" w:color="000000"/>
              <w:bottom w:val="single" w:sz="18" w:space="0" w:color="000000"/>
              <w:right w:val="single" w:sz="6" w:space="0" w:color="000000"/>
            </w:tcBorders>
            <w:vAlign w:val="center"/>
          </w:tcPr>
          <w:p w14:paraId="7098C15C"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30" w:type="dxa"/>
            <w:tcBorders>
              <w:top w:val="single" w:sz="6" w:space="0" w:color="000000"/>
              <w:left w:val="single" w:sz="6" w:space="0" w:color="000000"/>
              <w:bottom w:val="single" w:sz="18" w:space="0" w:color="000000"/>
              <w:right w:val="single" w:sz="6" w:space="0" w:color="000000"/>
            </w:tcBorders>
            <w:vAlign w:val="center"/>
          </w:tcPr>
          <w:p w14:paraId="2F3ED98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tc>
        <w:tc>
          <w:tcPr>
            <w:tcW w:w="930" w:type="dxa"/>
            <w:tcBorders>
              <w:top w:val="single" w:sz="6" w:space="0" w:color="000000"/>
              <w:left w:val="single" w:sz="6" w:space="0" w:color="000000"/>
              <w:bottom w:val="single" w:sz="18" w:space="0" w:color="000000"/>
              <w:right w:val="single" w:sz="6" w:space="0" w:color="000000"/>
            </w:tcBorders>
            <w:vAlign w:val="center"/>
          </w:tcPr>
          <w:p w14:paraId="192B506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2020</w:t>
            </w:r>
          </w:p>
        </w:tc>
        <w:tc>
          <w:tcPr>
            <w:tcW w:w="930" w:type="dxa"/>
            <w:tcBorders>
              <w:top w:val="single" w:sz="6" w:space="0" w:color="000000"/>
              <w:left w:val="single" w:sz="6" w:space="0" w:color="000000"/>
              <w:bottom w:val="single" w:sz="18" w:space="0" w:color="000000"/>
              <w:right w:val="single" w:sz="6" w:space="0" w:color="000000"/>
            </w:tcBorders>
            <w:vAlign w:val="center"/>
          </w:tcPr>
          <w:p w14:paraId="2DB95DA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2021</w:t>
            </w:r>
          </w:p>
        </w:tc>
        <w:tc>
          <w:tcPr>
            <w:tcW w:w="930" w:type="dxa"/>
            <w:tcBorders>
              <w:top w:val="single" w:sz="6" w:space="0" w:color="000000"/>
              <w:left w:val="single" w:sz="6" w:space="0" w:color="000000"/>
              <w:bottom w:val="single" w:sz="18" w:space="0" w:color="000000"/>
              <w:right w:val="single" w:sz="6" w:space="0" w:color="000000"/>
            </w:tcBorders>
            <w:vAlign w:val="center"/>
          </w:tcPr>
          <w:p w14:paraId="3B49E93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2022</w:t>
            </w:r>
          </w:p>
        </w:tc>
        <w:tc>
          <w:tcPr>
            <w:tcW w:w="930" w:type="dxa"/>
            <w:tcBorders>
              <w:top w:val="single" w:sz="6" w:space="0" w:color="000000"/>
              <w:left w:val="single" w:sz="6" w:space="0" w:color="000000"/>
              <w:bottom w:val="single" w:sz="18" w:space="0" w:color="000000"/>
              <w:right w:val="single" w:sz="6" w:space="0" w:color="000000"/>
            </w:tcBorders>
            <w:vAlign w:val="center"/>
          </w:tcPr>
          <w:p w14:paraId="1D85BDC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930" w:type="dxa"/>
            <w:tcBorders>
              <w:top w:val="single" w:sz="6" w:space="0" w:color="000000"/>
              <w:left w:val="single" w:sz="6" w:space="0" w:color="000000"/>
              <w:bottom w:val="single" w:sz="18" w:space="0" w:color="000000"/>
              <w:right w:val="single" w:sz="18" w:space="0" w:color="000000"/>
            </w:tcBorders>
            <w:vAlign w:val="center"/>
          </w:tcPr>
          <w:p w14:paraId="2ECD3A8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2EFC58D2"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438D42F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feel safe and free from danger</w:t>
            </w:r>
          </w:p>
        </w:tc>
        <w:tc>
          <w:tcPr>
            <w:tcW w:w="960" w:type="dxa"/>
            <w:tcBorders>
              <w:top w:val="single" w:sz="18" w:space="0" w:color="000000"/>
              <w:left w:val="single" w:sz="6" w:space="0" w:color="000000"/>
              <w:bottom w:val="single" w:sz="6" w:space="0" w:color="000000"/>
              <w:right w:val="single" w:sz="6" w:space="0" w:color="000000"/>
            </w:tcBorders>
            <w:vAlign w:val="center"/>
          </w:tcPr>
          <w:p w14:paraId="1D4FB86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1663299B" w14:textId="77777777" w:rsidR="00C06DFF" w:rsidRDefault="00427562">
            <w:pPr>
              <w:pBdr>
                <w:top w:val="nil"/>
                <w:left w:val="nil"/>
                <w:bottom w:val="nil"/>
                <w:right w:val="nil"/>
                <w:between w:val="nil"/>
              </w:pBdr>
              <w:jc w:val="center"/>
              <w:rPr>
                <w:color w:val="000000"/>
                <w:sz w:val="20"/>
                <w:szCs w:val="20"/>
              </w:rPr>
            </w:pPr>
            <w:r>
              <w:rPr>
                <w:color w:val="000000"/>
                <w:sz w:val="20"/>
                <w:szCs w:val="20"/>
              </w:rPr>
              <w:t>77.8%</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753FEA62" w14:textId="77777777" w:rsidR="00C06DFF" w:rsidRDefault="00427562">
            <w:pPr>
              <w:pBdr>
                <w:top w:val="nil"/>
                <w:left w:val="nil"/>
                <w:bottom w:val="nil"/>
                <w:right w:val="nil"/>
                <w:between w:val="nil"/>
              </w:pBdr>
              <w:jc w:val="center"/>
              <w:rPr>
                <w:color w:val="000000"/>
                <w:sz w:val="20"/>
                <w:szCs w:val="20"/>
              </w:rPr>
            </w:pPr>
            <w:r>
              <w:rPr>
                <w:color w:val="000000"/>
                <w:sz w:val="20"/>
                <w:szCs w:val="20"/>
              </w:rPr>
              <w:t>80.6%</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300FB1F4" w14:textId="77777777" w:rsidR="00C06DFF" w:rsidRDefault="00427562">
            <w:pPr>
              <w:jc w:val="center"/>
              <w:rPr>
                <w:sz w:val="20"/>
                <w:szCs w:val="20"/>
              </w:rPr>
            </w:pPr>
            <w:r>
              <w:rPr>
                <w:sz w:val="20"/>
                <w:szCs w:val="20"/>
              </w:rPr>
              <w:t>75.3%</w:t>
            </w:r>
          </w:p>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652ABD52"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33ADF145"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18" w:space="0" w:color="000000"/>
            </w:tcBorders>
            <w:vAlign w:val="center"/>
          </w:tcPr>
          <w:p w14:paraId="330DAEEC" w14:textId="77777777" w:rsidR="00C06DFF" w:rsidRDefault="00C06DFF">
            <w:pPr>
              <w:jc w:val="center"/>
              <w:rPr>
                <w:sz w:val="20"/>
                <w:szCs w:val="20"/>
              </w:rPr>
            </w:pPr>
          </w:p>
        </w:tc>
      </w:tr>
      <w:tr w:rsidR="00C06DFF" w14:paraId="522BDDC4"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21E835E6"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6468889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194C6F4F" w14:textId="77777777" w:rsidR="00C06DFF" w:rsidRDefault="00427562">
            <w:pPr>
              <w:pBdr>
                <w:top w:val="nil"/>
                <w:left w:val="nil"/>
                <w:bottom w:val="nil"/>
                <w:right w:val="nil"/>
                <w:between w:val="nil"/>
              </w:pBdr>
              <w:jc w:val="center"/>
              <w:rPr>
                <w:color w:val="000000"/>
                <w:sz w:val="20"/>
                <w:szCs w:val="20"/>
              </w:rPr>
            </w:pPr>
            <w:r>
              <w:rPr>
                <w:color w:val="000000"/>
                <w:sz w:val="20"/>
                <w:szCs w:val="20"/>
              </w:rPr>
              <w:t>66.0%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56DF80" w14:textId="77777777" w:rsidR="00C06DFF" w:rsidRDefault="00427562">
            <w:pPr>
              <w:pBdr>
                <w:top w:val="nil"/>
                <w:left w:val="nil"/>
                <w:bottom w:val="nil"/>
                <w:right w:val="nil"/>
                <w:between w:val="nil"/>
              </w:pBdr>
              <w:jc w:val="center"/>
              <w:rPr>
                <w:color w:val="000000"/>
                <w:sz w:val="20"/>
                <w:szCs w:val="20"/>
              </w:rPr>
            </w:pPr>
            <w:r>
              <w:rPr>
                <w:color w:val="000000"/>
                <w:sz w:val="20"/>
                <w:szCs w:val="20"/>
              </w:rPr>
              <w:t>65.1%</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3C8F503" w14:textId="77777777" w:rsidR="00C06DFF" w:rsidRDefault="00427562">
            <w:pPr>
              <w:jc w:val="center"/>
              <w:rPr>
                <w:sz w:val="20"/>
                <w:szCs w:val="20"/>
              </w:rPr>
            </w:pPr>
            <w:r>
              <w:rPr>
                <w:sz w:val="20"/>
                <w:szCs w:val="20"/>
              </w:rPr>
              <w:t>79.3%</w:t>
            </w: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3F6C40D1"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6FF6BC4"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7FD60FDF" w14:textId="77777777" w:rsidR="00C06DFF" w:rsidRDefault="00C06DFF">
            <w:pPr>
              <w:jc w:val="center"/>
              <w:rPr>
                <w:sz w:val="20"/>
                <w:szCs w:val="20"/>
              </w:rPr>
            </w:pPr>
          </w:p>
        </w:tc>
      </w:tr>
      <w:tr w:rsidR="00C06DFF" w14:paraId="0F4DAF7C"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77E77680"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05BA059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4C751359" w14:textId="77777777" w:rsidR="00C06DFF" w:rsidRDefault="00427562">
            <w:pPr>
              <w:pBdr>
                <w:top w:val="nil"/>
                <w:left w:val="nil"/>
                <w:bottom w:val="nil"/>
                <w:right w:val="nil"/>
                <w:between w:val="nil"/>
              </w:pBdr>
              <w:jc w:val="center"/>
              <w:rPr>
                <w:color w:val="000000"/>
                <w:sz w:val="20"/>
                <w:szCs w:val="20"/>
              </w:rPr>
            </w:pPr>
            <w:r>
              <w:rPr>
                <w:color w:val="000000"/>
                <w:sz w:val="20"/>
                <w:szCs w:val="20"/>
              </w:rPr>
              <w:t>65.0%</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42741E97" w14:textId="77777777" w:rsidR="00C06DFF" w:rsidRDefault="00427562">
            <w:pPr>
              <w:pBdr>
                <w:top w:val="nil"/>
                <w:left w:val="nil"/>
                <w:bottom w:val="nil"/>
                <w:right w:val="nil"/>
                <w:between w:val="nil"/>
              </w:pBdr>
              <w:jc w:val="center"/>
              <w:rPr>
                <w:color w:val="000000"/>
                <w:sz w:val="20"/>
                <w:szCs w:val="20"/>
              </w:rPr>
            </w:pPr>
            <w:r>
              <w:rPr>
                <w:color w:val="000000"/>
                <w:sz w:val="20"/>
                <w:szCs w:val="20"/>
              </w:rPr>
              <w:t>67.9%</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BC657DA" w14:textId="77777777" w:rsidR="00C06DFF" w:rsidRDefault="00427562">
            <w:pPr>
              <w:jc w:val="center"/>
              <w:rPr>
                <w:sz w:val="20"/>
                <w:szCs w:val="20"/>
              </w:rPr>
            </w:pPr>
            <w:r>
              <w:rPr>
                <w:sz w:val="20"/>
                <w:szCs w:val="20"/>
              </w:rPr>
              <w:t>69.2%</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3252D9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44531389"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42213727" w14:textId="77777777" w:rsidR="00C06DFF" w:rsidRDefault="00C06DFF">
            <w:pPr>
              <w:jc w:val="center"/>
              <w:rPr>
                <w:sz w:val="20"/>
                <w:szCs w:val="20"/>
              </w:rPr>
            </w:pPr>
          </w:p>
        </w:tc>
      </w:tr>
      <w:tr w:rsidR="00C06DFF" w14:paraId="0B22D2A4"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251D322"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081D83D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6F578354" w14:textId="77777777" w:rsidR="00C06DFF" w:rsidRDefault="00427562">
            <w:pPr>
              <w:pBdr>
                <w:top w:val="nil"/>
                <w:left w:val="nil"/>
                <w:bottom w:val="nil"/>
                <w:right w:val="nil"/>
                <w:between w:val="nil"/>
              </w:pBdr>
              <w:jc w:val="center"/>
              <w:rPr>
                <w:color w:val="000000"/>
                <w:sz w:val="20"/>
                <w:szCs w:val="20"/>
              </w:rPr>
            </w:pPr>
            <w:r>
              <w:rPr>
                <w:color w:val="000000"/>
                <w:sz w:val="20"/>
                <w:szCs w:val="20"/>
              </w:rPr>
              <w:t>63.8%</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0B561E83" w14:textId="77777777" w:rsidR="00C06DFF" w:rsidRDefault="00427562">
            <w:pPr>
              <w:pBdr>
                <w:top w:val="nil"/>
                <w:left w:val="nil"/>
                <w:bottom w:val="nil"/>
                <w:right w:val="nil"/>
                <w:between w:val="nil"/>
              </w:pBdr>
              <w:jc w:val="center"/>
              <w:rPr>
                <w:color w:val="000000"/>
                <w:sz w:val="20"/>
                <w:szCs w:val="20"/>
              </w:rPr>
            </w:pPr>
            <w:r>
              <w:rPr>
                <w:color w:val="000000"/>
                <w:sz w:val="20"/>
                <w:szCs w:val="20"/>
              </w:rPr>
              <w:t>73.8%</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01DD37C6" w14:textId="77777777" w:rsidR="00C06DFF" w:rsidRDefault="00427562">
            <w:pPr>
              <w:jc w:val="center"/>
              <w:rPr>
                <w:sz w:val="20"/>
                <w:szCs w:val="20"/>
              </w:rPr>
            </w:pPr>
            <w:r>
              <w:rPr>
                <w:sz w:val="20"/>
                <w:szCs w:val="20"/>
              </w:rPr>
              <w:t>78.0%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EB1528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3B8470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1F89F904" w14:textId="77777777" w:rsidR="00C06DFF" w:rsidRDefault="00C06DFF">
            <w:pPr>
              <w:jc w:val="center"/>
              <w:rPr>
                <w:sz w:val="20"/>
                <w:szCs w:val="20"/>
              </w:rPr>
            </w:pPr>
          </w:p>
        </w:tc>
      </w:tr>
      <w:tr w:rsidR="00C06DFF" w14:paraId="4A2C3C8D"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51F79C4B"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2333C45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1400D278" w14:textId="77777777" w:rsidR="00C06DFF" w:rsidRDefault="00427562">
            <w:pPr>
              <w:pBdr>
                <w:top w:val="nil"/>
                <w:left w:val="nil"/>
                <w:bottom w:val="nil"/>
                <w:right w:val="nil"/>
                <w:between w:val="nil"/>
              </w:pBdr>
              <w:jc w:val="center"/>
              <w:rPr>
                <w:color w:val="000000"/>
                <w:sz w:val="20"/>
                <w:szCs w:val="20"/>
              </w:rPr>
            </w:pPr>
            <w:r>
              <w:rPr>
                <w:color w:val="000000"/>
                <w:sz w:val="20"/>
                <w:szCs w:val="20"/>
              </w:rPr>
              <w:t>88.6%</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7E96FF49" w14:textId="77777777" w:rsidR="00C06DFF" w:rsidRDefault="00427562">
            <w:pPr>
              <w:pBdr>
                <w:top w:val="nil"/>
                <w:left w:val="nil"/>
                <w:bottom w:val="nil"/>
                <w:right w:val="nil"/>
                <w:between w:val="nil"/>
              </w:pBdr>
              <w:jc w:val="center"/>
              <w:rPr>
                <w:color w:val="000000"/>
                <w:sz w:val="20"/>
                <w:szCs w:val="20"/>
              </w:rPr>
            </w:pPr>
            <w:r>
              <w:rPr>
                <w:color w:val="000000"/>
                <w:sz w:val="20"/>
                <w:szCs w:val="20"/>
              </w:rPr>
              <w:t>72.5%</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01CC8E7B" w14:textId="77777777" w:rsidR="00C06DFF" w:rsidRDefault="00427562">
            <w:pPr>
              <w:jc w:val="center"/>
              <w:rPr>
                <w:sz w:val="20"/>
                <w:szCs w:val="20"/>
              </w:rPr>
            </w:pPr>
            <w:r>
              <w:rPr>
                <w:sz w:val="20"/>
                <w:szCs w:val="20"/>
              </w:rPr>
              <w:t>66.8%</w:t>
            </w:r>
          </w:p>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1F82BB02"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754D09A7"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277838EA" w14:textId="77777777" w:rsidR="00C06DFF" w:rsidRDefault="00C06DFF">
            <w:pPr>
              <w:jc w:val="center"/>
              <w:rPr>
                <w:sz w:val="20"/>
                <w:szCs w:val="20"/>
              </w:rPr>
            </w:pPr>
          </w:p>
        </w:tc>
      </w:tr>
      <w:tr w:rsidR="00C06DFF" w14:paraId="42F8591B"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1E1BDB5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love to learn</w:t>
            </w:r>
          </w:p>
        </w:tc>
        <w:tc>
          <w:tcPr>
            <w:tcW w:w="960" w:type="dxa"/>
            <w:tcBorders>
              <w:top w:val="single" w:sz="18" w:space="0" w:color="000000"/>
              <w:left w:val="single" w:sz="6" w:space="0" w:color="000000"/>
              <w:bottom w:val="single" w:sz="6" w:space="0" w:color="000000"/>
              <w:right w:val="single" w:sz="6" w:space="0" w:color="000000"/>
            </w:tcBorders>
            <w:vAlign w:val="center"/>
          </w:tcPr>
          <w:p w14:paraId="2DBB7F7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0D14C0CF" w14:textId="77777777" w:rsidR="00C06DFF" w:rsidRDefault="00427562">
            <w:pPr>
              <w:pBdr>
                <w:top w:val="nil"/>
                <w:left w:val="nil"/>
                <w:bottom w:val="nil"/>
                <w:right w:val="nil"/>
                <w:between w:val="nil"/>
              </w:pBdr>
              <w:jc w:val="center"/>
              <w:rPr>
                <w:color w:val="000000"/>
                <w:sz w:val="20"/>
                <w:szCs w:val="20"/>
              </w:rPr>
            </w:pPr>
            <w:r>
              <w:rPr>
                <w:color w:val="000000"/>
                <w:sz w:val="20"/>
                <w:szCs w:val="20"/>
              </w:rPr>
              <w:t>82.2%</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703585DC" w14:textId="77777777" w:rsidR="00C06DFF" w:rsidRDefault="00427562">
            <w:pPr>
              <w:pBdr>
                <w:top w:val="nil"/>
                <w:left w:val="nil"/>
                <w:bottom w:val="nil"/>
                <w:right w:val="nil"/>
                <w:between w:val="nil"/>
              </w:pBdr>
              <w:jc w:val="center"/>
              <w:rPr>
                <w:color w:val="000000"/>
                <w:sz w:val="20"/>
                <w:szCs w:val="20"/>
              </w:rPr>
            </w:pPr>
            <w:r>
              <w:rPr>
                <w:color w:val="000000"/>
                <w:sz w:val="20"/>
                <w:szCs w:val="20"/>
              </w:rPr>
              <w:t>83.3%</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505D3FC2" w14:textId="77777777" w:rsidR="00C06DFF" w:rsidRDefault="00427562">
            <w:pPr>
              <w:jc w:val="center"/>
              <w:rPr>
                <w:sz w:val="20"/>
                <w:szCs w:val="20"/>
              </w:rPr>
            </w:pPr>
            <w:r>
              <w:rPr>
                <w:sz w:val="20"/>
                <w:szCs w:val="20"/>
              </w:rPr>
              <w:t>88.4%</w:t>
            </w:r>
          </w:p>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2463D29D"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2493A269"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18" w:space="0" w:color="000000"/>
            </w:tcBorders>
            <w:vAlign w:val="center"/>
          </w:tcPr>
          <w:p w14:paraId="4ECA53A9" w14:textId="77777777" w:rsidR="00C06DFF" w:rsidRDefault="00C06DFF">
            <w:pPr>
              <w:jc w:val="center"/>
              <w:rPr>
                <w:sz w:val="20"/>
                <w:szCs w:val="20"/>
              </w:rPr>
            </w:pPr>
          </w:p>
        </w:tc>
      </w:tr>
      <w:tr w:rsidR="00C06DFF" w14:paraId="15C600E1"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4C7F2B10"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45A3DEE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3AAA1DF4" w14:textId="77777777" w:rsidR="00C06DFF" w:rsidRDefault="00427562">
            <w:pPr>
              <w:pBdr>
                <w:top w:val="nil"/>
                <w:left w:val="nil"/>
                <w:bottom w:val="nil"/>
                <w:right w:val="nil"/>
                <w:between w:val="nil"/>
              </w:pBdr>
              <w:jc w:val="center"/>
              <w:rPr>
                <w:color w:val="000000"/>
                <w:sz w:val="20"/>
                <w:szCs w:val="20"/>
              </w:rPr>
            </w:pPr>
            <w:r>
              <w:rPr>
                <w:color w:val="000000"/>
                <w:sz w:val="20"/>
                <w:szCs w:val="20"/>
              </w:rPr>
              <w:t>86.0%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B4BE6AB" w14:textId="77777777" w:rsidR="00C06DFF" w:rsidRDefault="00427562">
            <w:pPr>
              <w:pBdr>
                <w:top w:val="nil"/>
                <w:left w:val="nil"/>
                <w:bottom w:val="nil"/>
                <w:right w:val="nil"/>
                <w:between w:val="nil"/>
              </w:pBdr>
              <w:jc w:val="center"/>
              <w:rPr>
                <w:color w:val="000000"/>
                <w:sz w:val="20"/>
                <w:szCs w:val="20"/>
              </w:rPr>
            </w:pPr>
            <w:r>
              <w:rPr>
                <w:color w:val="000000"/>
                <w:sz w:val="20"/>
                <w:szCs w:val="20"/>
              </w:rPr>
              <w:t>68.3%</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9DCFD79" w14:textId="77777777" w:rsidR="00C06DFF" w:rsidRDefault="00427562">
            <w:pPr>
              <w:jc w:val="center"/>
              <w:rPr>
                <w:sz w:val="20"/>
                <w:szCs w:val="20"/>
              </w:rPr>
            </w:pPr>
            <w:r>
              <w:rPr>
                <w:sz w:val="20"/>
                <w:szCs w:val="20"/>
              </w:rPr>
              <w:t>74.8%</w:t>
            </w: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4DF4CC25"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488254"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4FBCB704" w14:textId="77777777" w:rsidR="00C06DFF" w:rsidRDefault="00C06DFF">
            <w:pPr>
              <w:jc w:val="center"/>
              <w:rPr>
                <w:sz w:val="20"/>
                <w:szCs w:val="20"/>
              </w:rPr>
            </w:pPr>
          </w:p>
        </w:tc>
      </w:tr>
      <w:tr w:rsidR="00C06DFF" w14:paraId="3277CBA7"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81C64D8"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245599A6"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02F42D5B" w14:textId="77777777" w:rsidR="00C06DFF" w:rsidRDefault="00427562">
            <w:pPr>
              <w:pBdr>
                <w:top w:val="nil"/>
                <w:left w:val="nil"/>
                <w:bottom w:val="nil"/>
                <w:right w:val="nil"/>
                <w:between w:val="nil"/>
              </w:pBdr>
              <w:jc w:val="center"/>
              <w:rPr>
                <w:color w:val="000000"/>
                <w:sz w:val="20"/>
                <w:szCs w:val="20"/>
              </w:rPr>
            </w:pPr>
            <w:r>
              <w:rPr>
                <w:color w:val="000000"/>
                <w:sz w:val="20"/>
                <w:szCs w:val="20"/>
              </w:rPr>
              <w:t>76.7%</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C7CAA70" w14:textId="77777777" w:rsidR="00C06DFF" w:rsidRDefault="00427562">
            <w:pPr>
              <w:pBdr>
                <w:top w:val="nil"/>
                <w:left w:val="nil"/>
                <w:bottom w:val="nil"/>
                <w:right w:val="nil"/>
                <w:between w:val="nil"/>
              </w:pBdr>
              <w:jc w:val="center"/>
              <w:rPr>
                <w:color w:val="000000"/>
                <w:sz w:val="20"/>
                <w:szCs w:val="20"/>
              </w:rPr>
            </w:pPr>
            <w:r>
              <w:rPr>
                <w:color w:val="000000"/>
                <w:sz w:val="20"/>
                <w:szCs w:val="20"/>
              </w:rPr>
              <w:t>73.6%</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5A3753E" w14:textId="77777777" w:rsidR="00C06DFF" w:rsidRDefault="00427562">
            <w:pPr>
              <w:jc w:val="center"/>
              <w:rPr>
                <w:sz w:val="20"/>
                <w:szCs w:val="20"/>
              </w:rPr>
            </w:pPr>
            <w:r>
              <w:rPr>
                <w:sz w:val="20"/>
                <w:szCs w:val="20"/>
              </w:rPr>
              <w:t>74.9%</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6AD57AF3"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1ADABBA8"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545DEDC7" w14:textId="77777777" w:rsidR="00C06DFF" w:rsidRDefault="00C06DFF">
            <w:pPr>
              <w:jc w:val="center"/>
              <w:rPr>
                <w:sz w:val="20"/>
                <w:szCs w:val="20"/>
              </w:rPr>
            </w:pPr>
          </w:p>
        </w:tc>
      </w:tr>
      <w:tr w:rsidR="00C06DFF" w14:paraId="034E43CB"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8CC8FC6"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1AB46B0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167BE6E8" w14:textId="77777777" w:rsidR="00C06DFF" w:rsidRDefault="00427562">
            <w:pPr>
              <w:pBdr>
                <w:top w:val="nil"/>
                <w:left w:val="nil"/>
                <w:bottom w:val="nil"/>
                <w:right w:val="nil"/>
                <w:between w:val="nil"/>
              </w:pBdr>
              <w:jc w:val="center"/>
              <w:rPr>
                <w:color w:val="000000"/>
                <w:sz w:val="20"/>
                <w:szCs w:val="20"/>
              </w:rPr>
            </w:pPr>
            <w:r>
              <w:rPr>
                <w:color w:val="000000"/>
                <w:sz w:val="20"/>
                <w:szCs w:val="20"/>
              </w:rPr>
              <w:t>77.6%</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2A561E8F" w14:textId="77777777" w:rsidR="00C06DFF" w:rsidRDefault="00427562">
            <w:pPr>
              <w:pBdr>
                <w:top w:val="nil"/>
                <w:left w:val="nil"/>
                <w:bottom w:val="nil"/>
                <w:right w:val="nil"/>
                <w:between w:val="nil"/>
              </w:pBdr>
              <w:jc w:val="center"/>
              <w:rPr>
                <w:color w:val="000000"/>
                <w:sz w:val="20"/>
                <w:szCs w:val="20"/>
              </w:rPr>
            </w:pPr>
            <w:r>
              <w:rPr>
                <w:color w:val="000000"/>
                <w:sz w:val="20"/>
                <w:szCs w:val="20"/>
              </w:rPr>
              <w:t>78.6%</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44DF2A57" w14:textId="77777777" w:rsidR="00C06DFF" w:rsidRDefault="00427562">
            <w:pPr>
              <w:jc w:val="center"/>
              <w:rPr>
                <w:sz w:val="20"/>
                <w:szCs w:val="20"/>
              </w:rPr>
            </w:pPr>
            <w:r>
              <w:rPr>
                <w:sz w:val="20"/>
                <w:szCs w:val="20"/>
              </w:rPr>
              <w:t>84.9%</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0683601"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78EC9B80"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28168738" w14:textId="77777777" w:rsidR="00C06DFF" w:rsidRDefault="00C06DFF">
            <w:pPr>
              <w:jc w:val="center"/>
              <w:rPr>
                <w:sz w:val="20"/>
                <w:szCs w:val="20"/>
              </w:rPr>
            </w:pPr>
          </w:p>
        </w:tc>
      </w:tr>
      <w:tr w:rsidR="00C06DFF" w14:paraId="4A21E5D0"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C8B6B0E"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3B96EDA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2827E9EC" w14:textId="77777777" w:rsidR="00C06DFF" w:rsidRDefault="00427562">
            <w:pPr>
              <w:pBdr>
                <w:top w:val="nil"/>
                <w:left w:val="nil"/>
                <w:bottom w:val="nil"/>
                <w:right w:val="nil"/>
                <w:between w:val="nil"/>
              </w:pBdr>
              <w:jc w:val="center"/>
              <w:rPr>
                <w:color w:val="000000"/>
                <w:sz w:val="20"/>
                <w:szCs w:val="20"/>
              </w:rPr>
            </w:pPr>
            <w:r>
              <w:rPr>
                <w:color w:val="000000"/>
                <w:sz w:val="20"/>
                <w:szCs w:val="20"/>
              </w:rPr>
              <w:t>88.6%</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1E45DCCD" w14:textId="77777777" w:rsidR="00C06DFF" w:rsidRDefault="00427562">
            <w:pPr>
              <w:pBdr>
                <w:top w:val="nil"/>
                <w:left w:val="nil"/>
                <w:bottom w:val="nil"/>
                <w:right w:val="nil"/>
                <w:between w:val="nil"/>
              </w:pBdr>
              <w:jc w:val="center"/>
              <w:rPr>
                <w:color w:val="000000"/>
                <w:sz w:val="20"/>
                <w:szCs w:val="20"/>
              </w:rPr>
            </w:pPr>
            <w:r>
              <w:rPr>
                <w:color w:val="000000"/>
                <w:sz w:val="20"/>
                <w:szCs w:val="20"/>
              </w:rPr>
              <w:t>72.5%</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793464AF" w14:textId="77777777" w:rsidR="00C06DFF" w:rsidRDefault="00427562">
            <w:pPr>
              <w:jc w:val="center"/>
              <w:rPr>
                <w:sz w:val="20"/>
                <w:szCs w:val="20"/>
              </w:rPr>
            </w:pPr>
            <w:r>
              <w:rPr>
                <w:sz w:val="20"/>
                <w:szCs w:val="20"/>
              </w:rPr>
              <w:t>71.2%</w:t>
            </w:r>
          </w:p>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6A0780F6"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3CEB5314"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2ADF0DD1" w14:textId="77777777" w:rsidR="00C06DFF" w:rsidRDefault="00C06DFF">
            <w:pPr>
              <w:jc w:val="center"/>
              <w:rPr>
                <w:sz w:val="20"/>
                <w:szCs w:val="20"/>
              </w:rPr>
            </w:pPr>
          </w:p>
        </w:tc>
      </w:tr>
      <w:tr w:rsidR="00C06DFF" w14:paraId="1B2F1F8A"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117A431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know how to make friends</w:t>
            </w:r>
          </w:p>
        </w:tc>
        <w:tc>
          <w:tcPr>
            <w:tcW w:w="960" w:type="dxa"/>
            <w:tcBorders>
              <w:top w:val="single" w:sz="18" w:space="0" w:color="000000"/>
              <w:left w:val="single" w:sz="6" w:space="0" w:color="000000"/>
              <w:bottom w:val="single" w:sz="6" w:space="0" w:color="000000"/>
              <w:right w:val="single" w:sz="6" w:space="0" w:color="000000"/>
            </w:tcBorders>
            <w:vAlign w:val="center"/>
          </w:tcPr>
          <w:p w14:paraId="1A6BA93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2F483645" w14:textId="77777777" w:rsidR="00C06DFF" w:rsidRDefault="00427562">
            <w:pPr>
              <w:pBdr>
                <w:top w:val="nil"/>
                <w:left w:val="nil"/>
                <w:bottom w:val="nil"/>
                <w:right w:val="nil"/>
                <w:between w:val="nil"/>
              </w:pBdr>
              <w:jc w:val="center"/>
              <w:rPr>
                <w:color w:val="000000"/>
                <w:sz w:val="20"/>
                <w:szCs w:val="20"/>
              </w:rPr>
            </w:pPr>
            <w:r>
              <w:rPr>
                <w:color w:val="000000"/>
                <w:sz w:val="20"/>
                <w:szCs w:val="20"/>
              </w:rPr>
              <w:t>84.4%</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0056B5E2" w14:textId="77777777" w:rsidR="00C06DFF" w:rsidRDefault="00427562">
            <w:pPr>
              <w:pBdr>
                <w:top w:val="nil"/>
                <w:left w:val="nil"/>
                <w:bottom w:val="nil"/>
                <w:right w:val="nil"/>
                <w:between w:val="nil"/>
              </w:pBdr>
              <w:jc w:val="center"/>
              <w:rPr>
                <w:color w:val="000000"/>
                <w:sz w:val="20"/>
                <w:szCs w:val="20"/>
              </w:rPr>
            </w:pPr>
            <w:r>
              <w:rPr>
                <w:color w:val="000000"/>
                <w:sz w:val="20"/>
                <w:szCs w:val="20"/>
              </w:rPr>
              <w:t>75.0%</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198C5727" w14:textId="77777777" w:rsidR="00C06DFF" w:rsidRDefault="00427562">
            <w:pPr>
              <w:jc w:val="center"/>
              <w:rPr>
                <w:sz w:val="20"/>
                <w:szCs w:val="20"/>
              </w:rPr>
            </w:pPr>
            <w:r>
              <w:rPr>
                <w:sz w:val="20"/>
                <w:szCs w:val="20"/>
              </w:rPr>
              <w:t>76.9%</w:t>
            </w:r>
          </w:p>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37F8218D"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452BF0C6"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18" w:space="0" w:color="000000"/>
            </w:tcBorders>
            <w:vAlign w:val="center"/>
          </w:tcPr>
          <w:p w14:paraId="41C0C415" w14:textId="77777777" w:rsidR="00C06DFF" w:rsidRDefault="00C06DFF">
            <w:pPr>
              <w:jc w:val="center"/>
              <w:rPr>
                <w:sz w:val="20"/>
                <w:szCs w:val="20"/>
              </w:rPr>
            </w:pPr>
          </w:p>
        </w:tc>
      </w:tr>
      <w:tr w:rsidR="00C06DFF" w14:paraId="3B93FFF7"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79D9B6AA"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3041872D"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CEBA715" w14:textId="77777777" w:rsidR="00C06DFF" w:rsidRDefault="00427562">
            <w:pPr>
              <w:pBdr>
                <w:top w:val="nil"/>
                <w:left w:val="nil"/>
                <w:bottom w:val="nil"/>
                <w:right w:val="nil"/>
                <w:between w:val="nil"/>
              </w:pBdr>
              <w:jc w:val="center"/>
              <w:rPr>
                <w:color w:val="000000"/>
                <w:sz w:val="20"/>
                <w:szCs w:val="20"/>
              </w:rPr>
            </w:pPr>
            <w:r>
              <w:rPr>
                <w:color w:val="000000"/>
                <w:sz w:val="20"/>
                <w:szCs w:val="20"/>
              </w:rPr>
              <w:t>80.0%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775B362" w14:textId="77777777" w:rsidR="00C06DFF" w:rsidRDefault="00427562">
            <w:pPr>
              <w:pBdr>
                <w:top w:val="nil"/>
                <w:left w:val="nil"/>
                <w:bottom w:val="nil"/>
                <w:right w:val="nil"/>
                <w:between w:val="nil"/>
              </w:pBdr>
              <w:jc w:val="center"/>
              <w:rPr>
                <w:color w:val="000000"/>
                <w:sz w:val="20"/>
                <w:szCs w:val="20"/>
              </w:rPr>
            </w:pPr>
            <w:r>
              <w:rPr>
                <w:color w:val="000000"/>
                <w:sz w:val="20"/>
                <w:szCs w:val="20"/>
              </w:rPr>
              <w:t>85.7%</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596F9FE0" w14:textId="77777777" w:rsidR="00C06DFF" w:rsidRDefault="00427562">
            <w:pPr>
              <w:jc w:val="center"/>
              <w:rPr>
                <w:sz w:val="20"/>
                <w:szCs w:val="20"/>
              </w:rPr>
            </w:pPr>
            <w:r>
              <w:rPr>
                <w:sz w:val="20"/>
                <w:szCs w:val="20"/>
              </w:rPr>
              <w:t>77.0%</w:t>
            </w: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2A553615"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089813"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3EBEDF94" w14:textId="77777777" w:rsidR="00C06DFF" w:rsidRDefault="00C06DFF">
            <w:pPr>
              <w:jc w:val="center"/>
              <w:rPr>
                <w:sz w:val="20"/>
                <w:szCs w:val="20"/>
              </w:rPr>
            </w:pPr>
          </w:p>
        </w:tc>
      </w:tr>
      <w:tr w:rsidR="00C06DFF" w14:paraId="33B11EDA"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7CF8058"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2E7B931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55C70BD5" w14:textId="77777777" w:rsidR="00C06DFF" w:rsidRDefault="00427562">
            <w:pPr>
              <w:pBdr>
                <w:top w:val="nil"/>
                <w:left w:val="nil"/>
                <w:bottom w:val="nil"/>
                <w:right w:val="nil"/>
                <w:between w:val="nil"/>
              </w:pBdr>
              <w:jc w:val="center"/>
              <w:rPr>
                <w:color w:val="000000"/>
                <w:sz w:val="20"/>
                <w:szCs w:val="20"/>
              </w:rPr>
            </w:pPr>
            <w:r>
              <w:rPr>
                <w:color w:val="000000"/>
                <w:sz w:val="20"/>
                <w:szCs w:val="20"/>
              </w:rPr>
              <w:t>85.0%</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01DDDD8" w14:textId="77777777" w:rsidR="00C06DFF" w:rsidRDefault="00427562">
            <w:pPr>
              <w:pBdr>
                <w:top w:val="nil"/>
                <w:left w:val="nil"/>
                <w:bottom w:val="nil"/>
                <w:right w:val="nil"/>
                <w:between w:val="nil"/>
              </w:pBdr>
              <w:jc w:val="center"/>
              <w:rPr>
                <w:color w:val="000000"/>
                <w:sz w:val="20"/>
                <w:szCs w:val="20"/>
              </w:rPr>
            </w:pPr>
            <w:r>
              <w:rPr>
                <w:color w:val="000000"/>
                <w:sz w:val="20"/>
                <w:szCs w:val="20"/>
              </w:rPr>
              <w:t>86.8%</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D47DCA" w14:textId="77777777" w:rsidR="00C06DFF" w:rsidRDefault="00427562">
            <w:pPr>
              <w:jc w:val="center"/>
              <w:rPr>
                <w:sz w:val="20"/>
                <w:szCs w:val="20"/>
              </w:rPr>
            </w:pPr>
            <w:r>
              <w:rPr>
                <w:sz w:val="20"/>
                <w:szCs w:val="20"/>
              </w:rPr>
              <w:t>74.4%</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6EA6B74"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6A28F60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4073C09D" w14:textId="77777777" w:rsidR="00C06DFF" w:rsidRDefault="00C06DFF">
            <w:pPr>
              <w:jc w:val="center"/>
              <w:rPr>
                <w:sz w:val="20"/>
                <w:szCs w:val="20"/>
              </w:rPr>
            </w:pPr>
          </w:p>
        </w:tc>
      </w:tr>
      <w:tr w:rsidR="00C06DFF" w14:paraId="12E53BB2"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2CF9668A"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76DF91B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79E56A7F" w14:textId="77777777" w:rsidR="00C06DFF" w:rsidRDefault="00427562">
            <w:pPr>
              <w:pBdr>
                <w:top w:val="nil"/>
                <w:left w:val="nil"/>
                <w:bottom w:val="nil"/>
                <w:right w:val="nil"/>
                <w:between w:val="nil"/>
              </w:pBdr>
              <w:jc w:val="center"/>
              <w:rPr>
                <w:color w:val="000000"/>
                <w:sz w:val="20"/>
                <w:szCs w:val="20"/>
              </w:rPr>
            </w:pPr>
            <w:r>
              <w:rPr>
                <w:color w:val="000000"/>
                <w:sz w:val="20"/>
                <w:szCs w:val="20"/>
              </w:rPr>
              <w:t>82.8%</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71338EAF" w14:textId="77777777" w:rsidR="00C06DFF" w:rsidRDefault="00427562">
            <w:pPr>
              <w:pBdr>
                <w:top w:val="nil"/>
                <w:left w:val="nil"/>
                <w:bottom w:val="nil"/>
                <w:right w:val="nil"/>
                <w:between w:val="nil"/>
              </w:pBdr>
              <w:jc w:val="center"/>
              <w:rPr>
                <w:color w:val="000000"/>
                <w:sz w:val="20"/>
                <w:szCs w:val="20"/>
              </w:rPr>
            </w:pPr>
            <w:r>
              <w:rPr>
                <w:color w:val="000000"/>
                <w:sz w:val="20"/>
                <w:szCs w:val="20"/>
              </w:rPr>
              <w:t>76.2%</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1F5B5D9" w14:textId="77777777" w:rsidR="00C06DFF" w:rsidRDefault="00427562">
            <w:pPr>
              <w:jc w:val="center"/>
              <w:rPr>
                <w:sz w:val="20"/>
                <w:szCs w:val="20"/>
              </w:rPr>
            </w:pPr>
            <w:r>
              <w:rPr>
                <w:sz w:val="20"/>
                <w:szCs w:val="20"/>
              </w:rPr>
              <w:t>83.1%</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4E43C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178B5CD3"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5874C638" w14:textId="77777777" w:rsidR="00C06DFF" w:rsidRDefault="00C06DFF">
            <w:pPr>
              <w:jc w:val="center"/>
              <w:rPr>
                <w:sz w:val="20"/>
                <w:szCs w:val="20"/>
              </w:rPr>
            </w:pPr>
          </w:p>
        </w:tc>
      </w:tr>
      <w:tr w:rsidR="00C06DFF" w14:paraId="7940262F"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7F2FDDF9"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6A63902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089DAA7F" w14:textId="77777777" w:rsidR="00C06DFF" w:rsidRDefault="00427562">
            <w:pPr>
              <w:pBdr>
                <w:top w:val="nil"/>
                <w:left w:val="nil"/>
                <w:bottom w:val="nil"/>
                <w:right w:val="nil"/>
                <w:between w:val="nil"/>
              </w:pBdr>
              <w:jc w:val="center"/>
              <w:rPr>
                <w:color w:val="000000"/>
                <w:sz w:val="20"/>
                <w:szCs w:val="20"/>
              </w:rPr>
            </w:pPr>
            <w:r>
              <w:rPr>
                <w:color w:val="000000"/>
                <w:sz w:val="20"/>
                <w:szCs w:val="20"/>
              </w:rPr>
              <w:t>88.6%</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23A26F74" w14:textId="77777777" w:rsidR="00C06DFF" w:rsidRDefault="00427562">
            <w:pPr>
              <w:pBdr>
                <w:top w:val="nil"/>
                <w:left w:val="nil"/>
                <w:bottom w:val="nil"/>
                <w:right w:val="nil"/>
                <w:between w:val="nil"/>
              </w:pBdr>
              <w:jc w:val="center"/>
              <w:rPr>
                <w:color w:val="000000"/>
                <w:sz w:val="20"/>
                <w:szCs w:val="20"/>
              </w:rPr>
            </w:pPr>
            <w:r>
              <w:rPr>
                <w:color w:val="000000"/>
                <w:sz w:val="20"/>
                <w:szCs w:val="20"/>
              </w:rPr>
              <w:t>76.5%</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299A7A27" w14:textId="77777777" w:rsidR="00C06DFF" w:rsidRDefault="00427562">
            <w:pPr>
              <w:jc w:val="center"/>
              <w:rPr>
                <w:sz w:val="20"/>
                <w:szCs w:val="20"/>
              </w:rPr>
            </w:pPr>
            <w:r>
              <w:rPr>
                <w:sz w:val="20"/>
                <w:szCs w:val="20"/>
              </w:rPr>
              <w:t>71.8%</w:t>
            </w:r>
          </w:p>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264CE8CF"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6F8C2157"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6DE80622" w14:textId="77777777" w:rsidR="00C06DFF" w:rsidRDefault="00C06DFF">
            <w:pPr>
              <w:jc w:val="center"/>
              <w:rPr>
                <w:sz w:val="20"/>
                <w:szCs w:val="20"/>
              </w:rPr>
            </w:pPr>
          </w:p>
        </w:tc>
      </w:tr>
      <w:tr w:rsidR="00C06DFF" w14:paraId="7D829D5A"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2D05BF3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am good at solving conflicts without fighting</w:t>
            </w:r>
          </w:p>
        </w:tc>
        <w:tc>
          <w:tcPr>
            <w:tcW w:w="960" w:type="dxa"/>
            <w:tcBorders>
              <w:top w:val="single" w:sz="18" w:space="0" w:color="000000"/>
              <w:left w:val="single" w:sz="6" w:space="0" w:color="000000"/>
              <w:bottom w:val="single" w:sz="6" w:space="0" w:color="000000"/>
              <w:right w:val="single" w:sz="6" w:space="0" w:color="000000"/>
            </w:tcBorders>
            <w:vAlign w:val="center"/>
          </w:tcPr>
          <w:p w14:paraId="5084F78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18197E8B" w14:textId="77777777" w:rsidR="00C06DFF" w:rsidRDefault="00427562">
            <w:pPr>
              <w:pBdr>
                <w:top w:val="nil"/>
                <w:left w:val="nil"/>
                <w:bottom w:val="nil"/>
                <w:right w:val="nil"/>
                <w:between w:val="nil"/>
              </w:pBdr>
              <w:jc w:val="center"/>
              <w:rPr>
                <w:color w:val="000000"/>
                <w:sz w:val="20"/>
                <w:szCs w:val="20"/>
              </w:rPr>
            </w:pPr>
            <w:r>
              <w:rPr>
                <w:color w:val="000000"/>
                <w:sz w:val="20"/>
                <w:szCs w:val="20"/>
              </w:rPr>
              <w:t>62.2%</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25185551" w14:textId="77777777" w:rsidR="00C06DFF" w:rsidRDefault="00427562">
            <w:pPr>
              <w:pBdr>
                <w:top w:val="nil"/>
                <w:left w:val="nil"/>
                <w:bottom w:val="nil"/>
                <w:right w:val="nil"/>
                <w:between w:val="nil"/>
              </w:pBdr>
              <w:jc w:val="center"/>
              <w:rPr>
                <w:color w:val="000000"/>
                <w:sz w:val="20"/>
                <w:szCs w:val="20"/>
              </w:rPr>
            </w:pPr>
            <w:r>
              <w:rPr>
                <w:color w:val="000000"/>
                <w:sz w:val="20"/>
                <w:szCs w:val="20"/>
              </w:rPr>
              <w:t>72.2%</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318DCE75" w14:textId="77777777" w:rsidR="00C06DFF" w:rsidRDefault="00427562">
            <w:pPr>
              <w:jc w:val="center"/>
              <w:rPr>
                <w:sz w:val="20"/>
                <w:szCs w:val="20"/>
              </w:rPr>
            </w:pPr>
            <w:r>
              <w:rPr>
                <w:sz w:val="20"/>
                <w:szCs w:val="20"/>
              </w:rPr>
              <w:t>52.1%</w:t>
            </w:r>
          </w:p>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283623AA"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4002FD56"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18" w:space="0" w:color="000000"/>
            </w:tcBorders>
            <w:vAlign w:val="center"/>
          </w:tcPr>
          <w:p w14:paraId="4DBD9825" w14:textId="77777777" w:rsidR="00C06DFF" w:rsidRDefault="00C06DFF">
            <w:pPr>
              <w:jc w:val="center"/>
              <w:rPr>
                <w:sz w:val="20"/>
                <w:szCs w:val="20"/>
              </w:rPr>
            </w:pPr>
          </w:p>
        </w:tc>
      </w:tr>
      <w:tr w:rsidR="00C06DFF" w14:paraId="325E60F0"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16DB84B4"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7E7E9C5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A41BE14" w14:textId="77777777" w:rsidR="00C06DFF" w:rsidRDefault="00427562">
            <w:pPr>
              <w:pBdr>
                <w:top w:val="nil"/>
                <w:left w:val="nil"/>
                <w:bottom w:val="nil"/>
                <w:right w:val="nil"/>
                <w:between w:val="nil"/>
              </w:pBdr>
              <w:jc w:val="center"/>
              <w:rPr>
                <w:color w:val="000000"/>
                <w:sz w:val="20"/>
                <w:szCs w:val="20"/>
              </w:rPr>
            </w:pPr>
            <w:r>
              <w:rPr>
                <w:color w:val="000000"/>
                <w:sz w:val="20"/>
                <w:szCs w:val="20"/>
              </w:rPr>
              <w:t>62.0%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725EFE4" w14:textId="77777777" w:rsidR="00C06DFF" w:rsidRDefault="00427562">
            <w:pPr>
              <w:pBdr>
                <w:top w:val="nil"/>
                <w:left w:val="nil"/>
                <w:bottom w:val="nil"/>
                <w:right w:val="nil"/>
                <w:between w:val="nil"/>
              </w:pBdr>
              <w:jc w:val="center"/>
              <w:rPr>
                <w:color w:val="000000"/>
                <w:sz w:val="20"/>
                <w:szCs w:val="20"/>
              </w:rPr>
            </w:pPr>
            <w:r>
              <w:rPr>
                <w:color w:val="000000"/>
                <w:sz w:val="20"/>
                <w:szCs w:val="20"/>
              </w:rPr>
              <w:t>57.1%</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7570C382" w14:textId="77777777" w:rsidR="00C06DFF" w:rsidRDefault="00427562">
            <w:pPr>
              <w:jc w:val="center"/>
              <w:rPr>
                <w:sz w:val="20"/>
                <w:szCs w:val="20"/>
              </w:rPr>
            </w:pPr>
            <w:r>
              <w:rPr>
                <w:sz w:val="20"/>
                <w:szCs w:val="20"/>
              </w:rPr>
              <w:t>60.5%</w:t>
            </w: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02094F96"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A3EDC9F"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18A2A346" w14:textId="77777777" w:rsidR="00C06DFF" w:rsidRDefault="00C06DFF">
            <w:pPr>
              <w:jc w:val="center"/>
              <w:rPr>
                <w:sz w:val="20"/>
                <w:szCs w:val="20"/>
              </w:rPr>
            </w:pPr>
          </w:p>
        </w:tc>
      </w:tr>
      <w:tr w:rsidR="00C06DFF" w14:paraId="5A0A68B0"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9B9ACFA"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132DF23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64B16046" w14:textId="77777777" w:rsidR="00C06DFF" w:rsidRDefault="00427562">
            <w:pPr>
              <w:pBdr>
                <w:top w:val="nil"/>
                <w:left w:val="nil"/>
                <w:bottom w:val="nil"/>
                <w:right w:val="nil"/>
                <w:between w:val="nil"/>
              </w:pBdr>
              <w:jc w:val="center"/>
              <w:rPr>
                <w:color w:val="000000"/>
                <w:sz w:val="20"/>
                <w:szCs w:val="20"/>
              </w:rPr>
            </w:pPr>
            <w:r>
              <w:rPr>
                <w:color w:val="000000"/>
                <w:sz w:val="20"/>
                <w:szCs w:val="20"/>
              </w:rPr>
              <w:t>68.3%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03C73DCB" w14:textId="77777777" w:rsidR="00C06DFF" w:rsidRDefault="00427562">
            <w:pPr>
              <w:pBdr>
                <w:top w:val="nil"/>
                <w:left w:val="nil"/>
                <w:bottom w:val="nil"/>
                <w:right w:val="nil"/>
                <w:between w:val="nil"/>
              </w:pBdr>
              <w:jc w:val="center"/>
              <w:rPr>
                <w:color w:val="000000"/>
                <w:sz w:val="20"/>
                <w:szCs w:val="20"/>
              </w:rPr>
            </w:pPr>
            <w:r>
              <w:rPr>
                <w:color w:val="000000"/>
                <w:sz w:val="20"/>
                <w:szCs w:val="20"/>
              </w:rPr>
              <w:t>52.8%</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9A387E" w14:textId="77777777" w:rsidR="00C06DFF" w:rsidRDefault="00427562">
            <w:pPr>
              <w:jc w:val="center"/>
              <w:rPr>
                <w:sz w:val="20"/>
                <w:szCs w:val="20"/>
              </w:rPr>
            </w:pPr>
            <w:r>
              <w:rPr>
                <w:sz w:val="20"/>
                <w:szCs w:val="20"/>
              </w:rPr>
              <w:t>62.1%</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7075DF89"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750D7996"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20FE6236" w14:textId="77777777" w:rsidR="00C06DFF" w:rsidRDefault="00C06DFF">
            <w:pPr>
              <w:jc w:val="center"/>
              <w:rPr>
                <w:sz w:val="20"/>
                <w:szCs w:val="20"/>
              </w:rPr>
            </w:pPr>
          </w:p>
        </w:tc>
      </w:tr>
      <w:tr w:rsidR="00C06DFF" w14:paraId="130EE89F"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5C5F152E"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46BC7F78"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4872FECD" w14:textId="77777777" w:rsidR="00C06DFF" w:rsidRDefault="00427562">
            <w:pPr>
              <w:pBdr>
                <w:top w:val="nil"/>
                <w:left w:val="nil"/>
                <w:bottom w:val="nil"/>
                <w:right w:val="nil"/>
                <w:between w:val="nil"/>
              </w:pBdr>
              <w:jc w:val="center"/>
              <w:rPr>
                <w:color w:val="000000"/>
                <w:sz w:val="20"/>
                <w:szCs w:val="20"/>
              </w:rPr>
            </w:pPr>
            <w:r>
              <w:rPr>
                <w:color w:val="000000"/>
                <w:sz w:val="20"/>
                <w:szCs w:val="20"/>
              </w:rPr>
              <w:t>58.6%</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7EA5E100" w14:textId="77777777" w:rsidR="00C06DFF" w:rsidRDefault="00427562">
            <w:pPr>
              <w:pBdr>
                <w:top w:val="nil"/>
                <w:left w:val="nil"/>
                <w:bottom w:val="nil"/>
                <w:right w:val="nil"/>
                <w:between w:val="nil"/>
              </w:pBdr>
              <w:jc w:val="center"/>
              <w:rPr>
                <w:color w:val="000000"/>
                <w:sz w:val="20"/>
                <w:szCs w:val="20"/>
              </w:rPr>
            </w:pPr>
            <w:r>
              <w:rPr>
                <w:color w:val="000000"/>
                <w:sz w:val="20"/>
                <w:szCs w:val="20"/>
              </w:rPr>
              <w:t>71.4%</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3CB5B7BC" w14:textId="77777777" w:rsidR="00C06DFF" w:rsidRDefault="00427562">
            <w:pPr>
              <w:jc w:val="center"/>
              <w:rPr>
                <w:sz w:val="20"/>
                <w:szCs w:val="20"/>
              </w:rPr>
            </w:pPr>
            <w:r>
              <w:rPr>
                <w:sz w:val="20"/>
                <w:szCs w:val="20"/>
              </w:rPr>
              <w:t>65.1%</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566F28"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68F30C6C"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4F308298" w14:textId="77777777" w:rsidR="00C06DFF" w:rsidRDefault="00C06DFF">
            <w:pPr>
              <w:jc w:val="center"/>
              <w:rPr>
                <w:sz w:val="20"/>
                <w:szCs w:val="20"/>
              </w:rPr>
            </w:pPr>
          </w:p>
        </w:tc>
      </w:tr>
      <w:tr w:rsidR="00C06DFF" w14:paraId="7D2307F4"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3DFEE8B7"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77327CD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66ECEF97" w14:textId="77777777" w:rsidR="00C06DFF" w:rsidRDefault="00427562">
            <w:pPr>
              <w:pBdr>
                <w:top w:val="nil"/>
                <w:left w:val="nil"/>
                <w:bottom w:val="nil"/>
                <w:right w:val="nil"/>
                <w:between w:val="nil"/>
              </w:pBdr>
              <w:jc w:val="center"/>
              <w:rPr>
                <w:color w:val="000000"/>
                <w:sz w:val="20"/>
                <w:szCs w:val="20"/>
              </w:rPr>
            </w:pPr>
            <w:r>
              <w:rPr>
                <w:color w:val="000000"/>
                <w:sz w:val="20"/>
                <w:szCs w:val="20"/>
              </w:rPr>
              <w:t>65.7%</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2AB074CF" w14:textId="77777777" w:rsidR="00C06DFF" w:rsidRDefault="00427562">
            <w:pPr>
              <w:pBdr>
                <w:top w:val="nil"/>
                <w:left w:val="nil"/>
                <w:bottom w:val="nil"/>
                <w:right w:val="nil"/>
                <w:between w:val="nil"/>
              </w:pBdr>
              <w:jc w:val="center"/>
              <w:rPr>
                <w:color w:val="000000"/>
                <w:sz w:val="20"/>
                <w:szCs w:val="20"/>
              </w:rPr>
            </w:pPr>
            <w:r>
              <w:rPr>
                <w:color w:val="000000"/>
                <w:sz w:val="20"/>
                <w:szCs w:val="20"/>
              </w:rPr>
              <w:t>66.7%</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4E7DF3D4" w14:textId="77777777" w:rsidR="00C06DFF" w:rsidRDefault="00427562">
            <w:pPr>
              <w:jc w:val="center"/>
              <w:rPr>
                <w:sz w:val="20"/>
                <w:szCs w:val="20"/>
              </w:rPr>
            </w:pPr>
            <w:r>
              <w:rPr>
                <w:sz w:val="20"/>
                <w:szCs w:val="20"/>
              </w:rPr>
              <w:t>58.2%</w:t>
            </w:r>
          </w:p>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50FFE28F"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03A359ED"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2CBD81A3" w14:textId="77777777" w:rsidR="00C06DFF" w:rsidRDefault="00C06DFF">
            <w:pPr>
              <w:jc w:val="center"/>
              <w:rPr>
                <w:sz w:val="20"/>
                <w:szCs w:val="20"/>
              </w:rPr>
            </w:pPr>
          </w:p>
        </w:tc>
      </w:tr>
      <w:tr w:rsidR="00C06DFF" w14:paraId="1EE06629" w14:textId="77777777">
        <w:trPr>
          <w:trHeight w:val="454"/>
        </w:trPr>
        <w:tc>
          <w:tcPr>
            <w:tcW w:w="1680" w:type="dxa"/>
            <w:vMerge w:val="restart"/>
            <w:tcBorders>
              <w:top w:val="single" w:sz="18" w:space="0" w:color="000000"/>
              <w:left w:val="single" w:sz="18" w:space="0" w:color="000000"/>
              <w:bottom w:val="single" w:sz="18" w:space="0" w:color="000000"/>
              <w:right w:val="single" w:sz="6" w:space="0" w:color="000000"/>
            </w:tcBorders>
            <w:vAlign w:val="center"/>
          </w:tcPr>
          <w:p w14:paraId="43F50F4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I can calm down quickly when I feel bad</w:t>
            </w:r>
          </w:p>
        </w:tc>
        <w:tc>
          <w:tcPr>
            <w:tcW w:w="960" w:type="dxa"/>
            <w:tcBorders>
              <w:top w:val="single" w:sz="18" w:space="0" w:color="000000"/>
              <w:left w:val="single" w:sz="6" w:space="0" w:color="000000"/>
              <w:bottom w:val="single" w:sz="6" w:space="0" w:color="000000"/>
              <w:right w:val="single" w:sz="6" w:space="0" w:color="000000"/>
            </w:tcBorders>
            <w:vAlign w:val="center"/>
          </w:tcPr>
          <w:p w14:paraId="2B5714F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2</w:t>
            </w:r>
          </w:p>
        </w:tc>
        <w:tc>
          <w:tcPr>
            <w:tcW w:w="930" w:type="dxa"/>
            <w:tcBorders>
              <w:top w:val="single" w:sz="18" w:space="0" w:color="000000"/>
              <w:left w:val="single" w:sz="6" w:space="0" w:color="000000"/>
              <w:bottom w:val="single" w:sz="6" w:space="0" w:color="000000"/>
              <w:right w:val="single" w:sz="6" w:space="0" w:color="000000"/>
            </w:tcBorders>
            <w:shd w:val="clear" w:color="auto" w:fill="FFF2CC"/>
            <w:vAlign w:val="center"/>
          </w:tcPr>
          <w:p w14:paraId="46CB43B5" w14:textId="77777777" w:rsidR="00C06DFF" w:rsidRDefault="00427562">
            <w:pPr>
              <w:pBdr>
                <w:top w:val="nil"/>
                <w:left w:val="nil"/>
                <w:bottom w:val="nil"/>
                <w:right w:val="nil"/>
                <w:between w:val="nil"/>
              </w:pBdr>
              <w:jc w:val="center"/>
              <w:rPr>
                <w:color w:val="000000"/>
                <w:sz w:val="20"/>
                <w:szCs w:val="20"/>
              </w:rPr>
            </w:pPr>
            <w:r>
              <w:rPr>
                <w:color w:val="000000"/>
                <w:sz w:val="20"/>
                <w:szCs w:val="20"/>
              </w:rPr>
              <w:t>51.1%</w:t>
            </w:r>
          </w:p>
        </w:tc>
        <w:tc>
          <w:tcPr>
            <w:tcW w:w="930" w:type="dxa"/>
            <w:tcBorders>
              <w:top w:val="single" w:sz="18" w:space="0" w:color="000000"/>
              <w:left w:val="single" w:sz="6" w:space="0" w:color="000000"/>
              <w:bottom w:val="single" w:sz="6" w:space="0" w:color="000000"/>
              <w:right w:val="single" w:sz="6" w:space="0" w:color="000000"/>
            </w:tcBorders>
            <w:shd w:val="clear" w:color="auto" w:fill="D9D2E9"/>
            <w:vAlign w:val="center"/>
          </w:tcPr>
          <w:p w14:paraId="7EF14EA4" w14:textId="77777777" w:rsidR="00C06DFF" w:rsidRDefault="00427562">
            <w:pPr>
              <w:pBdr>
                <w:top w:val="nil"/>
                <w:left w:val="nil"/>
                <w:bottom w:val="nil"/>
                <w:right w:val="nil"/>
                <w:between w:val="nil"/>
              </w:pBdr>
              <w:jc w:val="center"/>
              <w:rPr>
                <w:color w:val="000000"/>
                <w:sz w:val="20"/>
                <w:szCs w:val="20"/>
              </w:rPr>
            </w:pPr>
            <w:r>
              <w:rPr>
                <w:color w:val="000000"/>
                <w:sz w:val="20"/>
                <w:szCs w:val="20"/>
              </w:rPr>
              <w:t>33.3%</w:t>
            </w:r>
          </w:p>
        </w:tc>
        <w:tc>
          <w:tcPr>
            <w:tcW w:w="930" w:type="dxa"/>
            <w:tcBorders>
              <w:top w:val="single" w:sz="18" w:space="0" w:color="000000"/>
              <w:left w:val="single" w:sz="6" w:space="0" w:color="000000"/>
              <w:bottom w:val="single" w:sz="6" w:space="0" w:color="000000"/>
              <w:right w:val="single" w:sz="6" w:space="0" w:color="000000"/>
            </w:tcBorders>
            <w:shd w:val="clear" w:color="auto" w:fill="FCE5CD"/>
            <w:vAlign w:val="center"/>
          </w:tcPr>
          <w:p w14:paraId="0A62EC42" w14:textId="77777777" w:rsidR="00C06DFF" w:rsidRDefault="00427562">
            <w:pPr>
              <w:jc w:val="center"/>
              <w:rPr>
                <w:sz w:val="20"/>
                <w:szCs w:val="20"/>
              </w:rPr>
            </w:pPr>
            <w:r>
              <w:rPr>
                <w:sz w:val="20"/>
                <w:szCs w:val="20"/>
              </w:rPr>
              <w:t>45.0%</w:t>
            </w:r>
          </w:p>
        </w:tc>
        <w:tc>
          <w:tcPr>
            <w:tcW w:w="930" w:type="dxa"/>
            <w:tcBorders>
              <w:top w:val="single" w:sz="18" w:space="0" w:color="000000"/>
              <w:left w:val="single" w:sz="6" w:space="0" w:color="000000"/>
              <w:bottom w:val="single" w:sz="6" w:space="0" w:color="000000"/>
              <w:right w:val="single" w:sz="6" w:space="0" w:color="000000"/>
            </w:tcBorders>
            <w:shd w:val="clear" w:color="auto" w:fill="D9D9D9"/>
            <w:vAlign w:val="center"/>
          </w:tcPr>
          <w:p w14:paraId="100E4B10"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6" w:space="0" w:color="000000"/>
            </w:tcBorders>
            <w:shd w:val="clear" w:color="auto" w:fill="EAD1DC"/>
            <w:vAlign w:val="center"/>
          </w:tcPr>
          <w:p w14:paraId="0F62694D" w14:textId="77777777" w:rsidR="00C06DFF" w:rsidRDefault="00C06DFF">
            <w:pPr>
              <w:jc w:val="center"/>
              <w:rPr>
                <w:sz w:val="20"/>
                <w:szCs w:val="20"/>
              </w:rPr>
            </w:pPr>
          </w:p>
        </w:tc>
        <w:tc>
          <w:tcPr>
            <w:tcW w:w="930" w:type="dxa"/>
            <w:tcBorders>
              <w:top w:val="single" w:sz="18" w:space="0" w:color="000000"/>
              <w:left w:val="single" w:sz="6" w:space="0" w:color="000000"/>
              <w:bottom w:val="single" w:sz="6" w:space="0" w:color="000000"/>
              <w:right w:val="single" w:sz="18" w:space="0" w:color="000000"/>
            </w:tcBorders>
            <w:vAlign w:val="center"/>
          </w:tcPr>
          <w:p w14:paraId="4D6E6332" w14:textId="77777777" w:rsidR="00C06DFF" w:rsidRDefault="00C06DFF">
            <w:pPr>
              <w:jc w:val="center"/>
              <w:rPr>
                <w:sz w:val="20"/>
                <w:szCs w:val="20"/>
              </w:rPr>
            </w:pPr>
          </w:p>
        </w:tc>
      </w:tr>
      <w:tr w:rsidR="00C06DFF" w14:paraId="17A64F12"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21BBE313"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400321E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3</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3375D46" w14:textId="77777777" w:rsidR="00C06DFF" w:rsidRDefault="00427562">
            <w:pPr>
              <w:pBdr>
                <w:top w:val="nil"/>
                <w:left w:val="nil"/>
                <w:bottom w:val="nil"/>
                <w:right w:val="nil"/>
                <w:between w:val="nil"/>
              </w:pBdr>
              <w:jc w:val="center"/>
              <w:rPr>
                <w:color w:val="000000"/>
                <w:sz w:val="20"/>
                <w:szCs w:val="20"/>
              </w:rPr>
            </w:pPr>
            <w:r>
              <w:rPr>
                <w:color w:val="000000"/>
                <w:sz w:val="20"/>
                <w:szCs w:val="20"/>
              </w:rPr>
              <w:t>46.0%</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022A8A" w14:textId="77777777" w:rsidR="00C06DFF" w:rsidRDefault="00427562">
            <w:pPr>
              <w:pBdr>
                <w:top w:val="nil"/>
                <w:left w:val="nil"/>
                <w:bottom w:val="nil"/>
                <w:right w:val="nil"/>
                <w:between w:val="nil"/>
              </w:pBdr>
              <w:jc w:val="center"/>
              <w:rPr>
                <w:color w:val="000000"/>
                <w:sz w:val="20"/>
                <w:szCs w:val="20"/>
              </w:rPr>
            </w:pPr>
            <w:r>
              <w:rPr>
                <w:color w:val="000000"/>
                <w:sz w:val="20"/>
                <w:szCs w:val="20"/>
              </w:rPr>
              <w:t>55.6%</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04269706" w14:textId="77777777" w:rsidR="00C06DFF" w:rsidRDefault="00427562">
            <w:pPr>
              <w:jc w:val="center"/>
              <w:rPr>
                <w:sz w:val="20"/>
                <w:szCs w:val="20"/>
              </w:rPr>
            </w:pPr>
            <w:r>
              <w:rPr>
                <w:sz w:val="20"/>
                <w:szCs w:val="20"/>
              </w:rPr>
              <w:t>33.7%</w:t>
            </w: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577C7F12"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E23B0B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1A3FAB96" w14:textId="77777777" w:rsidR="00C06DFF" w:rsidRDefault="00C06DFF">
            <w:pPr>
              <w:jc w:val="center"/>
              <w:rPr>
                <w:sz w:val="20"/>
                <w:szCs w:val="20"/>
              </w:rPr>
            </w:pPr>
          </w:p>
        </w:tc>
      </w:tr>
      <w:tr w:rsidR="00C06DFF" w14:paraId="1AE61D91"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62341425"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02F5A889"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254F4220" w14:textId="77777777" w:rsidR="00C06DFF" w:rsidRDefault="00427562">
            <w:pPr>
              <w:pBdr>
                <w:top w:val="nil"/>
                <w:left w:val="nil"/>
                <w:bottom w:val="nil"/>
                <w:right w:val="nil"/>
                <w:between w:val="nil"/>
              </w:pBdr>
              <w:jc w:val="center"/>
              <w:rPr>
                <w:color w:val="000000"/>
                <w:sz w:val="20"/>
                <w:szCs w:val="20"/>
              </w:rPr>
            </w:pPr>
            <w:r>
              <w:rPr>
                <w:color w:val="000000"/>
                <w:sz w:val="20"/>
                <w:szCs w:val="20"/>
              </w:rPr>
              <w:t>60.0%</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CA87B80" w14:textId="77777777" w:rsidR="00C06DFF" w:rsidRDefault="00427562">
            <w:pPr>
              <w:pBdr>
                <w:top w:val="nil"/>
                <w:left w:val="nil"/>
                <w:bottom w:val="nil"/>
                <w:right w:val="nil"/>
                <w:between w:val="nil"/>
              </w:pBdr>
              <w:jc w:val="center"/>
              <w:rPr>
                <w:color w:val="000000"/>
                <w:sz w:val="20"/>
                <w:szCs w:val="20"/>
              </w:rPr>
            </w:pPr>
            <w:r>
              <w:rPr>
                <w:color w:val="000000"/>
                <w:sz w:val="20"/>
                <w:szCs w:val="20"/>
              </w:rPr>
              <w:t>39.6%</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696BEFC" w14:textId="77777777" w:rsidR="00C06DFF" w:rsidRDefault="00427562">
            <w:pPr>
              <w:jc w:val="center"/>
              <w:rPr>
                <w:sz w:val="20"/>
                <w:szCs w:val="20"/>
              </w:rPr>
            </w:pPr>
            <w:r>
              <w:rPr>
                <w:sz w:val="20"/>
                <w:szCs w:val="20"/>
              </w:rPr>
              <w:t>43.7%</w:t>
            </w: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3029892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447FCBE7"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75BE26DF" w14:textId="77777777" w:rsidR="00C06DFF" w:rsidRDefault="00C06DFF">
            <w:pPr>
              <w:jc w:val="center"/>
              <w:rPr>
                <w:sz w:val="20"/>
                <w:szCs w:val="20"/>
              </w:rPr>
            </w:pPr>
          </w:p>
        </w:tc>
      </w:tr>
      <w:tr w:rsidR="00C06DFF" w14:paraId="2105FCB4"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09091487"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6" w:space="0" w:color="000000"/>
              <w:right w:val="single" w:sz="6" w:space="0" w:color="000000"/>
            </w:tcBorders>
            <w:vAlign w:val="center"/>
          </w:tcPr>
          <w:p w14:paraId="3C65322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5</w:t>
            </w:r>
          </w:p>
        </w:tc>
        <w:tc>
          <w:tcPr>
            <w:tcW w:w="93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11418AA3" w14:textId="77777777" w:rsidR="00C06DFF" w:rsidRDefault="00427562">
            <w:pPr>
              <w:pBdr>
                <w:top w:val="nil"/>
                <w:left w:val="nil"/>
                <w:bottom w:val="nil"/>
                <w:right w:val="nil"/>
                <w:between w:val="nil"/>
              </w:pBdr>
              <w:jc w:val="center"/>
              <w:rPr>
                <w:color w:val="000000"/>
                <w:sz w:val="20"/>
                <w:szCs w:val="20"/>
              </w:rPr>
            </w:pPr>
            <w:r>
              <w:rPr>
                <w:color w:val="000000"/>
                <w:sz w:val="20"/>
                <w:szCs w:val="20"/>
              </w:rPr>
              <w:t>41.4%</w:t>
            </w:r>
          </w:p>
        </w:tc>
        <w:tc>
          <w:tcPr>
            <w:tcW w:w="93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1A7056D9" w14:textId="77777777" w:rsidR="00C06DFF" w:rsidRDefault="00427562">
            <w:pPr>
              <w:pBdr>
                <w:top w:val="nil"/>
                <w:left w:val="nil"/>
                <w:bottom w:val="nil"/>
                <w:right w:val="nil"/>
                <w:between w:val="nil"/>
              </w:pBdr>
              <w:jc w:val="center"/>
              <w:rPr>
                <w:color w:val="000000"/>
                <w:sz w:val="20"/>
                <w:szCs w:val="20"/>
              </w:rPr>
            </w:pPr>
            <w:r>
              <w:rPr>
                <w:color w:val="000000"/>
                <w:sz w:val="20"/>
                <w:szCs w:val="20"/>
              </w:rPr>
              <w:t>61.9%</w:t>
            </w:r>
          </w:p>
        </w:tc>
        <w:tc>
          <w:tcPr>
            <w:tcW w:w="93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62C08F2F" w14:textId="77777777" w:rsidR="00C06DFF" w:rsidRDefault="00427562">
            <w:pPr>
              <w:jc w:val="center"/>
              <w:rPr>
                <w:sz w:val="20"/>
                <w:szCs w:val="20"/>
              </w:rPr>
            </w:pPr>
            <w:r>
              <w:rPr>
                <w:sz w:val="20"/>
                <w:szCs w:val="20"/>
              </w:rPr>
              <w:t>40.4%</w:t>
            </w:r>
          </w:p>
        </w:tc>
        <w:tc>
          <w:tcPr>
            <w:tcW w:w="93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041DB70"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498C179A" w14:textId="77777777" w:rsidR="00C06DFF" w:rsidRDefault="00C06DFF">
            <w:pPr>
              <w:jc w:val="center"/>
              <w:rPr>
                <w:sz w:val="20"/>
                <w:szCs w:val="20"/>
              </w:rPr>
            </w:pPr>
          </w:p>
        </w:tc>
        <w:tc>
          <w:tcPr>
            <w:tcW w:w="93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1E724677" w14:textId="77777777" w:rsidR="00C06DFF" w:rsidRDefault="00C06DFF">
            <w:pPr>
              <w:jc w:val="center"/>
              <w:rPr>
                <w:sz w:val="20"/>
                <w:szCs w:val="20"/>
              </w:rPr>
            </w:pPr>
          </w:p>
        </w:tc>
      </w:tr>
      <w:tr w:rsidR="00C06DFF" w14:paraId="7A416189" w14:textId="77777777">
        <w:trPr>
          <w:trHeight w:val="454"/>
        </w:trPr>
        <w:tc>
          <w:tcPr>
            <w:tcW w:w="1680" w:type="dxa"/>
            <w:vMerge/>
            <w:tcBorders>
              <w:top w:val="single" w:sz="18" w:space="0" w:color="000000"/>
              <w:left w:val="single" w:sz="18" w:space="0" w:color="000000"/>
              <w:bottom w:val="single" w:sz="18" w:space="0" w:color="000000"/>
              <w:right w:val="single" w:sz="6" w:space="0" w:color="000000"/>
            </w:tcBorders>
            <w:vAlign w:val="center"/>
          </w:tcPr>
          <w:p w14:paraId="7DBC4514" w14:textId="77777777" w:rsidR="00C06DFF" w:rsidRDefault="00C06DFF">
            <w:pPr>
              <w:widowControl w:val="0"/>
              <w:pBdr>
                <w:top w:val="nil"/>
                <w:left w:val="nil"/>
                <w:bottom w:val="nil"/>
                <w:right w:val="nil"/>
                <w:between w:val="nil"/>
              </w:pBdr>
              <w:spacing w:line="276" w:lineRule="auto"/>
            </w:pPr>
          </w:p>
        </w:tc>
        <w:tc>
          <w:tcPr>
            <w:tcW w:w="960" w:type="dxa"/>
            <w:tcBorders>
              <w:top w:val="single" w:sz="6" w:space="0" w:color="000000"/>
              <w:left w:val="single" w:sz="6" w:space="0" w:color="000000"/>
              <w:bottom w:val="single" w:sz="18" w:space="0" w:color="000000"/>
              <w:right w:val="single" w:sz="6" w:space="0" w:color="000000"/>
            </w:tcBorders>
            <w:vAlign w:val="center"/>
          </w:tcPr>
          <w:p w14:paraId="3AB2F93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Year 6</w:t>
            </w:r>
          </w:p>
        </w:tc>
        <w:tc>
          <w:tcPr>
            <w:tcW w:w="930" w:type="dxa"/>
            <w:tcBorders>
              <w:top w:val="single" w:sz="6" w:space="0" w:color="000000"/>
              <w:left w:val="single" w:sz="6" w:space="0" w:color="000000"/>
              <w:bottom w:val="single" w:sz="18" w:space="0" w:color="000000"/>
              <w:right w:val="single" w:sz="6" w:space="0" w:color="000000"/>
            </w:tcBorders>
            <w:vAlign w:val="center"/>
          </w:tcPr>
          <w:p w14:paraId="7F10856E" w14:textId="77777777" w:rsidR="00C06DFF" w:rsidRDefault="00427562">
            <w:pPr>
              <w:pBdr>
                <w:top w:val="nil"/>
                <w:left w:val="nil"/>
                <w:bottom w:val="nil"/>
                <w:right w:val="nil"/>
                <w:between w:val="nil"/>
              </w:pBdr>
              <w:jc w:val="center"/>
              <w:rPr>
                <w:color w:val="000000"/>
                <w:sz w:val="20"/>
                <w:szCs w:val="20"/>
              </w:rPr>
            </w:pPr>
            <w:r>
              <w:rPr>
                <w:color w:val="000000"/>
                <w:sz w:val="20"/>
                <w:szCs w:val="20"/>
              </w:rPr>
              <w:t>62.9%</w:t>
            </w:r>
          </w:p>
        </w:tc>
        <w:tc>
          <w:tcPr>
            <w:tcW w:w="930" w:type="dxa"/>
            <w:tcBorders>
              <w:top w:val="single" w:sz="6" w:space="0" w:color="000000"/>
              <w:left w:val="single" w:sz="6" w:space="0" w:color="000000"/>
              <w:bottom w:val="single" w:sz="18" w:space="0" w:color="000000"/>
              <w:right w:val="single" w:sz="6" w:space="0" w:color="000000"/>
            </w:tcBorders>
            <w:shd w:val="clear" w:color="auto" w:fill="D9EAD3"/>
            <w:vAlign w:val="center"/>
          </w:tcPr>
          <w:p w14:paraId="37DBB8DC" w14:textId="77777777" w:rsidR="00C06DFF" w:rsidRDefault="00427562">
            <w:pPr>
              <w:pBdr>
                <w:top w:val="nil"/>
                <w:left w:val="nil"/>
                <w:bottom w:val="nil"/>
                <w:right w:val="nil"/>
                <w:between w:val="nil"/>
              </w:pBdr>
              <w:jc w:val="center"/>
              <w:rPr>
                <w:color w:val="000000"/>
                <w:sz w:val="20"/>
                <w:szCs w:val="20"/>
              </w:rPr>
            </w:pPr>
            <w:r>
              <w:rPr>
                <w:color w:val="000000"/>
                <w:sz w:val="20"/>
                <w:szCs w:val="20"/>
              </w:rPr>
              <w:t>62.7%</w:t>
            </w:r>
          </w:p>
        </w:tc>
        <w:tc>
          <w:tcPr>
            <w:tcW w:w="930" w:type="dxa"/>
            <w:tcBorders>
              <w:top w:val="single" w:sz="6" w:space="0" w:color="000000"/>
              <w:left w:val="single" w:sz="6" w:space="0" w:color="000000"/>
              <w:bottom w:val="single" w:sz="18" w:space="0" w:color="000000"/>
              <w:right w:val="single" w:sz="6" w:space="0" w:color="000000"/>
            </w:tcBorders>
            <w:shd w:val="clear" w:color="auto" w:fill="F4CCCC"/>
            <w:vAlign w:val="center"/>
          </w:tcPr>
          <w:p w14:paraId="034F98FB" w14:textId="77777777" w:rsidR="00C06DFF" w:rsidRDefault="00427562">
            <w:pPr>
              <w:jc w:val="center"/>
              <w:rPr>
                <w:sz w:val="20"/>
                <w:szCs w:val="20"/>
              </w:rPr>
            </w:pPr>
            <w:r>
              <w:rPr>
                <w:sz w:val="20"/>
                <w:szCs w:val="20"/>
              </w:rPr>
              <w:t>59.8%</w:t>
            </w:r>
          </w:p>
        </w:tc>
        <w:tc>
          <w:tcPr>
            <w:tcW w:w="930" w:type="dxa"/>
            <w:tcBorders>
              <w:top w:val="single" w:sz="6" w:space="0" w:color="000000"/>
              <w:left w:val="single" w:sz="6" w:space="0" w:color="000000"/>
              <w:bottom w:val="single" w:sz="18" w:space="0" w:color="000000"/>
              <w:right w:val="single" w:sz="6" w:space="0" w:color="000000"/>
            </w:tcBorders>
            <w:shd w:val="clear" w:color="auto" w:fill="CFE2F3"/>
            <w:vAlign w:val="center"/>
          </w:tcPr>
          <w:p w14:paraId="1FAC8C7C"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6" w:space="0" w:color="000000"/>
            </w:tcBorders>
            <w:shd w:val="clear" w:color="auto" w:fill="FFF2CC"/>
            <w:vAlign w:val="center"/>
          </w:tcPr>
          <w:p w14:paraId="39962679" w14:textId="77777777" w:rsidR="00C06DFF" w:rsidRDefault="00C06DFF">
            <w:pPr>
              <w:jc w:val="center"/>
              <w:rPr>
                <w:sz w:val="20"/>
                <w:szCs w:val="20"/>
              </w:rPr>
            </w:pPr>
          </w:p>
        </w:tc>
        <w:tc>
          <w:tcPr>
            <w:tcW w:w="930" w:type="dxa"/>
            <w:tcBorders>
              <w:top w:val="single" w:sz="6" w:space="0" w:color="000000"/>
              <w:left w:val="single" w:sz="6" w:space="0" w:color="000000"/>
              <w:bottom w:val="single" w:sz="18" w:space="0" w:color="000000"/>
              <w:right w:val="single" w:sz="18" w:space="0" w:color="000000"/>
            </w:tcBorders>
            <w:shd w:val="clear" w:color="auto" w:fill="D9D2E9"/>
            <w:vAlign w:val="center"/>
          </w:tcPr>
          <w:p w14:paraId="504ECDFE" w14:textId="77777777" w:rsidR="00C06DFF" w:rsidRDefault="00C06DFF">
            <w:pPr>
              <w:jc w:val="center"/>
              <w:rPr>
                <w:sz w:val="20"/>
                <w:szCs w:val="20"/>
              </w:rPr>
            </w:pPr>
          </w:p>
        </w:tc>
      </w:tr>
    </w:tbl>
    <w:p w14:paraId="3947C3EC" w14:textId="77777777" w:rsidR="00C06DFF" w:rsidRDefault="00C06DFF"/>
    <w:p w14:paraId="11341804" w14:textId="77777777" w:rsidR="00C06DFF" w:rsidRDefault="00427562">
      <w:pPr>
        <w:pStyle w:val="Heading3"/>
        <w:spacing w:after="0"/>
      </w:pPr>
      <w:r>
        <w:rPr>
          <w:b/>
          <w:i/>
          <w:color w:val="1F4E79"/>
        </w:rPr>
        <w:lastRenderedPageBreak/>
        <w:t>School program and process data</w:t>
      </w:r>
    </w:p>
    <w:p w14:paraId="168A1EC8" w14:textId="77777777" w:rsidR="00C06DFF" w:rsidRDefault="00C06DFF"/>
    <w:p w14:paraId="4BCBA38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fully implement the Positive Behaviour for Learning (PBL) framework at Monash School.  </w:t>
      </w:r>
    </w:p>
    <w:p w14:paraId="5E4CD605"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PBL School Evaluation Tool (SET) Features and Implementation Scores</w:t>
      </w:r>
    </w:p>
    <w:p w14:paraId="44BB5A34"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6280554E" w14:textId="77777777" w:rsidR="00C06DFF" w:rsidRDefault="00C06DFF"/>
    <w:tbl>
      <w:tblPr>
        <w:tblStyle w:val="aff8"/>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15"/>
        <w:gridCol w:w="915"/>
        <w:gridCol w:w="915"/>
        <w:gridCol w:w="915"/>
        <w:gridCol w:w="915"/>
      </w:tblGrid>
      <w:tr w:rsidR="00C06DFF" w14:paraId="19EBD8C7" w14:textId="77777777">
        <w:trPr>
          <w:trHeight w:val="454"/>
        </w:trPr>
        <w:tc>
          <w:tcPr>
            <w:tcW w:w="5490" w:type="dxa"/>
            <w:gridSpan w:val="6"/>
            <w:tcBorders>
              <w:top w:val="single" w:sz="18" w:space="0" w:color="000000"/>
              <w:left w:val="single" w:sz="18" w:space="0" w:color="000000"/>
              <w:bottom w:val="single" w:sz="18" w:space="0" w:color="000000"/>
              <w:right w:val="single" w:sz="18" w:space="0" w:color="000000"/>
            </w:tcBorders>
            <w:vAlign w:val="center"/>
          </w:tcPr>
          <w:p w14:paraId="7055780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Implementation Average</w:t>
            </w:r>
          </w:p>
        </w:tc>
      </w:tr>
      <w:tr w:rsidR="00C06DFF" w14:paraId="7592F4A2" w14:textId="77777777">
        <w:trPr>
          <w:trHeight w:val="454"/>
        </w:trPr>
        <w:tc>
          <w:tcPr>
            <w:tcW w:w="915" w:type="dxa"/>
            <w:tcBorders>
              <w:top w:val="single" w:sz="18" w:space="0" w:color="000000"/>
              <w:left w:val="single" w:sz="18" w:space="0" w:color="000000"/>
              <w:bottom w:val="single" w:sz="18" w:space="0" w:color="000000"/>
              <w:right w:val="single" w:sz="6" w:space="0" w:color="000000"/>
            </w:tcBorders>
            <w:vAlign w:val="center"/>
          </w:tcPr>
          <w:p w14:paraId="07E8118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p w14:paraId="6CF61E18"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12"/>
                <w:szCs w:val="12"/>
              </w:rPr>
              <w:t>(baseline)</w:t>
            </w:r>
          </w:p>
        </w:tc>
        <w:tc>
          <w:tcPr>
            <w:tcW w:w="915" w:type="dxa"/>
            <w:tcBorders>
              <w:top w:val="single" w:sz="18" w:space="0" w:color="000000"/>
              <w:left w:val="single" w:sz="6" w:space="0" w:color="000000"/>
              <w:bottom w:val="single" w:sz="18" w:space="0" w:color="000000"/>
              <w:right w:val="single" w:sz="6" w:space="0" w:color="000000"/>
            </w:tcBorders>
            <w:vAlign w:val="center"/>
          </w:tcPr>
          <w:p w14:paraId="38ED70A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2020</w:t>
            </w:r>
          </w:p>
        </w:tc>
        <w:tc>
          <w:tcPr>
            <w:tcW w:w="915" w:type="dxa"/>
            <w:tcBorders>
              <w:top w:val="single" w:sz="18" w:space="0" w:color="000000"/>
              <w:left w:val="single" w:sz="6" w:space="0" w:color="000000"/>
              <w:bottom w:val="single" w:sz="18" w:space="0" w:color="000000"/>
              <w:right w:val="single" w:sz="6" w:space="0" w:color="000000"/>
            </w:tcBorders>
            <w:vAlign w:val="center"/>
          </w:tcPr>
          <w:p w14:paraId="0808CE0F"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2021</w:t>
            </w:r>
          </w:p>
        </w:tc>
        <w:tc>
          <w:tcPr>
            <w:tcW w:w="915" w:type="dxa"/>
            <w:tcBorders>
              <w:top w:val="single" w:sz="18" w:space="0" w:color="000000"/>
              <w:left w:val="single" w:sz="6" w:space="0" w:color="000000"/>
              <w:bottom w:val="single" w:sz="18" w:space="0" w:color="000000"/>
              <w:right w:val="single" w:sz="6" w:space="0" w:color="000000"/>
            </w:tcBorders>
            <w:vAlign w:val="center"/>
          </w:tcPr>
          <w:p w14:paraId="54D5B8D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2022</w:t>
            </w:r>
          </w:p>
        </w:tc>
        <w:tc>
          <w:tcPr>
            <w:tcW w:w="915" w:type="dxa"/>
            <w:tcBorders>
              <w:top w:val="single" w:sz="18" w:space="0" w:color="000000"/>
              <w:left w:val="single" w:sz="6" w:space="0" w:color="000000"/>
              <w:bottom w:val="single" w:sz="18" w:space="0" w:color="000000"/>
              <w:right w:val="single" w:sz="6" w:space="0" w:color="000000"/>
            </w:tcBorders>
            <w:vAlign w:val="center"/>
          </w:tcPr>
          <w:p w14:paraId="261FF99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2023</w:t>
            </w:r>
          </w:p>
        </w:tc>
        <w:tc>
          <w:tcPr>
            <w:tcW w:w="915" w:type="dxa"/>
            <w:tcBorders>
              <w:top w:val="single" w:sz="18" w:space="0" w:color="000000"/>
              <w:left w:val="single" w:sz="6" w:space="0" w:color="000000"/>
              <w:bottom w:val="single" w:sz="18" w:space="0" w:color="000000"/>
              <w:right w:val="single" w:sz="18" w:space="0" w:color="000000"/>
            </w:tcBorders>
            <w:vAlign w:val="center"/>
          </w:tcPr>
          <w:p w14:paraId="33B6597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2024</w:t>
            </w:r>
          </w:p>
        </w:tc>
      </w:tr>
      <w:tr w:rsidR="00C06DFF" w14:paraId="61A3EAB9" w14:textId="77777777">
        <w:trPr>
          <w:trHeight w:val="454"/>
        </w:trPr>
        <w:tc>
          <w:tcPr>
            <w:tcW w:w="915" w:type="dxa"/>
            <w:tcBorders>
              <w:top w:val="single" w:sz="18" w:space="0" w:color="000000"/>
              <w:left w:val="single" w:sz="18" w:space="0" w:color="000000"/>
              <w:bottom w:val="single" w:sz="18" w:space="0" w:color="000000"/>
              <w:right w:val="single" w:sz="6" w:space="0" w:color="000000"/>
            </w:tcBorders>
            <w:vAlign w:val="center"/>
          </w:tcPr>
          <w:p w14:paraId="21BFD2DB"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sz w:val="20"/>
                <w:szCs w:val="20"/>
              </w:rPr>
              <w:t>56.4%</w:t>
            </w:r>
          </w:p>
        </w:tc>
        <w:tc>
          <w:tcPr>
            <w:tcW w:w="915" w:type="dxa"/>
            <w:tcBorders>
              <w:top w:val="single" w:sz="18" w:space="0" w:color="000000"/>
              <w:left w:val="single" w:sz="6" w:space="0" w:color="000000"/>
              <w:bottom w:val="single" w:sz="18" w:space="0" w:color="000000"/>
              <w:right w:val="single" w:sz="6" w:space="0" w:color="000000"/>
            </w:tcBorders>
            <w:vAlign w:val="center"/>
          </w:tcPr>
          <w:p w14:paraId="5708D387" w14:textId="77777777" w:rsidR="00C06DFF" w:rsidRDefault="00427562">
            <w:pPr>
              <w:jc w:val="center"/>
            </w:pPr>
            <w:r>
              <w:rPr>
                <w:sz w:val="20"/>
                <w:szCs w:val="20"/>
              </w:rPr>
              <w:t>86.3%</w:t>
            </w:r>
          </w:p>
        </w:tc>
        <w:tc>
          <w:tcPr>
            <w:tcW w:w="915" w:type="dxa"/>
            <w:tcBorders>
              <w:top w:val="single" w:sz="18" w:space="0" w:color="000000"/>
              <w:left w:val="single" w:sz="6" w:space="0" w:color="000000"/>
              <w:bottom w:val="single" w:sz="18" w:space="0" w:color="000000"/>
              <w:right w:val="single" w:sz="6" w:space="0" w:color="000000"/>
            </w:tcBorders>
            <w:vAlign w:val="center"/>
          </w:tcPr>
          <w:p w14:paraId="08A7D62F" w14:textId="77777777" w:rsidR="00C06DFF" w:rsidRDefault="00427562">
            <w:pPr>
              <w:jc w:val="center"/>
            </w:pPr>
            <w:r>
              <w:t>99.1%</w:t>
            </w:r>
          </w:p>
        </w:tc>
        <w:tc>
          <w:tcPr>
            <w:tcW w:w="915" w:type="dxa"/>
            <w:tcBorders>
              <w:top w:val="single" w:sz="18" w:space="0" w:color="000000"/>
              <w:left w:val="single" w:sz="6" w:space="0" w:color="000000"/>
              <w:bottom w:val="single" w:sz="18" w:space="0" w:color="000000"/>
              <w:right w:val="single" w:sz="6" w:space="0" w:color="000000"/>
            </w:tcBorders>
            <w:vAlign w:val="center"/>
          </w:tcPr>
          <w:p w14:paraId="29D09162" w14:textId="77777777" w:rsidR="00C06DFF" w:rsidRDefault="00C06DFF"/>
        </w:tc>
        <w:tc>
          <w:tcPr>
            <w:tcW w:w="915" w:type="dxa"/>
            <w:tcBorders>
              <w:top w:val="single" w:sz="18" w:space="0" w:color="000000"/>
              <w:left w:val="single" w:sz="6" w:space="0" w:color="000000"/>
              <w:bottom w:val="single" w:sz="18" w:space="0" w:color="000000"/>
              <w:right w:val="single" w:sz="6" w:space="0" w:color="000000"/>
            </w:tcBorders>
            <w:vAlign w:val="center"/>
          </w:tcPr>
          <w:p w14:paraId="41661AF1" w14:textId="77777777" w:rsidR="00C06DFF" w:rsidRDefault="00C06DFF"/>
        </w:tc>
        <w:tc>
          <w:tcPr>
            <w:tcW w:w="915" w:type="dxa"/>
            <w:tcBorders>
              <w:top w:val="single" w:sz="18" w:space="0" w:color="000000"/>
              <w:left w:val="single" w:sz="6" w:space="0" w:color="000000"/>
              <w:bottom w:val="single" w:sz="18" w:space="0" w:color="000000"/>
              <w:right w:val="single" w:sz="18" w:space="0" w:color="000000"/>
            </w:tcBorders>
            <w:vAlign w:val="center"/>
          </w:tcPr>
          <w:p w14:paraId="05246E30" w14:textId="77777777" w:rsidR="00C06DFF" w:rsidRDefault="00C06DFF"/>
        </w:tc>
      </w:tr>
    </w:tbl>
    <w:p w14:paraId="68709964" w14:textId="77777777" w:rsidR="00C06DFF" w:rsidRDefault="00C06DFF">
      <w:pPr>
        <w:spacing w:after="240"/>
      </w:pPr>
    </w:p>
    <w:p w14:paraId="42B97788" w14:textId="77777777" w:rsidR="00C06DFF" w:rsidRDefault="00427562">
      <w:pPr>
        <w:pStyle w:val="Heading4"/>
        <w:spacing w:before="40" w:after="27"/>
        <w:ind w:left="-5"/>
      </w:pPr>
      <w:r>
        <w:rPr>
          <w:rFonts w:ascii="Arial" w:eastAsia="Arial" w:hAnsi="Arial" w:cs="Arial"/>
          <w:b/>
          <w:i w:val="0"/>
        </w:rPr>
        <w:t>Demographics data </w:t>
      </w:r>
    </w:p>
    <w:p w14:paraId="602B6CF4" w14:textId="77777777" w:rsidR="00C06DFF" w:rsidRDefault="00C06DFF"/>
    <w:p w14:paraId="7CFFB097"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Target or measure:</w:t>
      </w:r>
      <w:r>
        <w:rPr>
          <w:color w:val="000000"/>
        </w:rPr>
        <w:t xml:space="preserve"> To increase the school attendance for students from Kindergarten to Year 6 to an average of 94%. </w:t>
      </w:r>
    </w:p>
    <w:p w14:paraId="78269CE5"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Source: </w:t>
      </w:r>
      <w:r>
        <w:rPr>
          <w:color w:val="000000"/>
        </w:rPr>
        <w:t>Student Attendance - Sentral Administrative System</w:t>
      </w:r>
    </w:p>
    <w:p w14:paraId="7C5DE9C2"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rPr>
        <w:t xml:space="preserve">Starting point: </w:t>
      </w:r>
      <w:r>
        <w:rPr>
          <w:color w:val="000000"/>
        </w:rPr>
        <w:t>2019 baseline</w:t>
      </w:r>
    </w:p>
    <w:p w14:paraId="39DDBF52" w14:textId="77777777" w:rsidR="00C06DFF" w:rsidRDefault="004275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FF0000"/>
        </w:rPr>
        <w:tab/>
      </w:r>
    </w:p>
    <w:p w14:paraId="0B0192C5" w14:textId="77777777" w:rsidR="00C06DFF" w:rsidRDefault="00C06DFF"/>
    <w:tbl>
      <w:tblPr>
        <w:tblStyle w:val="aff9"/>
        <w:tblW w:w="6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850"/>
        <w:gridCol w:w="850"/>
        <w:gridCol w:w="850"/>
        <w:gridCol w:w="850"/>
        <w:gridCol w:w="850"/>
        <w:gridCol w:w="850"/>
      </w:tblGrid>
      <w:tr w:rsidR="00C06DFF" w14:paraId="57606597" w14:textId="77777777">
        <w:trPr>
          <w:trHeight w:val="454"/>
        </w:trPr>
        <w:tc>
          <w:tcPr>
            <w:tcW w:w="1500" w:type="dxa"/>
            <w:vMerge w:val="restart"/>
            <w:tcBorders>
              <w:top w:val="single" w:sz="18" w:space="0" w:color="000000"/>
              <w:left w:val="single" w:sz="18" w:space="0" w:color="000000"/>
              <w:bottom w:val="single" w:sz="18" w:space="0" w:color="000000"/>
              <w:right w:val="single" w:sz="18" w:space="0" w:color="000000"/>
            </w:tcBorders>
            <w:vAlign w:val="center"/>
          </w:tcPr>
          <w:p w14:paraId="56684B3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Cohort</w:t>
            </w:r>
          </w:p>
        </w:tc>
        <w:tc>
          <w:tcPr>
            <w:tcW w:w="5100" w:type="dxa"/>
            <w:gridSpan w:val="6"/>
            <w:tcBorders>
              <w:top w:val="single" w:sz="18" w:space="0" w:color="000000"/>
              <w:left w:val="single" w:sz="18" w:space="0" w:color="000000"/>
              <w:bottom w:val="single" w:sz="6" w:space="0" w:color="000000"/>
              <w:right w:val="single" w:sz="18" w:space="0" w:color="000000"/>
            </w:tcBorders>
            <w:vAlign w:val="center"/>
          </w:tcPr>
          <w:p w14:paraId="7A1A209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Attendance Percentage</w:t>
            </w:r>
          </w:p>
        </w:tc>
      </w:tr>
      <w:tr w:rsidR="00C06DFF" w14:paraId="700C501E" w14:textId="77777777">
        <w:trPr>
          <w:trHeight w:val="454"/>
        </w:trPr>
        <w:tc>
          <w:tcPr>
            <w:tcW w:w="1500" w:type="dxa"/>
            <w:vMerge/>
            <w:tcBorders>
              <w:top w:val="single" w:sz="18" w:space="0" w:color="000000"/>
              <w:left w:val="single" w:sz="18" w:space="0" w:color="000000"/>
              <w:bottom w:val="single" w:sz="18" w:space="0" w:color="000000"/>
              <w:right w:val="single" w:sz="18" w:space="0" w:color="000000"/>
            </w:tcBorders>
            <w:vAlign w:val="center"/>
          </w:tcPr>
          <w:p w14:paraId="28264911" w14:textId="77777777" w:rsidR="00C06DFF" w:rsidRDefault="00C06DFF">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50" w:type="dxa"/>
            <w:tcBorders>
              <w:top w:val="single" w:sz="6" w:space="0" w:color="000000"/>
              <w:left w:val="single" w:sz="18" w:space="0" w:color="000000"/>
              <w:bottom w:val="single" w:sz="6" w:space="0" w:color="000000"/>
              <w:right w:val="single" w:sz="6" w:space="0" w:color="000000"/>
            </w:tcBorders>
            <w:vAlign w:val="center"/>
          </w:tcPr>
          <w:p w14:paraId="5FCDEAA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0"/>
                <w:szCs w:val="20"/>
              </w:rPr>
              <w:t>2019</w:t>
            </w:r>
          </w:p>
          <w:p w14:paraId="79AF6AC5" w14:textId="77777777" w:rsidR="00C06DFF" w:rsidRDefault="00427562">
            <w:pPr>
              <w:pBdr>
                <w:top w:val="nil"/>
                <w:left w:val="nil"/>
                <w:bottom w:val="nil"/>
                <w:right w:val="nil"/>
                <w:between w:val="nil"/>
              </w:pBdr>
              <w:ind w:right="55"/>
              <w:jc w:val="center"/>
              <w:rPr>
                <w:rFonts w:ascii="Times New Roman" w:eastAsia="Times New Roman" w:hAnsi="Times New Roman" w:cs="Times New Roman"/>
                <w:color w:val="000000"/>
                <w:sz w:val="24"/>
                <w:szCs w:val="24"/>
              </w:rPr>
            </w:pPr>
            <w:r>
              <w:rPr>
                <w:b/>
                <w:color w:val="000000"/>
                <w:sz w:val="12"/>
                <w:szCs w:val="12"/>
              </w:rPr>
              <w:t>(baseline)</w:t>
            </w:r>
          </w:p>
        </w:tc>
        <w:tc>
          <w:tcPr>
            <w:tcW w:w="850" w:type="dxa"/>
            <w:tcBorders>
              <w:top w:val="single" w:sz="6" w:space="0" w:color="000000"/>
              <w:left w:val="single" w:sz="6" w:space="0" w:color="000000"/>
              <w:bottom w:val="single" w:sz="6" w:space="0" w:color="000000"/>
              <w:right w:val="single" w:sz="6" w:space="0" w:color="000000"/>
            </w:tcBorders>
            <w:vAlign w:val="center"/>
          </w:tcPr>
          <w:p w14:paraId="599FF58F" w14:textId="77777777" w:rsidR="00C06DFF" w:rsidRDefault="00427562">
            <w:pPr>
              <w:pBdr>
                <w:top w:val="nil"/>
                <w:left w:val="nil"/>
                <w:bottom w:val="nil"/>
                <w:right w:val="nil"/>
                <w:between w:val="nil"/>
              </w:pBdr>
              <w:ind w:right="53"/>
              <w:jc w:val="center"/>
              <w:rPr>
                <w:rFonts w:ascii="Times New Roman" w:eastAsia="Times New Roman" w:hAnsi="Times New Roman" w:cs="Times New Roman"/>
                <w:color w:val="000000"/>
                <w:sz w:val="24"/>
                <w:szCs w:val="24"/>
              </w:rPr>
            </w:pPr>
            <w:r>
              <w:rPr>
                <w:b/>
                <w:color w:val="000000"/>
                <w:sz w:val="20"/>
                <w:szCs w:val="20"/>
              </w:rPr>
              <w:t>2020 </w:t>
            </w:r>
          </w:p>
        </w:tc>
        <w:tc>
          <w:tcPr>
            <w:tcW w:w="850" w:type="dxa"/>
            <w:tcBorders>
              <w:top w:val="single" w:sz="6" w:space="0" w:color="000000"/>
              <w:left w:val="single" w:sz="6" w:space="0" w:color="000000"/>
              <w:bottom w:val="single" w:sz="6" w:space="0" w:color="000000"/>
              <w:right w:val="single" w:sz="6" w:space="0" w:color="000000"/>
            </w:tcBorders>
            <w:vAlign w:val="center"/>
          </w:tcPr>
          <w:p w14:paraId="689C61AA" w14:textId="77777777" w:rsidR="00C06DFF" w:rsidRDefault="00427562">
            <w:pPr>
              <w:pBdr>
                <w:top w:val="nil"/>
                <w:left w:val="nil"/>
                <w:bottom w:val="nil"/>
                <w:right w:val="nil"/>
                <w:between w:val="nil"/>
              </w:pBdr>
              <w:ind w:right="68"/>
              <w:jc w:val="center"/>
              <w:rPr>
                <w:rFonts w:ascii="Times New Roman" w:eastAsia="Times New Roman" w:hAnsi="Times New Roman" w:cs="Times New Roman"/>
                <w:color w:val="000000"/>
                <w:sz w:val="24"/>
                <w:szCs w:val="24"/>
              </w:rPr>
            </w:pPr>
            <w:r>
              <w:rPr>
                <w:b/>
                <w:color w:val="000000"/>
                <w:sz w:val="20"/>
                <w:szCs w:val="20"/>
              </w:rPr>
              <w:t>2021 </w:t>
            </w:r>
          </w:p>
        </w:tc>
        <w:tc>
          <w:tcPr>
            <w:tcW w:w="850" w:type="dxa"/>
            <w:tcBorders>
              <w:top w:val="single" w:sz="6" w:space="0" w:color="000000"/>
              <w:left w:val="single" w:sz="6" w:space="0" w:color="000000"/>
              <w:bottom w:val="single" w:sz="6" w:space="0" w:color="000000"/>
              <w:right w:val="single" w:sz="6" w:space="0" w:color="000000"/>
            </w:tcBorders>
            <w:vAlign w:val="center"/>
          </w:tcPr>
          <w:p w14:paraId="525B941E" w14:textId="77777777" w:rsidR="00C06DFF" w:rsidRDefault="00427562">
            <w:pPr>
              <w:pBdr>
                <w:top w:val="nil"/>
                <w:left w:val="nil"/>
                <w:bottom w:val="nil"/>
                <w:right w:val="nil"/>
                <w:between w:val="nil"/>
              </w:pBdr>
              <w:ind w:right="68"/>
              <w:jc w:val="center"/>
              <w:rPr>
                <w:rFonts w:ascii="Times New Roman" w:eastAsia="Times New Roman" w:hAnsi="Times New Roman" w:cs="Times New Roman"/>
                <w:color w:val="000000"/>
                <w:sz w:val="24"/>
                <w:szCs w:val="24"/>
              </w:rPr>
            </w:pPr>
            <w:r>
              <w:rPr>
                <w:b/>
                <w:color w:val="000000"/>
                <w:sz w:val="20"/>
                <w:szCs w:val="20"/>
              </w:rPr>
              <w:t>2022 </w:t>
            </w:r>
          </w:p>
        </w:tc>
        <w:tc>
          <w:tcPr>
            <w:tcW w:w="850" w:type="dxa"/>
            <w:tcBorders>
              <w:top w:val="single" w:sz="6" w:space="0" w:color="000000"/>
              <w:left w:val="single" w:sz="6" w:space="0" w:color="000000"/>
              <w:bottom w:val="single" w:sz="6" w:space="0" w:color="000000"/>
              <w:right w:val="single" w:sz="6" w:space="0" w:color="000000"/>
            </w:tcBorders>
            <w:vAlign w:val="center"/>
          </w:tcPr>
          <w:p w14:paraId="1E4E292E" w14:textId="77777777" w:rsidR="00C06DFF" w:rsidRDefault="00427562">
            <w:pPr>
              <w:pBdr>
                <w:top w:val="nil"/>
                <w:left w:val="nil"/>
                <w:bottom w:val="nil"/>
                <w:right w:val="nil"/>
                <w:between w:val="nil"/>
              </w:pBdr>
              <w:ind w:right="68"/>
              <w:jc w:val="center"/>
              <w:rPr>
                <w:rFonts w:ascii="Times New Roman" w:eastAsia="Times New Roman" w:hAnsi="Times New Roman" w:cs="Times New Roman"/>
                <w:color w:val="000000"/>
                <w:sz w:val="24"/>
                <w:szCs w:val="24"/>
              </w:rPr>
            </w:pPr>
            <w:r>
              <w:rPr>
                <w:b/>
                <w:color w:val="000000"/>
                <w:sz w:val="20"/>
                <w:szCs w:val="20"/>
              </w:rPr>
              <w:t>2023 </w:t>
            </w:r>
          </w:p>
        </w:tc>
        <w:tc>
          <w:tcPr>
            <w:tcW w:w="850" w:type="dxa"/>
            <w:tcBorders>
              <w:top w:val="single" w:sz="6" w:space="0" w:color="000000"/>
              <w:left w:val="single" w:sz="6" w:space="0" w:color="000000"/>
              <w:bottom w:val="single" w:sz="6" w:space="0" w:color="000000"/>
              <w:right w:val="single" w:sz="18" w:space="0" w:color="000000"/>
            </w:tcBorders>
            <w:vAlign w:val="center"/>
          </w:tcPr>
          <w:p w14:paraId="378E7ADD" w14:textId="77777777" w:rsidR="00C06DFF" w:rsidRDefault="00427562">
            <w:pPr>
              <w:pBdr>
                <w:top w:val="nil"/>
                <w:left w:val="nil"/>
                <w:bottom w:val="nil"/>
                <w:right w:val="nil"/>
                <w:between w:val="nil"/>
              </w:pBdr>
              <w:ind w:right="70"/>
              <w:jc w:val="center"/>
              <w:rPr>
                <w:rFonts w:ascii="Times New Roman" w:eastAsia="Times New Roman" w:hAnsi="Times New Roman" w:cs="Times New Roman"/>
                <w:color w:val="000000"/>
                <w:sz w:val="24"/>
                <w:szCs w:val="24"/>
              </w:rPr>
            </w:pPr>
            <w:r>
              <w:rPr>
                <w:b/>
                <w:color w:val="000000"/>
                <w:sz w:val="20"/>
                <w:szCs w:val="20"/>
              </w:rPr>
              <w:t>2024 </w:t>
            </w:r>
          </w:p>
        </w:tc>
      </w:tr>
      <w:tr w:rsidR="00C06DFF" w14:paraId="7CA1B2AE"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236A74F4" w14:textId="77777777" w:rsidR="00C06DFF" w:rsidRDefault="00427562">
            <w:pPr>
              <w:pBdr>
                <w:top w:val="nil"/>
                <w:left w:val="nil"/>
                <w:bottom w:val="nil"/>
                <w:right w:val="nil"/>
                <w:between w:val="nil"/>
              </w:pBdr>
              <w:ind w:right="66"/>
              <w:jc w:val="center"/>
              <w:rPr>
                <w:rFonts w:ascii="Times New Roman" w:eastAsia="Times New Roman" w:hAnsi="Times New Roman" w:cs="Times New Roman"/>
                <w:color w:val="000000"/>
                <w:sz w:val="24"/>
                <w:szCs w:val="24"/>
              </w:rPr>
            </w:pPr>
            <w:r>
              <w:rPr>
                <w:b/>
                <w:color w:val="000000"/>
                <w:sz w:val="20"/>
                <w:szCs w:val="20"/>
              </w:rPr>
              <w:t>Kindergarten </w:t>
            </w:r>
          </w:p>
        </w:tc>
        <w:tc>
          <w:tcPr>
            <w:tcW w:w="850" w:type="dxa"/>
            <w:tcBorders>
              <w:top w:val="single" w:sz="6" w:space="0" w:color="000000"/>
              <w:left w:val="single" w:sz="18" w:space="0" w:color="000000"/>
              <w:bottom w:val="single" w:sz="6" w:space="0" w:color="000000"/>
              <w:right w:val="single" w:sz="6" w:space="0" w:color="000000"/>
            </w:tcBorders>
            <w:shd w:val="clear" w:color="auto" w:fill="FCE5CD"/>
            <w:vAlign w:val="center"/>
          </w:tcPr>
          <w:p w14:paraId="4615776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93.19%</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927E3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89.66%</w:t>
            </w:r>
          </w:p>
        </w:tc>
        <w:tc>
          <w:tcPr>
            <w:tcW w:w="85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4EFFD420"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47799D8D"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1F9E0078"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F4CCCC"/>
            <w:vAlign w:val="center"/>
          </w:tcPr>
          <w:p w14:paraId="0B84B1B2" w14:textId="77777777" w:rsidR="00C06DFF" w:rsidRDefault="00C06DFF">
            <w:pPr>
              <w:rPr>
                <w:sz w:val="20"/>
                <w:szCs w:val="20"/>
              </w:rPr>
            </w:pPr>
          </w:p>
        </w:tc>
      </w:tr>
      <w:tr w:rsidR="00C06DFF" w14:paraId="43C02F33"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6250C62E" w14:textId="77777777" w:rsidR="00C06DFF" w:rsidRDefault="00427562">
            <w:pPr>
              <w:pBdr>
                <w:top w:val="nil"/>
                <w:left w:val="nil"/>
                <w:bottom w:val="nil"/>
                <w:right w:val="nil"/>
                <w:between w:val="nil"/>
              </w:pBdr>
              <w:ind w:right="62"/>
              <w:jc w:val="center"/>
              <w:rPr>
                <w:rFonts w:ascii="Times New Roman" w:eastAsia="Times New Roman" w:hAnsi="Times New Roman" w:cs="Times New Roman"/>
                <w:color w:val="000000"/>
                <w:sz w:val="24"/>
                <w:szCs w:val="24"/>
              </w:rPr>
            </w:pPr>
            <w:r>
              <w:rPr>
                <w:b/>
                <w:color w:val="000000"/>
                <w:sz w:val="20"/>
                <w:szCs w:val="20"/>
              </w:rPr>
              <w:t>Year 1 </w:t>
            </w:r>
          </w:p>
        </w:tc>
        <w:tc>
          <w:tcPr>
            <w:tcW w:w="850" w:type="dxa"/>
            <w:tcBorders>
              <w:top w:val="single" w:sz="6" w:space="0" w:color="000000"/>
              <w:left w:val="single" w:sz="18" w:space="0" w:color="000000"/>
              <w:bottom w:val="single" w:sz="6" w:space="0" w:color="000000"/>
              <w:right w:val="single" w:sz="6" w:space="0" w:color="000000"/>
            </w:tcBorders>
            <w:shd w:val="clear" w:color="auto" w:fill="D9D2E9"/>
            <w:vAlign w:val="center"/>
          </w:tcPr>
          <w:p w14:paraId="4FCFAE0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90.43%</w:t>
            </w: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6D54EC4E"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86.91%</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DFA6664"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3A37067C"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009C22"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D9EAD3"/>
            <w:vAlign w:val="center"/>
          </w:tcPr>
          <w:p w14:paraId="6E72C36D" w14:textId="77777777" w:rsidR="00C06DFF" w:rsidRDefault="00C06DFF">
            <w:pPr>
              <w:rPr>
                <w:sz w:val="20"/>
                <w:szCs w:val="20"/>
              </w:rPr>
            </w:pPr>
          </w:p>
        </w:tc>
      </w:tr>
      <w:tr w:rsidR="00C06DFF" w14:paraId="6CA54FCD"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3EDF8215" w14:textId="77777777" w:rsidR="00C06DFF" w:rsidRDefault="00427562">
            <w:pPr>
              <w:pBdr>
                <w:top w:val="nil"/>
                <w:left w:val="nil"/>
                <w:bottom w:val="nil"/>
                <w:right w:val="nil"/>
                <w:between w:val="nil"/>
              </w:pBdr>
              <w:ind w:right="62"/>
              <w:jc w:val="center"/>
              <w:rPr>
                <w:rFonts w:ascii="Times New Roman" w:eastAsia="Times New Roman" w:hAnsi="Times New Roman" w:cs="Times New Roman"/>
                <w:color w:val="000000"/>
                <w:sz w:val="24"/>
                <w:szCs w:val="24"/>
              </w:rPr>
            </w:pPr>
            <w:r>
              <w:rPr>
                <w:b/>
                <w:color w:val="000000"/>
                <w:sz w:val="20"/>
                <w:szCs w:val="20"/>
              </w:rPr>
              <w:t>Year 2 </w:t>
            </w:r>
          </w:p>
        </w:tc>
        <w:tc>
          <w:tcPr>
            <w:tcW w:w="850" w:type="dxa"/>
            <w:tcBorders>
              <w:top w:val="single" w:sz="6" w:space="0" w:color="000000"/>
              <w:left w:val="single" w:sz="18" w:space="0" w:color="000000"/>
              <w:bottom w:val="single" w:sz="6" w:space="0" w:color="000000"/>
              <w:right w:val="single" w:sz="6" w:space="0" w:color="000000"/>
            </w:tcBorders>
            <w:shd w:val="clear" w:color="auto" w:fill="FFF2CC"/>
            <w:vAlign w:val="center"/>
          </w:tcPr>
          <w:p w14:paraId="1F8E2F34"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93.08%</w:t>
            </w: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2CB5B3FC"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86.98%</w:t>
            </w: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51C69912"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AEB2F2A"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3B7D401D"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vAlign w:val="center"/>
          </w:tcPr>
          <w:p w14:paraId="4F117AEA" w14:textId="77777777" w:rsidR="00C06DFF" w:rsidRDefault="00C06DFF">
            <w:pPr>
              <w:rPr>
                <w:sz w:val="20"/>
                <w:szCs w:val="20"/>
              </w:rPr>
            </w:pPr>
          </w:p>
        </w:tc>
      </w:tr>
      <w:tr w:rsidR="00C06DFF" w14:paraId="2AA1FBE7"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1CF361C9" w14:textId="77777777" w:rsidR="00C06DFF" w:rsidRDefault="00427562">
            <w:pPr>
              <w:pBdr>
                <w:top w:val="nil"/>
                <w:left w:val="nil"/>
                <w:bottom w:val="nil"/>
                <w:right w:val="nil"/>
                <w:between w:val="nil"/>
              </w:pBdr>
              <w:ind w:right="62"/>
              <w:jc w:val="center"/>
              <w:rPr>
                <w:rFonts w:ascii="Times New Roman" w:eastAsia="Times New Roman" w:hAnsi="Times New Roman" w:cs="Times New Roman"/>
                <w:color w:val="000000"/>
                <w:sz w:val="24"/>
                <w:szCs w:val="24"/>
              </w:rPr>
            </w:pPr>
            <w:r>
              <w:rPr>
                <w:b/>
                <w:color w:val="000000"/>
                <w:sz w:val="20"/>
                <w:szCs w:val="20"/>
              </w:rPr>
              <w:t>Year 3 </w:t>
            </w:r>
          </w:p>
        </w:tc>
        <w:tc>
          <w:tcPr>
            <w:tcW w:w="850" w:type="dxa"/>
            <w:tcBorders>
              <w:top w:val="single" w:sz="6" w:space="0" w:color="000000"/>
              <w:left w:val="single" w:sz="18" w:space="0" w:color="000000"/>
              <w:bottom w:val="single" w:sz="6" w:space="0" w:color="000000"/>
              <w:right w:val="single" w:sz="6" w:space="0" w:color="000000"/>
            </w:tcBorders>
            <w:shd w:val="clear" w:color="auto" w:fill="CFE2F3"/>
            <w:vAlign w:val="center"/>
          </w:tcPr>
          <w:p w14:paraId="3FFB2EAA"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92.47%</w:t>
            </w: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23A170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87.29%</w:t>
            </w: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29918D1B"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4FDF156E"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C4607E2"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EAD1DC"/>
            <w:vAlign w:val="center"/>
          </w:tcPr>
          <w:p w14:paraId="65A94AA8" w14:textId="77777777" w:rsidR="00C06DFF" w:rsidRDefault="00C06DFF">
            <w:pPr>
              <w:rPr>
                <w:sz w:val="20"/>
                <w:szCs w:val="20"/>
              </w:rPr>
            </w:pPr>
          </w:p>
        </w:tc>
      </w:tr>
      <w:tr w:rsidR="00C06DFF" w14:paraId="7D104130"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2349A3D6" w14:textId="77777777" w:rsidR="00C06DFF" w:rsidRDefault="00427562">
            <w:pPr>
              <w:pBdr>
                <w:top w:val="nil"/>
                <w:left w:val="nil"/>
                <w:bottom w:val="nil"/>
                <w:right w:val="nil"/>
                <w:between w:val="nil"/>
              </w:pBdr>
              <w:ind w:right="62"/>
              <w:jc w:val="center"/>
              <w:rPr>
                <w:rFonts w:ascii="Times New Roman" w:eastAsia="Times New Roman" w:hAnsi="Times New Roman" w:cs="Times New Roman"/>
                <w:color w:val="000000"/>
                <w:sz w:val="24"/>
                <w:szCs w:val="24"/>
              </w:rPr>
            </w:pPr>
            <w:r>
              <w:rPr>
                <w:b/>
                <w:color w:val="000000"/>
                <w:sz w:val="20"/>
                <w:szCs w:val="20"/>
              </w:rPr>
              <w:t>Year 4 </w:t>
            </w:r>
          </w:p>
        </w:tc>
        <w:tc>
          <w:tcPr>
            <w:tcW w:w="850" w:type="dxa"/>
            <w:tcBorders>
              <w:top w:val="single" w:sz="6" w:space="0" w:color="000000"/>
              <w:left w:val="single" w:sz="18" w:space="0" w:color="000000"/>
              <w:bottom w:val="single" w:sz="6" w:space="0" w:color="000000"/>
              <w:right w:val="single" w:sz="6" w:space="0" w:color="000000"/>
            </w:tcBorders>
            <w:shd w:val="clear" w:color="auto" w:fill="F4CCCC"/>
            <w:vAlign w:val="center"/>
          </w:tcPr>
          <w:p w14:paraId="5B1F173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90.86%</w:t>
            </w:r>
          </w:p>
        </w:tc>
        <w:tc>
          <w:tcPr>
            <w:tcW w:w="85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52C99375"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86.92%</w:t>
            </w: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A2AD57C"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784CB1B0"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CE5CD"/>
            <w:vAlign w:val="center"/>
          </w:tcPr>
          <w:p w14:paraId="31499D42"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D9D9D9"/>
            <w:vAlign w:val="center"/>
          </w:tcPr>
          <w:p w14:paraId="7022AB3D" w14:textId="77777777" w:rsidR="00C06DFF" w:rsidRDefault="00C06DFF">
            <w:pPr>
              <w:rPr>
                <w:sz w:val="20"/>
                <w:szCs w:val="20"/>
              </w:rPr>
            </w:pPr>
          </w:p>
        </w:tc>
      </w:tr>
      <w:tr w:rsidR="00C06DFF" w14:paraId="1384EEB0"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73A1BC5B" w14:textId="77777777" w:rsidR="00C06DFF" w:rsidRDefault="00427562">
            <w:pPr>
              <w:pBdr>
                <w:top w:val="nil"/>
                <w:left w:val="nil"/>
                <w:bottom w:val="nil"/>
                <w:right w:val="nil"/>
                <w:between w:val="nil"/>
              </w:pBdr>
              <w:ind w:right="62"/>
              <w:jc w:val="center"/>
              <w:rPr>
                <w:rFonts w:ascii="Times New Roman" w:eastAsia="Times New Roman" w:hAnsi="Times New Roman" w:cs="Times New Roman"/>
                <w:color w:val="000000"/>
                <w:sz w:val="24"/>
                <w:szCs w:val="24"/>
              </w:rPr>
            </w:pPr>
            <w:r>
              <w:rPr>
                <w:b/>
                <w:color w:val="000000"/>
                <w:sz w:val="20"/>
                <w:szCs w:val="20"/>
              </w:rPr>
              <w:t>Year 5 </w:t>
            </w:r>
          </w:p>
        </w:tc>
        <w:tc>
          <w:tcPr>
            <w:tcW w:w="850" w:type="dxa"/>
            <w:tcBorders>
              <w:top w:val="single" w:sz="6" w:space="0" w:color="000000"/>
              <w:left w:val="single" w:sz="18" w:space="0" w:color="000000"/>
              <w:bottom w:val="single" w:sz="6" w:space="0" w:color="000000"/>
              <w:right w:val="single" w:sz="6" w:space="0" w:color="000000"/>
            </w:tcBorders>
            <w:shd w:val="clear" w:color="auto" w:fill="D9EAD3"/>
            <w:vAlign w:val="center"/>
          </w:tcPr>
          <w:p w14:paraId="1EC3DAE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91.35%</w:t>
            </w:r>
          </w:p>
        </w:tc>
        <w:tc>
          <w:tcPr>
            <w:tcW w:w="85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5AB0D243"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82.61%</w:t>
            </w:r>
          </w:p>
        </w:tc>
        <w:tc>
          <w:tcPr>
            <w:tcW w:w="85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4C7F3D17"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85772A6"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D9D2E9"/>
            <w:vAlign w:val="center"/>
          </w:tcPr>
          <w:p w14:paraId="5DD6153B"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FCE5CD"/>
            <w:vAlign w:val="center"/>
          </w:tcPr>
          <w:p w14:paraId="78F96AD9" w14:textId="77777777" w:rsidR="00C06DFF" w:rsidRDefault="00C06DFF">
            <w:pPr>
              <w:rPr>
                <w:sz w:val="20"/>
                <w:szCs w:val="20"/>
              </w:rPr>
            </w:pPr>
          </w:p>
        </w:tc>
      </w:tr>
      <w:tr w:rsidR="00C06DFF" w14:paraId="23075658" w14:textId="77777777">
        <w:trPr>
          <w:trHeight w:val="454"/>
        </w:trPr>
        <w:tc>
          <w:tcPr>
            <w:tcW w:w="1500" w:type="dxa"/>
            <w:tcBorders>
              <w:top w:val="single" w:sz="6" w:space="0" w:color="000000"/>
              <w:left w:val="single" w:sz="18" w:space="0" w:color="000000"/>
              <w:bottom w:val="single" w:sz="6" w:space="0" w:color="000000"/>
              <w:right w:val="single" w:sz="18" w:space="0" w:color="000000"/>
            </w:tcBorders>
            <w:vAlign w:val="center"/>
          </w:tcPr>
          <w:p w14:paraId="6DC5801F" w14:textId="77777777" w:rsidR="00C06DFF" w:rsidRDefault="00427562">
            <w:pPr>
              <w:pBdr>
                <w:top w:val="nil"/>
                <w:left w:val="nil"/>
                <w:bottom w:val="nil"/>
                <w:right w:val="nil"/>
                <w:between w:val="nil"/>
              </w:pBdr>
              <w:ind w:right="62"/>
              <w:jc w:val="center"/>
              <w:rPr>
                <w:rFonts w:ascii="Times New Roman" w:eastAsia="Times New Roman" w:hAnsi="Times New Roman" w:cs="Times New Roman"/>
                <w:color w:val="000000"/>
                <w:sz w:val="24"/>
                <w:szCs w:val="24"/>
              </w:rPr>
            </w:pPr>
            <w:r>
              <w:rPr>
                <w:b/>
                <w:color w:val="000000"/>
                <w:sz w:val="20"/>
                <w:szCs w:val="20"/>
              </w:rPr>
              <w:t>Year 6 </w:t>
            </w:r>
          </w:p>
        </w:tc>
        <w:tc>
          <w:tcPr>
            <w:tcW w:w="850" w:type="dxa"/>
            <w:tcBorders>
              <w:top w:val="single" w:sz="6" w:space="0" w:color="000000"/>
              <w:left w:val="single" w:sz="18" w:space="0" w:color="000000"/>
              <w:bottom w:val="single" w:sz="6" w:space="0" w:color="000000"/>
              <w:right w:val="single" w:sz="6" w:space="0" w:color="000000"/>
            </w:tcBorders>
            <w:vAlign w:val="center"/>
          </w:tcPr>
          <w:p w14:paraId="4CD10937"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89.98%</w:t>
            </w:r>
          </w:p>
        </w:tc>
        <w:tc>
          <w:tcPr>
            <w:tcW w:w="850" w:type="dxa"/>
            <w:tcBorders>
              <w:top w:val="single" w:sz="6" w:space="0" w:color="000000"/>
              <w:left w:val="single" w:sz="6" w:space="0" w:color="000000"/>
              <w:bottom w:val="single" w:sz="6" w:space="0" w:color="000000"/>
              <w:right w:val="single" w:sz="6" w:space="0" w:color="000000"/>
            </w:tcBorders>
            <w:shd w:val="clear" w:color="auto" w:fill="D9EAD3"/>
            <w:vAlign w:val="center"/>
          </w:tcPr>
          <w:p w14:paraId="0A5B68D0"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0"/>
                <w:szCs w:val="20"/>
              </w:rPr>
              <w:t>85.06%</w:t>
            </w:r>
          </w:p>
        </w:tc>
        <w:tc>
          <w:tcPr>
            <w:tcW w:w="850" w:type="dxa"/>
            <w:tcBorders>
              <w:top w:val="single" w:sz="6" w:space="0" w:color="000000"/>
              <w:left w:val="single" w:sz="6" w:space="0" w:color="000000"/>
              <w:bottom w:val="single" w:sz="6" w:space="0" w:color="000000"/>
              <w:right w:val="single" w:sz="6" w:space="0" w:color="000000"/>
            </w:tcBorders>
            <w:shd w:val="clear" w:color="auto" w:fill="F4CCCC"/>
            <w:vAlign w:val="center"/>
          </w:tcPr>
          <w:p w14:paraId="6FD0A144" w14:textId="77777777" w:rsidR="00C06DFF" w:rsidRDefault="00427562">
            <w:pPr>
              <w:jc w:val="center"/>
              <w:rPr>
                <w:sz w:val="20"/>
                <w:szCs w:val="20"/>
              </w:rPr>
            </w:pPr>
            <w:r>
              <w:rPr>
                <w:sz w:val="20"/>
                <w:szCs w:val="20"/>
              </w:rPr>
              <w:t>***</w:t>
            </w:r>
          </w:p>
        </w:tc>
        <w:tc>
          <w:tcPr>
            <w:tcW w:w="850" w:type="dxa"/>
            <w:tcBorders>
              <w:top w:val="single" w:sz="6" w:space="0" w:color="000000"/>
              <w:left w:val="single" w:sz="6" w:space="0" w:color="000000"/>
              <w:bottom w:val="single" w:sz="6" w:space="0" w:color="000000"/>
              <w:right w:val="single" w:sz="6" w:space="0" w:color="000000"/>
            </w:tcBorders>
            <w:shd w:val="clear" w:color="auto" w:fill="CFE2F3"/>
            <w:vAlign w:val="center"/>
          </w:tcPr>
          <w:p w14:paraId="31C7A644"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423C38" w14:textId="77777777" w:rsidR="00C06DFF" w:rsidRDefault="00C06DFF">
            <w:pPr>
              <w:rPr>
                <w:sz w:val="20"/>
                <w:szCs w:val="20"/>
              </w:rPr>
            </w:pPr>
          </w:p>
        </w:tc>
        <w:tc>
          <w:tcPr>
            <w:tcW w:w="850" w:type="dxa"/>
            <w:tcBorders>
              <w:top w:val="single" w:sz="6" w:space="0" w:color="000000"/>
              <w:left w:val="single" w:sz="6" w:space="0" w:color="000000"/>
              <w:bottom w:val="single" w:sz="6" w:space="0" w:color="000000"/>
              <w:right w:val="single" w:sz="18" w:space="0" w:color="000000"/>
            </w:tcBorders>
            <w:shd w:val="clear" w:color="auto" w:fill="D9D2E9"/>
            <w:vAlign w:val="center"/>
          </w:tcPr>
          <w:p w14:paraId="2F0D0F0E" w14:textId="77777777" w:rsidR="00C06DFF" w:rsidRDefault="00C06DFF">
            <w:pPr>
              <w:rPr>
                <w:sz w:val="20"/>
                <w:szCs w:val="20"/>
              </w:rPr>
            </w:pPr>
          </w:p>
        </w:tc>
      </w:tr>
      <w:tr w:rsidR="00C06DFF" w14:paraId="53026382" w14:textId="77777777">
        <w:trPr>
          <w:trHeight w:val="454"/>
        </w:trPr>
        <w:tc>
          <w:tcPr>
            <w:tcW w:w="1500" w:type="dxa"/>
            <w:tcBorders>
              <w:top w:val="single" w:sz="6" w:space="0" w:color="000000"/>
              <w:left w:val="single" w:sz="18" w:space="0" w:color="000000"/>
              <w:bottom w:val="single" w:sz="18" w:space="0" w:color="000000"/>
              <w:right w:val="single" w:sz="18" w:space="0" w:color="000000"/>
            </w:tcBorders>
            <w:vAlign w:val="center"/>
          </w:tcPr>
          <w:p w14:paraId="6B8821AB" w14:textId="77777777" w:rsidR="00C06DFF" w:rsidRDefault="00427562">
            <w:pPr>
              <w:pBdr>
                <w:top w:val="nil"/>
                <w:left w:val="nil"/>
                <w:bottom w:val="nil"/>
                <w:right w:val="nil"/>
                <w:between w:val="nil"/>
              </w:pBdr>
              <w:ind w:right="69"/>
              <w:jc w:val="center"/>
              <w:rPr>
                <w:rFonts w:ascii="Times New Roman" w:eastAsia="Times New Roman" w:hAnsi="Times New Roman" w:cs="Times New Roman"/>
                <w:color w:val="000000"/>
                <w:sz w:val="24"/>
                <w:szCs w:val="24"/>
              </w:rPr>
            </w:pPr>
            <w:r>
              <w:rPr>
                <w:b/>
                <w:color w:val="000000"/>
                <w:sz w:val="20"/>
                <w:szCs w:val="20"/>
              </w:rPr>
              <w:t>OVERALL </w:t>
            </w:r>
          </w:p>
        </w:tc>
        <w:tc>
          <w:tcPr>
            <w:tcW w:w="850" w:type="dxa"/>
            <w:tcBorders>
              <w:top w:val="single" w:sz="6" w:space="0" w:color="000000"/>
              <w:left w:val="single" w:sz="18" w:space="0" w:color="000000"/>
              <w:bottom w:val="single" w:sz="18" w:space="0" w:color="000000"/>
              <w:right w:val="single" w:sz="6" w:space="0" w:color="000000"/>
            </w:tcBorders>
            <w:shd w:val="clear" w:color="auto" w:fill="666666"/>
            <w:vAlign w:val="center"/>
          </w:tcPr>
          <w:p w14:paraId="608083B2"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FFFFFF"/>
                <w:sz w:val="20"/>
                <w:szCs w:val="20"/>
              </w:rPr>
              <w:t>92.40%</w:t>
            </w: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3D493721" w14:textId="77777777" w:rsidR="00C06DFF" w:rsidRDefault="00427562">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FFFFFF"/>
                <w:sz w:val="20"/>
                <w:szCs w:val="20"/>
              </w:rPr>
              <w:t>86.90%</w:t>
            </w: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3CD4C34E" w14:textId="77777777" w:rsidR="00C06DFF" w:rsidRDefault="00427562">
            <w:pPr>
              <w:jc w:val="center"/>
              <w:rPr>
                <w:color w:val="FFFFFF"/>
                <w:sz w:val="20"/>
                <w:szCs w:val="20"/>
              </w:rPr>
            </w:pPr>
            <w:r>
              <w:rPr>
                <w:color w:val="FFFFFF"/>
                <w:sz w:val="20"/>
                <w:szCs w:val="20"/>
              </w:rPr>
              <w:t>***</w:t>
            </w: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49556AC4" w14:textId="77777777" w:rsidR="00C06DFF" w:rsidRDefault="00C06DFF">
            <w:pPr>
              <w:rPr>
                <w:sz w:val="20"/>
                <w:szCs w:val="20"/>
              </w:rPr>
            </w:pPr>
          </w:p>
        </w:tc>
        <w:tc>
          <w:tcPr>
            <w:tcW w:w="850" w:type="dxa"/>
            <w:tcBorders>
              <w:top w:val="single" w:sz="6" w:space="0" w:color="000000"/>
              <w:left w:val="single" w:sz="6" w:space="0" w:color="000000"/>
              <w:bottom w:val="single" w:sz="18" w:space="0" w:color="000000"/>
              <w:right w:val="single" w:sz="6" w:space="0" w:color="000000"/>
            </w:tcBorders>
            <w:shd w:val="clear" w:color="auto" w:fill="666666"/>
            <w:vAlign w:val="center"/>
          </w:tcPr>
          <w:p w14:paraId="6CEDBC77" w14:textId="77777777" w:rsidR="00C06DFF" w:rsidRDefault="00C06DFF">
            <w:pPr>
              <w:rPr>
                <w:sz w:val="20"/>
                <w:szCs w:val="20"/>
              </w:rPr>
            </w:pPr>
          </w:p>
        </w:tc>
        <w:tc>
          <w:tcPr>
            <w:tcW w:w="850" w:type="dxa"/>
            <w:tcBorders>
              <w:top w:val="single" w:sz="6" w:space="0" w:color="000000"/>
              <w:left w:val="single" w:sz="6" w:space="0" w:color="000000"/>
              <w:bottom w:val="single" w:sz="18" w:space="0" w:color="000000"/>
              <w:right w:val="single" w:sz="18" w:space="0" w:color="000000"/>
            </w:tcBorders>
            <w:shd w:val="clear" w:color="auto" w:fill="666666"/>
            <w:vAlign w:val="center"/>
          </w:tcPr>
          <w:p w14:paraId="77640435" w14:textId="77777777" w:rsidR="00C06DFF" w:rsidRDefault="00C06DFF">
            <w:pPr>
              <w:rPr>
                <w:sz w:val="20"/>
                <w:szCs w:val="20"/>
              </w:rPr>
            </w:pPr>
          </w:p>
        </w:tc>
      </w:tr>
    </w:tbl>
    <w:p w14:paraId="1DB04E9E" w14:textId="77777777" w:rsidR="00C06DFF" w:rsidRDefault="00427562">
      <w:pPr>
        <w:pStyle w:val="Heading3"/>
      </w:pPr>
      <w:r>
        <w:rPr>
          <w:rFonts w:ascii="Calibri" w:eastAsia="Calibri" w:hAnsi="Calibri" w:cs="Calibri"/>
          <w:color w:val="000000"/>
          <w:sz w:val="20"/>
          <w:szCs w:val="20"/>
        </w:rPr>
        <w:t>***This data was unable to extracted from Sentral in 2021</w:t>
      </w:r>
    </w:p>
    <w:p w14:paraId="0FC4B574" w14:textId="77777777" w:rsidR="00C06DFF" w:rsidRDefault="00427562">
      <w:pPr>
        <w:pStyle w:val="Heading3"/>
      </w:pPr>
      <w:r>
        <w:br w:type="page"/>
      </w:r>
    </w:p>
    <w:p w14:paraId="0871E382" w14:textId="77777777" w:rsidR="00C06DFF" w:rsidRDefault="00427562">
      <w:pPr>
        <w:pStyle w:val="Heading3"/>
      </w:pPr>
      <w:r>
        <w:lastRenderedPageBreak/>
        <w:t>What this evidence tells us</w:t>
      </w:r>
    </w:p>
    <w:tbl>
      <w:tblPr>
        <w:tblStyle w:val="aff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06DFF" w14:paraId="26502308" w14:textId="77777777">
        <w:trPr>
          <w:trHeight w:val="401"/>
          <w:jc w:val="center"/>
        </w:trPr>
        <w:tc>
          <w:tcPr>
            <w:tcW w:w="9027" w:type="dxa"/>
            <w:shd w:val="clear" w:color="auto" w:fill="auto"/>
          </w:tcPr>
          <w:p w14:paraId="1431A6D4" w14:textId="77777777" w:rsidR="00C06DFF" w:rsidRDefault="00427562">
            <w:pPr>
              <w:numPr>
                <w:ilvl w:val="0"/>
                <w:numId w:val="4"/>
              </w:numPr>
              <w:pBdr>
                <w:top w:val="nil"/>
                <w:left w:val="nil"/>
                <w:bottom w:val="nil"/>
                <w:right w:val="nil"/>
                <w:between w:val="nil"/>
              </w:pBdr>
              <w:ind w:left="425"/>
            </w:pPr>
            <w:r>
              <w:t xml:space="preserve">Personal and Social Capabilities (Semester 2 Student Reports): There has been an increase in all three student learning measures with students more consistently developing respectful relationships, </w:t>
            </w:r>
            <w:proofErr w:type="gramStart"/>
            <w:r>
              <w:t>negotiating</w:t>
            </w:r>
            <w:proofErr w:type="gramEnd"/>
            <w:r>
              <w:t xml:space="preserve"> and resolving conflict and recognising and exp</w:t>
            </w:r>
            <w:r>
              <w:t>ressing emotions appropriately. This is after a decrease in 2019, due to staff developing shared understanding as to how to rate these social skills using a scoring rubric. Kindergarten - Year 2 results are now above 2019 levels. However, Year 3- 6 results</w:t>
            </w:r>
            <w:r>
              <w:t xml:space="preserve"> remain below 2019 levels. </w:t>
            </w:r>
          </w:p>
          <w:p w14:paraId="4FD9DA1F" w14:textId="77777777" w:rsidR="00C06DFF" w:rsidRDefault="00427562">
            <w:pPr>
              <w:numPr>
                <w:ilvl w:val="0"/>
                <w:numId w:val="4"/>
              </w:numPr>
              <w:pBdr>
                <w:top w:val="nil"/>
                <w:left w:val="nil"/>
                <w:bottom w:val="nil"/>
                <w:right w:val="nil"/>
                <w:between w:val="nil"/>
              </w:pBdr>
              <w:ind w:left="425"/>
            </w:pPr>
            <w:r>
              <w:t>School Satisfaction Survey: Despite some questions being removed from the Satisfaction Survey in 2021, overall data in relation to student safety and behaviour management have both increased compared to 2020. Three of the four r</w:t>
            </w:r>
            <w:r>
              <w:t xml:space="preserve">esponses are now above the 2019 baseline which indicates we are on track to achieving this target. </w:t>
            </w:r>
          </w:p>
          <w:p w14:paraId="7391BF8F" w14:textId="77777777" w:rsidR="00C06DFF" w:rsidRDefault="00427562">
            <w:pPr>
              <w:numPr>
                <w:ilvl w:val="0"/>
                <w:numId w:val="4"/>
              </w:numPr>
              <w:pBdr>
                <w:top w:val="nil"/>
                <w:left w:val="nil"/>
                <w:bottom w:val="nil"/>
                <w:right w:val="nil"/>
                <w:between w:val="nil"/>
              </w:pBdr>
              <w:ind w:left="425"/>
            </w:pPr>
            <w:r>
              <w:t xml:space="preserve">Social Emotional Wellbeing Survey: The perceptions of each cohort </w:t>
            </w:r>
            <w:proofErr w:type="gramStart"/>
            <w:r>
              <w:t>continues</w:t>
            </w:r>
            <w:proofErr w:type="gramEnd"/>
            <w:r>
              <w:t xml:space="preserve"> to be inconsistent and there are also inconsistent results for each question fro</w:t>
            </w:r>
            <w:r>
              <w:t xml:space="preserve">m year to year. There are no significant trends within a cohort or for a particular question. </w:t>
            </w:r>
          </w:p>
          <w:p w14:paraId="396ECB28" w14:textId="77777777" w:rsidR="00C06DFF" w:rsidRDefault="00427562">
            <w:pPr>
              <w:numPr>
                <w:ilvl w:val="0"/>
                <w:numId w:val="4"/>
              </w:numPr>
              <w:pBdr>
                <w:top w:val="nil"/>
                <w:left w:val="nil"/>
                <w:bottom w:val="nil"/>
                <w:right w:val="nil"/>
                <w:between w:val="nil"/>
              </w:pBdr>
              <w:ind w:left="425"/>
            </w:pPr>
            <w:r>
              <w:t>The PBL School Evaluation Tool (SET) Features and Implementation Scores has again increased (12.8%) from last year. This indicates we are on track to successfull</w:t>
            </w:r>
            <w:r>
              <w:t>y implementing the PBL framework at Monash School.</w:t>
            </w:r>
          </w:p>
          <w:p w14:paraId="6A74A142" w14:textId="77777777" w:rsidR="00C06DFF" w:rsidRDefault="00427562">
            <w:pPr>
              <w:numPr>
                <w:ilvl w:val="0"/>
                <w:numId w:val="4"/>
              </w:numPr>
              <w:pBdr>
                <w:top w:val="nil"/>
                <w:left w:val="nil"/>
                <w:bottom w:val="nil"/>
                <w:right w:val="nil"/>
                <w:between w:val="nil"/>
              </w:pBdr>
              <w:ind w:left="425"/>
            </w:pPr>
            <w:r>
              <w:t xml:space="preserve">The Satisfaction Survey questions for parents/carers and staff in relation to the child/student liking being at this school were removed from the survey in 2021. Also, the student question was reworded to </w:t>
            </w:r>
            <w:r>
              <w:t xml:space="preserve">‘I am happy to be a part of this school’. As a result of these changes, it is difficult to report on these targets moving forward. </w:t>
            </w:r>
          </w:p>
          <w:p w14:paraId="175B581E" w14:textId="77777777" w:rsidR="00C06DFF" w:rsidRDefault="00427562">
            <w:pPr>
              <w:numPr>
                <w:ilvl w:val="0"/>
                <w:numId w:val="4"/>
              </w:numPr>
              <w:pBdr>
                <w:top w:val="nil"/>
                <w:left w:val="nil"/>
                <w:bottom w:val="nil"/>
                <w:right w:val="nil"/>
                <w:between w:val="nil"/>
              </w:pBdr>
              <w:ind w:left="425"/>
              <w:rPr>
                <w:color w:val="434343"/>
              </w:rPr>
            </w:pPr>
            <w:r>
              <w:rPr>
                <w:color w:val="434343"/>
              </w:rPr>
              <w:t>The average attendance data is not available to be extracted from Sentral, therefore we are unable to provide an update on t</w:t>
            </w:r>
            <w:r>
              <w:rPr>
                <w:color w:val="434343"/>
              </w:rPr>
              <w:t>he measures which relate to student attendance. However, it is likely that average attendance has again dropped in all cohorts due to the impact of COVID and the remote learning period. It is anticipated this will continue to be a factor moving forward and</w:t>
            </w:r>
            <w:r>
              <w:rPr>
                <w:color w:val="434343"/>
              </w:rPr>
              <w:t xml:space="preserve"> therefore this target continues to be difficult to report upon. </w:t>
            </w:r>
          </w:p>
        </w:tc>
      </w:tr>
    </w:tbl>
    <w:p w14:paraId="6B5CC338" w14:textId="77777777" w:rsidR="00C06DFF" w:rsidRDefault="00C06DFF">
      <w:pPr>
        <w:pStyle w:val="Heading3"/>
      </w:pPr>
    </w:p>
    <w:p w14:paraId="60BA28F6" w14:textId="77777777" w:rsidR="00C06DFF" w:rsidRDefault="00427562">
      <w:pPr>
        <w:pStyle w:val="Heading3"/>
      </w:pPr>
      <w:r>
        <w:t>Our achievements for this priority</w:t>
      </w:r>
    </w:p>
    <w:tbl>
      <w:tblPr>
        <w:tblStyle w:val="affb"/>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06DFF" w14:paraId="3F2D67E0" w14:textId="77777777">
        <w:trPr>
          <w:trHeight w:val="223"/>
          <w:jc w:val="center"/>
        </w:trPr>
        <w:tc>
          <w:tcPr>
            <w:tcW w:w="9027" w:type="dxa"/>
            <w:shd w:val="clear" w:color="auto" w:fill="auto"/>
          </w:tcPr>
          <w:p w14:paraId="60C25BAD" w14:textId="77777777" w:rsidR="00C06DFF" w:rsidRDefault="00427562">
            <w:pPr>
              <w:numPr>
                <w:ilvl w:val="0"/>
                <w:numId w:val="1"/>
              </w:numPr>
              <w:spacing w:line="276" w:lineRule="auto"/>
              <w:ind w:left="425"/>
            </w:pPr>
            <w:r>
              <w:t xml:space="preserve">Delivered professional learning to staff in PBL classroom systems ECP 1-4. </w:t>
            </w:r>
          </w:p>
          <w:p w14:paraId="1B43F4C9" w14:textId="77777777" w:rsidR="00C06DFF" w:rsidRDefault="00427562">
            <w:pPr>
              <w:numPr>
                <w:ilvl w:val="0"/>
                <w:numId w:val="1"/>
              </w:numPr>
              <w:spacing w:line="276" w:lineRule="auto"/>
              <w:ind w:left="425"/>
            </w:pPr>
            <w:r>
              <w:t xml:space="preserve">Drafted a Monash School wellbeing document for staff and parents/carers (two </w:t>
            </w:r>
            <w:r>
              <w:t xml:space="preserve">versions). </w:t>
            </w:r>
          </w:p>
          <w:p w14:paraId="19127CF1" w14:textId="77777777" w:rsidR="00C06DFF" w:rsidRDefault="00427562">
            <w:pPr>
              <w:numPr>
                <w:ilvl w:val="0"/>
                <w:numId w:val="1"/>
              </w:numPr>
              <w:spacing w:line="276" w:lineRule="auto"/>
              <w:ind w:left="425"/>
            </w:pPr>
            <w:r>
              <w:t xml:space="preserve">Purchased PBL merchandise items for students to ‘purchase’ when they obtain a particular number of values tickets. </w:t>
            </w:r>
          </w:p>
          <w:p w14:paraId="754FECAF" w14:textId="77777777" w:rsidR="00C06DFF" w:rsidRDefault="00427562">
            <w:pPr>
              <w:numPr>
                <w:ilvl w:val="0"/>
                <w:numId w:val="1"/>
              </w:numPr>
              <w:spacing w:line="276" w:lineRule="auto"/>
              <w:ind w:left="425"/>
            </w:pPr>
            <w:r>
              <w:t>Commenced class target incentives (for when classes earn a particular number of values tickets) promoting values and strengthening positive classroom culture.</w:t>
            </w:r>
          </w:p>
          <w:p w14:paraId="1637EC30" w14:textId="77777777" w:rsidR="00C06DFF" w:rsidRDefault="00427562">
            <w:pPr>
              <w:numPr>
                <w:ilvl w:val="0"/>
                <w:numId w:val="1"/>
              </w:numPr>
              <w:spacing w:line="276" w:lineRule="auto"/>
              <w:ind w:left="425"/>
            </w:pPr>
            <w:r>
              <w:t>Refined the rewards system aligned to our school values by creating a tiered system to reward pos</w:t>
            </w:r>
            <w:r>
              <w:t xml:space="preserve">itive behaviour: </w:t>
            </w:r>
          </w:p>
          <w:p w14:paraId="7A6CB597" w14:textId="77777777" w:rsidR="00C06DFF" w:rsidRDefault="00427562">
            <w:pPr>
              <w:numPr>
                <w:ilvl w:val="1"/>
                <w:numId w:val="1"/>
              </w:numPr>
              <w:spacing w:line="276" w:lineRule="auto"/>
            </w:pPr>
            <w:r>
              <w:t>values tickets for fast and frequent with extrinsic rewards (PBL merchandise)</w:t>
            </w:r>
          </w:p>
          <w:p w14:paraId="377F5EFD" w14:textId="77777777" w:rsidR="00C06DFF" w:rsidRDefault="00427562">
            <w:pPr>
              <w:numPr>
                <w:ilvl w:val="1"/>
                <w:numId w:val="1"/>
              </w:numPr>
              <w:spacing w:line="276" w:lineRule="auto"/>
            </w:pPr>
            <w:r>
              <w:t>merit awards aligned to the four school values</w:t>
            </w:r>
          </w:p>
          <w:p w14:paraId="2C6BD093" w14:textId="77777777" w:rsidR="00C06DFF" w:rsidRDefault="00427562">
            <w:pPr>
              <w:numPr>
                <w:ilvl w:val="1"/>
                <w:numId w:val="1"/>
              </w:numPr>
              <w:spacing w:line="276" w:lineRule="auto"/>
            </w:pPr>
            <w:r>
              <w:t xml:space="preserve">bronze, </w:t>
            </w:r>
            <w:proofErr w:type="gramStart"/>
            <w:r>
              <w:t>silver</w:t>
            </w:r>
            <w:proofErr w:type="gramEnd"/>
            <w:r>
              <w:t xml:space="preserve"> and gold certificates for each value as students earn multiple merit awards</w:t>
            </w:r>
          </w:p>
        </w:tc>
      </w:tr>
    </w:tbl>
    <w:p w14:paraId="4BF6D95C" w14:textId="77777777" w:rsidR="00C06DFF" w:rsidRDefault="00C06DFF">
      <w:pPr>
        <w:pBdr>
          <w:top w:val="nil"/>
          <w:left w:val="nil"/>
          <w:bottom w:val="nil"/>
          <w:right w:val="nil"/>
          <w:between w:val="nil"/>
        </w:pBdr>
        <w:spacing w:after="120" w:line="240" w:lineRule="auto"/>
        <w:rPr>
          <w:color w:val="000000"/>
        </w:rPr>
      </w:pPr>
    </w:p>
    <w:p w14:paraId="57FD8838" w14:textId="77777777" w:rsidR="00C06DFF" w:rsidRDefault="00427562">
      <w:pPr>
        <w:pStyle w:val="Heading3"/>
        <w:rPr>
          <w:sz w:val="12"/>
          <w:szCs w:val="12"/>
        </w:rPr>
      </w:pPr>
      <w:r>
        <w:lastRenderedPageBreak/>
        <w:t>Challenges we will a</w:t>
      </w:r>
      <w:r>
        <w:t>ddress in our next Action Plan</w:t>
      </w:r>
    </w:p>
    <w:tbl>
      <w:tblPr>
        <w:tblStyle w:val="affc"/>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06DFF" w14:paraId="7C5D17AF" w14:textId="77777777">
        <w:trPr>
          <w:trHeight w:val="2269"/>
          <w:jc w:val="center"/>
        </w:trPr>
        <w:tc>
          <w:tcPr>
            <w:tcW w:w="9027" w:type="dxa"/>
            <w:shd w:val="clear" w:color="auto" w:fill="auto"/>
          </w:tcPr>
          <w:p w14:paraId="345FB877" w14:textId="77777777" w:rsidR="00C06DFF" w:rsidRDefault="00427562">
            <w:pPr>
              <w:numPr>
                <w:ilvl w:val="0"/>
                <w:numId w:val="6"/>
              </w:numPr>
              <w:pBdr>
                <w:top w:val="nil"/>
                <w:left w:val="nil"/>
                <w:bottom w:val="nil"/>
                <w:right w:val="nil"/>
                <w:between w:val="nil"/>
              </w:pBdr>
              <w:spacing w:line="259" w:lineRule="auto"/>
            </w:pPr>
            <w:r>
              <w:t xml:space="preserve">Due to the impacts of remote learning, some actions were delayed, </w:t>
            </w:r>
            <w:proofErr w:type="gramStart"/>
            <w:r>
              <w:t>postponed</w:t>
            </w:r>
            <w:proofErr w:type="gramEnd"/>
            <w:r>
              <w:t xml:space="preserve"> or not completed. </w:t>
            </w:r>
          </w:p>
          <w:p w14:paraId="57348B31" w14:textId="77777777" w:rsidR="00C06DFF" w:rsidRDefault="00427562">
            <w:pPr>
              <w:numPr>
                <w:ilvl w:val="0"/>
                <w:numId w:val="6"/>
              </w:numPr>
              <w:pBdr>
                <w:top w:val="nil"/>
                <w:left w:val="nil"/>
                <w:bottom w:val="nil"/>
                <w:right w:val="nil"/>
                <w:between w:val="nil"/>
              </w:pBdr>
              <w:spacing w:line="259" w:lineRule="auto"/>
            </w:pPr>
            <w:r>
              <w:t xml:space="preserve">Obtaining community feedback through consultation on the school wellbeing document and then ensuring the document is living in practice. </w:t>
            </w:r>
          </w:p>
          <w:p w14:paraId="15CCA81A" w14:textId="77777777" w:rsidR="00C06DFF" w:rsidRDefault="00427562">
            <w:pPr>
              <w:numPr>
                <w:ilvl w:val="0"/>
                <w:numId w:val="6"/>
              </w:numPr>
              <w:pBdr>
                <w:top w:val="nil"/>
                <w:left w:val="nil"/>
                <w:bottom w:val="nil"/>
                <w:right w:val="nil"/>
                <w:between w:val="nil"/>
              </w:pBdr>
              <w:spacing w:line="259" w:lineRule="auto"/>
            </w:pPr>
            <w:r>
              <w:t xml:space="preserve">Continuing to build teacher knowledge of PBL classroom systems by focusing on ECP 5-7. </w:t>
            </w:r>
          </w:p>
          <w:p w14:paraId="6759A3FE" w14:textId="77777777" w:rsidR="00C06DFF" w:rsidRDefault="00427562">
            <w:pPr>
              <w:numPr>
                <w:ilvl w:val="0"/>
                <w:numId w:val="6"/>
              </w:numPr>
              <w:pBdr>
                <w:top w:val="nil"/>
                <w:left w:val="nil"/>
                <w:bottom w:val="nil"/>
                <w:right w:val="nil"/>
                <w:between w:val="nil"/>
              </w:pBdr>
              <w:spacing w:line="259" w:lineRule="auto"/>
            </w:pPr>
            <w:r>
              <w:t>There is still a need to creat</w:t>
            </w:r>
            <w:r>
              <w:t xml:space="preserve">e a P-6 social and emotional learning program that brings together Bounce Back, Zones of Regulation and Mindfulness. </w:t>
            </w:r>
          </w:p>
          <w:p w14:paraId="74F52A1A" w14:textId="77777777" w:rsidR="00C06DFF" w:rsidRDefault="00427562">
            <w:pPr>
              <w:numPr>
                <w:ilvl w:val="0"/>
                <w:numId w:val="6"/>
              </w:numPr>
              <w:pBdr>
                <w:top w:val="nil"/>
                <w:left w:val="nil"/>
                <w:bottom w:val="nil"/>
                <w:right w:val="nil"/>
                <w:between w:val="nil"/>
              </w:pBdr>
              <w:spacing w:line="259" w:lineRule="auto"/>
            </w:pPr>
            <w:r>
              <w:t xml:space="preserve">Responding to student incident data in Sentral to strengthen the approaches used by teachers in relation to student wellbeing. </w:t>
            </w:r>
          </w:p>
        </w:tc>
      </w:tr>
    </w:tbl>
    <w:p w14:paraId="1A6298AD" w14:textId="77777777" w:rsidR="00C06DFF" w:rsidRDefault="00C06DFF">
      <w:pPr>
        <w:pBdr>
          <w:top w:val="nil"/>
          <w:left w:val="nil"/>
          <w:bottom w:val="nil"/>
          <w:right w:val="nil"/>
          <w:between w:val="nil"/>
        </w:pBdr>
        <w:spacing w:after="120" w:line="240" w:lineRule="auto"/>
        <w:rPr>
          <w:color w:val="000000"/>
        </w:rPr>
      </w:pPr>
    </w:p>
    <w:p w14:paraId="5387E150" w14:textId="77777777" w:rsidR="00C06DFF" w:rsidRDefault="00427562">
      <w:pPr>
        <w:rPr>
          <w:b/>
        </w:rPr>
      </w:pPr>
      <w:r>
        <w:br w:type="page"/>
      </w:r>
    </w:p>
    <w:p w14:paraId="1EDBAA4F" w14:textId="77777777" w:rsidR="00C06DFF" w:rsidRDefault="00427562">
      <w:pPr>
        <w:pStyle w:val="Heading2"/>
      </w:pPr>
      <w:bookmarkStart w:id="0" w:name="_heading=h.gjdgxs" w:colFirst="0" w:colLast="0"/>
      <w:bookmarkEnd w:id="0"/>
      <w:r>
        <w:lastRenderedPageBreak/>
        <w:t>Reporting on preschool improvement</w:t>
      </w:r>
    </w:p>
    <w:p w14:paraId="6C214FEB" w14:textId="77777777" w:rsidR="00C06DFF" w:rsidRDefault="00427562">
      <w:pPr>
        <w:pBdr>
          <w:top w:val="nil"/>
          <w:left w:val="nil"/>
          <w:bottom w:val="nil"/>
          <w:right w:val="nil"/>
          <w:between w:val="nil"/>
        </w:pBdr>
        <w:spacing w:after="120" w:line="240" w:lineRule="auto"/>
        <w:rPr>
          <w:i/>
        </w:rPr>
      </w:pPr>
      <w:r>
        <w:rPr>
          <w:i/>
        </w:rPr>
        <w:t>All schools with a preschool setting are required to annually review and update their Quality Improvement Plan. Schools have a choice to report progress and achievements either within their QIP or in the section below.</w:t>
      </w:r>
    </w:p>
    <w:p w14:paraId="5503E58D" w14:textId="77777777" w:rsidR="00C06DFF" w:rsidRDefault="00C06DFF">
      <w:pPr>
        <w:pBdr>
          <w:top w:val="nil"/>
          <w:left w:val="nil"/>
          <w:bottom w:val="nil"/>
          <w:right w:val="nil"/>
          <w:between w:val="nil"/>
        </w:pBdr>
        <w:spacing w:after="120" w:line="240" w:lineRule="auto"/>
      </w:pPr>
    </w:p>
    <w:p w14:paraId="118A43BE" w14:textId="77777777" w:rsidR="00C06DFF" w:rsidRDefault="00427562">
      <w:pPr>
        <w:pBdr>
          <w:top w:val="nil"/>
          <w:left w:val="nil"/>
          <w:bottom w:val="nil"/>
          <w:right w:val="nil"/>
          <w:between w:val="nil"/>
        </w:pBdr>
        <w:spacing w:after="120" w:line="240" w:lineRule="auto"/>
      </w:pPr>
      <w:r>
        <w:t>A</w:t>
      </w:r>
      <w:r>
        <w:t xml:space="preserve"> copy of the Quality Improvement Plan for Monash Preschool is available upon request. </w:t>
      </w:r>
    </w:p>
    <w:p w14:paraId="00558A9F" w14:textId="77777777" w:rsidR="00C06DFF" w:rsidRDefault="00C06DFF">
      <w:pPr>
        <w:pBdr>
          <w:top w:val="nil"/>
          <w:left w:val="nil"/>
          <w:bottom w:val="nil"/>
          <w:right w:val="nil"/>
          <w:between w:val="nil"/>
        </w:pBdr>
        <w:spacing w:after="120" w:line="240" w:lineRule="auto"/>
      </w:pPr>
    </w:p>
    <w:sectPr w:rsidR="00C06DFF">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F19F" w14:textId="77777777" w:rsidR="00000000" w:rsidRDefault="00427562">
      <w:pPr>
        <w:spacing w:after="0" w:line="240" w:lineRule="auto"/>
      </w:pPr>
      <w:r>
        <w:separator/>
      </w:r>
    </w:p>
  </w:endnote>
  <w:endnote w:type="continuationSeparator" w:id="0">
    <w:p w14:paraId="57FE0964" w14:textId="77777777" w:rsidR="00000000" w:rsidRDefault="0042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B59A" w14:textId="77777777" w:rsidR="00C06DFF" w:rsidRDefault="0042756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1" w:name="_heading=h.1fob9te" w:colFirst="0" w:colLast="0"/>
    <w:bookmarkEnd w:id="1"/>
    <w:r>
      <w:rPr>
        <w:rFonts w:ascii="Arial" w:eastAsia="Arial" w:hAnsi="Arial" w:cs="Arial"/>
        <w:b/>
        <w:color w:val="000000"/>
        <w:sz w:val="18"/>
        <w:szCs w:val="18"/>
      </w:rPr>
      <w:t xml:space="preserve"> Analysis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AAE2" w14:textId="77777777" w:rsidR="00000000" w:rsidRDefault="00427562">
      <w:pPr>
        <w:spacing w:after="0" w:line="240" w:lineRule="auto"/>
      </w:pPr>
      <w:r>
        <w:separator/>
      </w:r>
    </w:p>
  </w:footnote>
  <w:footnote w:type="continuationSeparator" w:id="0">
    <w:p w14:paraId="42669EC0" w14:textId="77777777" w:rsidR="00000000" w:rsidRDefault="00427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316" w14:textId="77777777" w:rsidR="00C06DFF" w:rsidRDefault="00C06DFF">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873" w14:textId="77777777" w:rsidR="00C06DFF" w:rsidRDefault="00427562">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4C1CB661" wp14:editId="048D7AB6">
          <wp:extent cx="1375410" cy="694690"/>
          <wp:effectExtent l="0" t="0" r="0" b="0"/>
          <wp:docPr id="8"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F2A"/>
    <w:multiLevelType w:val="multilevel"/>
    <w:tmpl w:val="594E7992"/>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675D8B"/>
    <w:multiLevelType w:val="multilevel"/>
    <w:tmpl w:val="E1F29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11ADB"/>
    <w:multiLevelType w:val="multilevel"/>
    <w:tmpl w:val="198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A20AC6"/>
    <w:multiLevelType w:val="multilevel"/>
    <w:tmpl w:val="00DC6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0965324"/>
    <w:multiLevelType w:val="multilevel"/>
    <w:tmpl w:val="9E5A5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144362"/>
    <w:multiLevelType w:val="multilevel"/>
    <w:tmpl w:val="757EF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CA4E4B"/>
    <w:multiLevelType w:val="multilevel"/>
    <w:tmpl w:val="C3DC5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FF"/>
    <w:rsid w:val="00427562"/>
    <w:rsid w:val="00C06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80DE"/>
  <w15:docId w15:val="{B83E8415-5842-40AF-B840-7B64050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7"/>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msonormal0">
    <w:name w:val="msonormal"/>
    <w:basedOn w:val="Normal"/>
    <w:rsid w:val="00BF1E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F1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1EC8"/>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table" w:customStyle="1" w:styleId="ab">
    <w:basedOn w:val="TableNormal"/>
    <w:pPr>
      <w:spacing w:after="0" w:line="240" w:lineRule="auto"/>
    </w:pPr>
    <w:tblPr>
      <w:tblStyleRowBandSize w:val="1"/>
      <w:tblStyleColBandSize w:val="1"/>
      <w:tblCellMar>
        <w:top w:w="113" w:type="dxa"/>
        <w:bottom w:w="113" w:type="dxa"/>
      </w:tblCellMar>
    </w:tblPr>
  </w:style>
  <w:style w:type="table" w:customStyle="1" w:styleId="ac">
    <w:basedOn w:val="TableNormal"/>
    <w:pPr>
      <w:spacing w:after="0" w:line="240" w:lineRule="auto"/>
    </w:pPr>
    <w:tblPr>
      <w:tblStyleRowBandSize w:val="1"/>
      <w:tblStyleColBandSize w:val="1"/>
      <w:tblCellMar>
        <w:top w:w="113" w:type="dxa"/>
        <w:bottom w:w="113"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top w:w="113" w:type="dxa"/>
        <w:bottom w:w="113" w:type="dxa"/>
      </w:tblCellMar>
    </w:tblPr>
  </w:style>
  <w:style w:type="table" w:customStyle="1" w:styleId="af4">
    <w:basedOn w:val="TableNormal"/>
    <w:pPr>
      <w:spacing w:after="0" w:line="240" w:lineRule="auto"/>
    </w:pPr>
    <w:tblPr>
      <w:tblStyleRowBandSize w:val="1"/>
      <w:tblStyleColBandSize w:val="1"/>
      <w:tblCellMar>
        <w:top w:w="113" w:type="dxa"/>
        <w:bottom w:w="113" w:type="dxa"/>
      </w:tblCellMar>
    </w:tblPr>
  </w:style>
  <w:style w:type="table" w:customStyle="1" w:styleId="af5">
    <w:basedOn w:val="TableNormal"/>
    <w:pPr>
      <w:spacing w:after="0" w:line="240" w:lineRule="auto"/>
    </w:pPr>
    <w:tblPr>
      <w:tblStyleRowBandSize w:val="1"/>
      <w:tblStyleColBandSize w:val="1"/>
      <w:tblCellMar>
        <w:top w:w="113" w:type="dxa"/>
        <w:bottom w:w="113"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axhNqWWaiot/bpi8lTCU8TAw==">AMUW2mX75WiehWopap+aMcZsM3YelY4yiLr8Syro/swN+XvirQujys+0wtfvqoHa+5r95ARCI34+cC+vM8P+0/nkZ7OG/ePQLyxLwpDf2SakRvfh11jt5K/GUiVbQPlVgTVCuh59QIdR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4474</Words>
  <Characters>25505</Characters>
  <Application>Microsoft Office Word</Application>
  <DocSecurity>0</DocSecurity>
  <Lines>212</Lines>
  <Paragraphs>59</Paragraphs>
  <ScaleCrop>false</ScaleCrop>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Education Directorate</dc:creator>
  <cp:lastModifiedBy>Visentin, Suzan</cp:lastModifiedBy>
  <cp:revision>2</cp:revision>
  <dcterms:created xsi:type="dcterms:W3CDTF">2022-09-13T04:47:00Z</dcterms:created>
  <dcterms:modified xsi:type="dcterms:W3CDTF">2022-09-13T04:47:00Z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