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741E" w14:textId="77777777" w:rsidR="00F879C1" w:rsidRDefault="00491BB4">
      <w:pPr>
        <w:rPr>
          <w:rFonts w:ascii="Arial" w:eastAsia="Arial" w:hAnsi="Arial" w:cs="Arial"/>
          <w:color w:val="1F4E79"/>
          <w:sz w:val="48"/>
          <w:szCs w:val="48"/>
        </w:rPr>
      </w:pPr>
      <w:r>
        <w:rPr>
          <w:rFonts w:ascii="Arial" w:eastAsia="Arial" w:hAnsi="Arial" w:cs="Arial"/>
          <w:color w:val="1F4E79"/>
          <w:sz w:val="48"/>
          <w:szCs w:val="48"/>
        </w:rPr>
        <w:t>Chapman Primary School</w:t>
      </w:r>
    </w:p>
    <w:p w14:paraId="3D367CAA" w14:textId="77777777" w:rsidR="00F879C1" w:rsidRDefault="00491BB4">
      <w:pPr>
        <w:pStyle w:val="Subtitle"/>
        <w:jc w:val="left"/>
      </w:pPr>
      <w:r>
        <w:t xml:space="preserve">Network: South Weston </w:t>
      </w:r>
    </w:p>
    <w:p w14:paraId="6E595075" w14:textId="77777777" w:rsidR="00F879C1" w:rsidRDefault="00491BB4">
      <w:pPr>
        <w:pStyle w:val="Title"/>
        <w:jc w:val="left"/>
      </w:pPr>
      <w:r>
        <w:t>Impact Report 2020</w:t>
      </w:r>
    </w:p>
    <w:p w14:paraId="73709C60" w14:textId="77777777" w:rsidR="00F879C1" w:rsidRDefault="00491BB4">
      <w:pPr>
        <w:pStyle w:val="Heading1"/>
      </w:pPr>
      <w:r>
        <w:t>The purpose of this document</w:t>
      </w:r>
    </w:p>
    <w:p w14:paraId="422C0317" w14:textId="77777777" w:rsidR="00F879C1" w:rsidRDefault="00491BB4">
      <w:pPr>
        <w:pBdr>
          <w:top w:val="nil"/>
          <w:left w:val="nil"/>
          <w:bottom w:val="nil"/>
          <w:right w:val="nil"/>
          <w:between w:val="nil"/>
        </w:pBdr>
        <w:spacing w:after="120" w:line="240" w:lineRule="auto"/>
        <w:rPr>
          <w:color w:val="000000"/>
        </w:rPr>
      </w:pPr>
      <w:r>
        <w:rPr>
          <w:color w:val="000000"/>
        </w:rPr>
        <w:t>This document flows directly from our Action Plan for 20</w:t>
      </w:r>
      <w:r>
        <w:t xml:space="preserve">20 </w:t>
      </w:r>
      <w:r>
        <w:rPr>
          <w:color w:val="000000"/>
        </w:rPr>
        <w:t>which translated our school priorities into actions for the current year of our five-year improvement cycle. These actions were responsive to identified challenges, changes or risks to delivery of improvement for student learning.</w:t>
      </w:r>
    </w:p>
    <w:p w14:paraId="2D7F58B5" w14:textId="77777777" w:rsidR="00F879C1" w:rsidRDefault="00491BB4">
      <w:pPr>
        <w:spacing w:before="240" w:after="240" w:line="240" w:lineRule="auto"/>
      </w:pPr>
      <w:r>
        <w:t>Please note, due to the events of 2020 the data collection cycles of some measures were interrupted. Where this has occurred an N/A or 0 (zero) entry has been used.</w:t>
      </w:r>
    </w:p>
    <w:p w14:paraId="097AD8F2" w14:textId="77777777" w:rsidR="00F879C1" w:rsidRDefault="00491BB4">
      <w:pPr>
        <w:pBdr>
          <w:top w:val="nil"/>
          <w:left w:val="nil"/>
          <w:bottom w:val="nil"/>
          <w:right w:val="nil"/>
          <w:between w:val="nil"/>
        </w:pBdr>
        <w:spacing w:after="120" w:line="240" w:lineRule="auto"/>
        <w:rPr>
          <w:color w:val="000000"/>
        </w:rPr>
      </w:pPr>
      <w:r>
        <w:rPr>
          <w:color w:val="000000"/>
        </w:rPr>
        <w:t xml:space="preserve"> </w:t>
      </w:r>
    </w:p>
    <w:p w14:paraId="48E17070" w14:textId="77777777" w:rsidR="00F879C1" w:rsidRDefault="00491BB4">
      <w:pPr>
        <w:pStyle w:val="Heading1"/>
      </w:pPr>
      <w:r>
        <w:t>Our school’s contribution to whole-of-system Strategic Indicators</w:t>
      </w:r>
    </w:p>
    <w:p w14:paraId="0BA35F31" w14:textId="77777777" w:rsidR="00F879C1" w:rsidRDefault="00491BB4">
      <w:pPr>
        <w:pStyle w:val="Heading2"/>
      </w:pPr>
      <w:r>
        <w:t>Education Directorate Strategic Indicator 2018-2021</w:t>
      </w:r>
    </w:p>
    <w:p w14:paraId="1587A0DD" w14:textId="77777777" w:rsidR="00F879C1" w:rsidRDefault="00491BB4">
      <w:pPr>
        <w:pBdr>
          <w:top w:val="nil"/>
          <w:left w:val="nil"/>
          <w:bottom w:val="nil"/>
          <w:right w:val="nil"/>
          <w:between w:val="nil"/>
        </w:pBdr>
        <w:spacing w:after="120" w:line="240" w:lineRule="auto"/>
        <w:rPr>
          <w:i/>
          <w:color w:val="000000"/>
        </w:rPr>
      </w:pPr>
      <w:r>
        <w:rPr>
          <w:i/>
          <w:color w:val="000000"/>
        </w:rPr>
        <w:t>To promote greater equity in learning outcomes in and across ACT public schools</w:t>
      </w:r>
    </w:p>
    <w:p w14:paraId="0F32EB65" w14:textId="77777777" w:rsidR="00F879C1" w:rsidRDefault="00F879C1">
      <w:pPr>
        <w:pBdr>
          <w:top w:val="nil"/>
          <w:left w:val="nil"/>
          <w:bottom w:val="nil"/>
          <w:right w:val="nil"/>
          <w:between w:val="nil"/>
        </w:pBdr>
        <w:spacing w:after="120" w:line="240" w:lineRule="auto"/>
        <w:rPr>
          <w:color w:val="000000"/>
        </w:rPr>
      </w:pPr>
    </w:p>
    <w:p w14:paraId="2F7D4281" w14:textId="77777777" w:rsidR="00F879C1" w:rsidRDefault="00491BB4">
      <w:pPr>
        <w:pBdr>
          <w:top w:val="nil"/>
          <w:left w:val="nil"/>
          <w:bottom w:val="nil"/>
          <w:right w:val="nil"/>
          <w:between w:val="nil"/>
        </w:pBdr>
        <w:spacing w:after="120" w:line="240" w:lineRule="auto"/>
        <w:rPr>
          <w:color w:val="000000"/>
        </w:rPr>
      </w:pPr>
      <w:r>
        <w:rPr>
          <w:color w:val="000000"/>
        </w:rPr>
        <w:t xml:space="preserve">In 2020 our school supported this Strategic Indicator through – Priority </w:t>
      </w:r>
      <w:r>
        <w:t>3</w:t>
      </w:r>
      <w:r>
        <w:rPr>
          <w:color w:val="000000"/>
        </w:rPr>
        <w:t xml:space="preserve"> (see reporting for detail):</w:t>
      </w:r>
    </w:p>
    <w:p w14:paraId="736D2D45" w14:textId="77777777" w:rsidR="00F879C1" w:rsidRDefault="00491BB4">
      <w:pPr>
        <w:numPr>
          <w:ilvl w:val="0"/>
          <w:numId w:val="4"/>
        </w:numPr>
        <w:pBdr>
          <w:top w:val="nil"/>
          <w:left w:val="nil"/>
          <w:bottom w:val="nil"/>
          <w:right w:val="nil"/>
          <w:between w:val="nil"/>
        </w:pBdr>
      </w:pPr>
      <w:r>
        <w:t>Ensuring that the school environment facilitates safety, wellbeing and inclusion for students and families</w:t>
      </w:r>
    </w:p>
    <w:p w14:paraId="3E6EAB2D" w14:textId="77777777" w:rsidR="00F879C1" w:rsidRDefault="00491BB4">
      <w:pPr>
        <w:numPr>
          <w:ilvl w:val="0"/>
          <w:numId w:val="4"/>
        </w:numPr>
        <w:pBdr>
          <w:top w:val="nil"/>
          <w:left w:val="nil"/>
          <w:bottom w:val="nil"/>
          <w:right w:val="nil"/>
          <w:between w:val="nil"/>
        </w:pBdr>
      </w:pPr>
      <w:r>
        <w:t xml:space="preserve">Through equity of access enabled all students to engage with technology in new and innovative ways </w:t>
      </w:r>
    </w:p>
    <w:p w14:paraId="36A9A19C" w14:textId="77777777" w:rsidR="00F879C1" w:rsidRDefault="00F879C1">
      <w:pPr>
        <w:pBdr>
          <w:top w:val="nil"/>
          <w:left w:val="nil"/>
          <w:bottom w:val="nil"/>
          <w:right w:val="nil"/>
          <w:between w:val="nil"/>
        </w:pBdr>
        <w:spacing w:after="120" w:line="240" w:lineRule="auto"/>
        <w:rPr>
          <w:color w:val="000000"/>
        </w:rPr>
      </w:pPr>
    </w:p>
    <w:p w14:paraId="24A9A35B" w14:textId="77777777" w:rsidR="00F879C1" w:rsidRDefault="00491BB4">
      <w:pPr>
        <w:pStyle w:val="Heading2"/>
      </w:pPr>
      <w:r>
        <w:t>Education Directorate Strategic Indicator 2018-2021</w:t>
      </w:r>
    </w:p>
    <w:p w14:paraId="1AECB10E" w14:textId="77777777" w:rsidR="00F879C1" w:rsidRDefault="00491BB4">
      <w:pPr>
        <w:pBdr>
          <w:top w:val="nil"/>
          <w:left w:val="nil"/>
          <w:bottom w:val="nil"/>
          <w:right w:val="nil"/>
          <w:between w:val="nil"/>
        </w:pBdr>
        <w:spacing w:after="120" w:line="240" w:lineRule="auto"/>
        <w:rPr>
          <w:i/>
          <w:color w:val="000000"/>
        </w:rPr>
      </w:pPr>
      <w:r>
        <w:rPr>
          <w:i/>
          <w:color w:val="000000"/>
        </w:rPr>
        <w:t>To facilitate high quality teaching in ACT public schools and strengthen educational outcomes.</w:t>
      </w:r>
    </w:p>
    <w:p w14:paraId="05511525" w14:textId="77777777" w:rsidR="00F879C1" w:rsidRDefault="00F879C1">
      <w:pPr>
        <w:pBdr>
          <w:top w:val="nil"/>
          <w:left w:val="nil"/>
          <w:bottom w:val="nil"/>
          <w:right w:val="nil"/>
          <w:between w:val="nil"/>
        </w:pBdr>
        <w:spacing w:after="120" w:line="240" w:lineRule="auto"/>
        <w:rPr>
          <w:color w:val="000000"/>
        </w:rPr>
      </w:pPr>
    </w:p>
    <w:p w14:paraId="12A4E29E" w14:textId="77777777" w:rsidR="00F879C1" w:rsidRDefault="00491BB4">
      <w:pPr>
        <w:pBdr>
          <w:top w:val="nil"/>
          <w:left w:val="nil"/>
          <w:bottom w:val="nil"/>
          <w:right w:val="nil"/>
          <w:between w:val="nil"/>
        </w:pBdr>
        <w:spacing w:after="120" w:line="240" w:lineRule="auto"/>
        <w:rPr>
          <w:color w:val="000000"/>
        </w:rPr>
      </w:pPr>
      <w:r>
        <w:rPr>
          <w:color w:val="000000"/>
        </w:rPr>
        <w:t>In 20</w:t>
      </w:r>
      <w:r>
        <w:t>20</w:t>
      </w:r>
      <w:r>
        <w:rPr>
          <w:color w:val="000000"/>
        </w:rPr>
        <w:t xml:space="preserve"> our school supported this Strategic Indicator through – Priority </w:t>
      </w:r>
      <w:r>
        <w:t>1,2 and 3</w:t>
      </w:r>
      <w:r>
        <w:rPr>
          <w:color w:val="000000"/>
        </w:rPr>
        <w:t xml:space="preserve"> (see reporting for detail):</w:t>
      </w:r>
    </w:p>
    <w:p w14:paraId="5A968763" w14:textId="77777777" w:rsidR="00F879C1" w:rsidRDefault="00491BB4">
      <w:pPr>
        <w:numPr>
          <w:ilvl w:val="0"/>
          <w:numId w:val="4"/>
        </w:numPr>
        <w:pBdr>
          <w:top w:val="nil"/>
          <w:left w:val="nil"/>
          <w:bottom w:val="nil"/>
          <w:right w:val="nil"/>
          <w:between w:val="nil"/>
        </w:pBdr>
      </w:pPr>
      <w:r>
        <w:t>Creating Professional Learning Communities (Focus groups) who utilised the Spiral of Inquiry (Timperley, Kaser and Halbert) to progress the priorities of the Strategic Plan.</w:t>
      </w:r>
    </w:p>
    <w:p w14:paraId="5BD4BF73" w14:textId="77777777" w:rsidR="00F879C1" w:rsidRDefault="00491BB4">
      <w:pPr>
        <w:numPr>
          <w:ilvl w:val="0"/>
          <w:numId w:val="4"/>
        </w:numPr>
        <w:pBdr>
          <w:top w:val="nil"/>
          <w:left w:val="nil"/>
          <w:bottom w:val="nil"/>
          <w:right w:val="nil"/>
          <w:between w:val="nil"/>
        </w:pBdr>
      </w:pPr>
      <w:r>
        <w:t>Establishing a data team to develop protocols and oversee the collection and lead the analysis and interpretation of data</w:t>
      </w:r>
    </w:p>
    <w:p w14:paraId="0BC17A7E" w14:textId="77777777" w:rsidR="00F879C1" w:rsidRDefault="00F879C1">
      <w:pPr>
        <w:pBdr>
          <w:top w:val="nil"/>
          <w:left w:val="nil"/>
          <w:bottom w:val="nil"/>
          <w:right w:val="nil"/>
          <w:between w:val="nil"/>
        </w:pBdr>
        <w:spacing w:after="120" w:line="240" w:lineRule="auto"/>
        <w:rPr>
          <w:color w:val="000000"/>
        </w:rPr>
      </w:pPr>
    </w:p>
    <w:p w14:paraId="1884F3D7" w14:textId="77777777" w:rsidR="00F879C1" w:rsidRDefault="00F879C1">
      <w:pPr>
        <w:pStyle w:val="Heading2"/>
      </w:pPr>
    </w:p>
    <w:p w14:paraId="3F8B3E32" w14:textId="77777777" w:rsidR="00F879C1" w:rsidRDefault="00F879C1">
      <w:pPr>
        <w:pStyle w:val="Heading2"/>
      </w:pPr>
    </w:p>
    <w:p w14:paraId="5BDDDBC1" w14:textId="77777777" w:rsidR="00F879C1" w:rsidRDefault="00F879C1">
      <w:pPr>
        <w:pStyle w:val="Heading2"/>
      </w:pPr>
    </w:p>
    <w:p w14:paraId="694461EA" w14:textId="77777777" w:rsidR="00F879C1" w:rsidRDefault="00491BB4">
      <w:pPr>
        <w:pStyle w:val="Heading2"/>
      </w:pPr>
      <w:r>
        <w:lastRenderedPageBreak/>
        <w:t>Education Directorate Strategic Indicator 2018-2021</w:t>
      </w:r>
    </w:p>
    <w:p w14:paraId="7F6D2FEF" w14:textId="77777777" w:rsidR="00F879C1" w:rsidRDefault="00491BB4">
      <w:pPr>
        <w:pBdr>
          <w:top w:val="nil"/>
          <w:left w:val="nil"/>
          <w:bottom w:val="nil"/>
          <w:right w:val="nil"/>
          <w:between w:val="nil"/>
        </w:pBdr>
        <w:spacing w:after="120" w:line="240" w:lineRule="auto"/>
        <w:rPr>
          <w:i/>
          <w:color w:val="000000"/>
        </w:rPr>
      </w:pPr>
      <w:r>
        <w:rPr>
          <w:i/>
          <w:color w:val="000000"/>
        </w:rPr>
        <w:t>To centre teaching and learning around students as individuals</w:t>
      </w:r>
    </w:p>
    <w:p w14:paraId="1AD4F38A" w14:textId="77777777" w:rsidR="00F879C1" w:rsidRDefault="00F879C1">
      <w:pPr>
        <w:pBdr>
          <w:top w:val="nil"/>
          <w:left w:val="nil"/>
          <w:bottom w:val="nil"/>
          <w:right w:val="nil"/>
          <w:between w:val="nil"/>
        </w:pBdr>
        <w:spacing w:after="120" w:line="240" w:lineRule="auto"/>
        <w:rPr>
          <w:color w:val="000000"/>
        </w:rPr>
      </w:pPr>
    </w:p>
    <w:p w14:paraId="768FB797" w14:textId="77777777" w:rsidR="00F879C1" w:rsidRDefault="00491BB4">
      <w:pPr>
        <w:pBdr>
          <w:top w:val="nil"/>
          <w:left w:val="nil"/>
          <w:bottom w:val="nil"/>
          <w:right w:val="nil"/>
          <w:between w:val="nil"/>
        </w:pBdr>
        <w:spacing w:after="120" w:line="240" w:lineRule="auto"/>
        <w:rPr>
          <w:color w:val="000000"/>
        </w:rPr>
      </w:pPr>
      <w:r>
        <w:rPr>
          <w:color w:val="000000"/>
        </w:rPr>
        <w:t>In 20</w:t>
      </w:r>
      <w:r>
        <w:t>20</w:t>
      </w:r>
      <w:r>
        <w:rPr>
          <w:color w:val="000000"/>
        </w:rPr>
        <w:t xml:space="preserve"> our school supported this Strategic Indicator through – Priority </w:t>
      </w:r>
      <w:r>
        <w:t>3</w:t>
      </w:r>
      <w:r>
        <w:rPr>
          <w:color w:val="000000"/>
        </w:rPr>
        <w:t xml:space="preserve"> (see reporting for detail):</w:t>
      </w:r>
    </w:p>
    <w:p w14:paraId="0283207C" w14:textId="77777777" w:rsidR="00F879C1" w:rsidRDefault="00491BB4">
      <w:pPr>
        <w:numPr>
          <w:ilvl w:val="0"/>
          <w:numId w:val="4"/>
        </w:numPr>
        <w:pBdr>
          <w:top w:val="nil"/>
          <w:left w:val="nil"/>
          <w:bottom w:val="nil"/>
          <w:right w:val="nil"/>
          <w:between w:val="nil"/>
        </w:pBdr>
        <w:spacing w:after="0"/>
      </w:pPr>
      <w:r>
        <w:t>Commenced the implementation of Positive Behaviours for Learning</w:t>
      </w:r>
    </w:p>
    <w:p w14:paraId="7B81D5A3" w14:textId="558E8737" w:rsidR="00F879C1" w:rsidRDefault="00491BB4">
      <w:pPr>
        <w:numPr>
          <w:ilvl w:val="0"/>
          <w:numId w:val="4"/>
        </w:numPr>
        <w:pBdr>
          <w:top w:val="nil"/>
          <w:left w:val="nil"/>
          <w:bottom w:val="nil"/>
          <w:right w:val="nil"/>
          <w:between w:val="nil"/>
        </w:pBdr>
        <w:spacing w:after="0"/>
      </w:pPr>
      <w:r>
        <w:t>Every student developed in collaboration with the teacher, a meaningful learning goal which focused on writing, mathematics and/or wellbeing</w:t>
      </w:r>
    </w:p>
    <w:p w14:paraId="3EEDCEF2" w14:textId="77777777" w:rsidR="00F879C1" w:rsidRDefault="00491BB4">
      <w:pPr>
        <w:numPr>
          <w:ilvl w:val="0"/>
          <w:numId w:val="4"/>
        </w:numPr>
        <w:pBdr>
          <w:top w:val="nil"/>
          <w:left w:val="nil"/>
          <w:bottom w:val="nil"/>
          <w:right w:val="nil"/>
          <w:between w:val="nil"/>
        </w:pBdr>
      </w:pPr>
      <w:r>
        <w:br w:type="page"/>
      </w:r>
    </w:p>
    <w:p w14:paraId="7027DB49" w14:textId="77777777" w:rsidR="00F879C1" w:rsidRDefault="00491BB4">
      <w:pPr>
        <w:pStyle w:val="Heading1"/>
      </w:pPr>
      <w:r>
        <w:lastRenderedPageBreak/>
        <w:t>Reporting against our priorities</w:t>
      </w:r>
    </w:p>
    <w:p w14:paraId="4414736F" w14:textId="77777777" w:rsidR="00F879C1" w:rsidRDefault="00491BB4">
      <w:pPr>
        <w:widowControl w:val="0"/>
        <w:pBdr>
          <w:top w:val="nil"/>
          <w:left w:val="nil"/>
          <w:bottom w:val="nil"/>
          <w:right w:val="nil"/>
          <w:between w:val="nil"/>
        </w:pBdr>
        <w:spacing w:after="120" w:line="240" w:lineRule="auto"/>
        <w:rPr>
          <w:i/>
        </w:rPr>
      </w:pPr>
      <w:bookmarkStart w:id="0" w:name="_heading=h.gjdgxs" w:colFirst="0" w:colLast="0"/>
      <w:bookmarkEnd w:id="0"/>
      <w:r>
        <w:t>Priority 1:</w:t>
      </w:r>
      <w:r>
        <w:tab/>
      </w:r>
      <w:r>
        <w:rPr>
          <w:i/>
        </w:rPr>
        <w:t>Increase growth in student performance in numeracy across all year levels.</w:t>
      </w:r>
    </w:p>
    <w:p w14:paraId="5F9D4329" w14:textId="77777777" w:rsidR="00F879C1" w:rsidRDefault="00491BB4">
      <w:pPr>
        <w:pStyle w:val="Heading3"/>
        <w:rPr>
          <w:rFonts w:ascii="Calibri" w:eastAsia="Calibri" w:hAnsi="Calibri" w:cs="Calibri"/>
        </w:rPr>
      </w:pPr>
      <w:r>
        <w:rPr>
          <w:rFonts w:ascii="Calibri" w:eastAsia="Calibri" w:hAnsi="Calibri" w:cs="Calibri"/>
        </w:rPr>
        <w:t>Targets or measures</w:t>
      </w:r>
    </w:p>
    <w:p w14:paraId="2F2673EE" w14:textId="7E4C86AB" w:rsidR="00F879C1" w:rsidRDefault="00491BB4">
      <w:pPr>
        <w:spacing w:after="0" w:line="276" w:lineRule="auto"/>
      </w:pPr>
      <w:r>
        <w:t>By the end of 2024 we will achieve:</w:t>
      </w:r>
    </w:p>
    <w:p w14:paraId="713A4AD9" w14:textId="77777777" w:rsidR="00F879C1" w:rsidRDefault="00491BB4">
      <w:pPr>
        <w:numPr>
          <w:ilvl w:val="0"/>
          <w:numId w:val="3"/>
        </w:numPr>
        <w:spacing w:after="0" w:line="276" w:lineRule="auto"/>
      </w:pPr>
      <w:r>
        <w:t xml:space="preserve">64% or more of our year 5 students will be achieving at or above expected growth in NAPLAN numeracy </w:t>
      </w:r>
    </w:p>
    <w:p w14:paraId="64565B6B" w14:textId="77777777" w:rsidR="00F879C1" w:rsidRDefault="00491BB4">
      <w:pPr>
        <w:numPr>
          <w:ilvl w:val="0"/>
          <w:numId w:val="3"/>
        </w:numPr>
        <w:spacing w:after="0" w:line="276" w:lineRule="auto"/>
      </w:pPr>
      <w:r>
        <w:t>85% or more students agree or strongly agree that “Teachers give useful feedback” in the Annual Student Satisfaction Survey</w:t>
      </w:r>
    </w:p>
    <w:p w14:paraId="5FFE09FC" w14:textId="14F17EE5" w:rsidR="00F879C1" w:rsidRDefault="00491BB4">
      <w:pPr>
        <w:numPr>
          <w:ilvl w:val="0"/>
          <w:numId w:val="3"/>
        </w:numPr>
        <w:spacing w:after="0" w:line="276" w:lineRule="auto"/>
      </w:pPr>
      <w:r>
        <w:t xml:space="preserve">Increased confidence and proficiency of staff to use and analyse a range of </w:t>
      </w:r>
      <w:r w:rsidR="00455054">
        <w:t>school-based</w:t>
      </w:r>
      <w:r>
        <w:t xml:space="preserve"> mathematics data sets to differentiate instruction to meet student learning needs. </w:t>
      </w:r>
    </w:p>
    <w:p w14:paraId="2FD1FAE4" w14:textId="77777777" w:rsidR="00F879C1" w:rsidRDefault="00F879C1">
      <w:pPr>
        <w:spacing w:after="0" w:line="276" w:lineRule="auto"/>
        <w:ind w:left="720"/>
      </w:pPr>
    </w:p>
    <w:p w14:paraId="2592B759" w14:textId="77777777" w:rsidR="00F879C1" w:rsidRDefault="00491BB4">
      <w:pPr>
        <w:spacing w:after="0" w:line="276" w:lineRule="auto"/>
      </w:pPr>
      <w:r>
        <w:t xml:space="preserve">In 2020 we implemented this priority through the following strategies: </w:t>
      </w:r>
    </w:p>
    <w:p w14:paraId="0890A5DB" w14:textId="2A8095B1" w:rsidR="00F879C1" w:rsidRDefault="00491BB4">
      <w:pPr>
        <w:numPr>
          <w:ilvl w:val="0"/>
          <w:numId w:val="1"/>
        </w:numPr>
        <w:spacing w:before="240" w:after="0" w:line="276" w:lineRule="auto"/>
      </w:pPr>
      <w:r>
        <w:t>Built leadership and staff data literacy skills to analyse, interpret and use mathematics data to ensure that there is consistent mapping of school progress over time</w:t>
      </w:r>
    </w:p>
    <w:p w14:paraId="303771D7" w14:textId="0AFD17A4" w:rsidR="00F879C1" w:rsidRDefault="00491BB4">
      <w:pPr>
        <w:numPr>
          <w:ilvl w:val="0"/>
          <w:numId w:val="1"/>
        </w:numPr>
        <w:spacing w:after="240" w:line="276" w:lineRule="auto"/>
      </w:pPr>
      <w:r>
        <w:t>Planned and implemented quality professional learning program to deepen teacher mathematical knowledge and pedagogical practices</w:t>
      </w:r>
      <w:r w:rsidR="0066070A">
        <w:t>.</w:t>
      </w:r>
    </w:p>
    <w:p w14:paraId="5A17102F" w14:textId="77777777" w:rsidR="00F879C1" w:rsidRDefault="00F879C1">
      <w:pPr>
        <w:pBdr>
          <w:top w:val="nil"/>
          <w:left w:val="nil"/>
          <w:bottom w:val="nil"/>
          <w:right w:val="nil"/>
          <w:between w:val="nil"/>
        </w:pBdr>
        <w:spacing w:after="120" w:line="240" w:lineRule="auto"/>
        <w:rPr>
          <w:color w:val="000000"/>
        </w:rPr>
      </w:pPr>
    </w:p>
    <w:p w14:paraId="41D4B510" w14:textId="77777777" w:rsidR="00F879C1" w:rsidRDefault="00491BB4">
      <w:pPr>
        <w:pBdr>
          <w:top w:val="nil"/>
          <w:left w:val="nil"/>
          <w:bottom w:val="nil"/>
          <w:right w:val="nil"/>
          <w:between w:val="nil"/>
        </w:pBdr>
        <w:spacing w:after="0" w:line="240" w:lineRule="auto"/>
        <w:rPr>
          <w:color w:val="1F4E79"/>
        </w:rPr>
      </w:pPr>
      <w:r>
        <w:rPr>
          <w:i/>
          <w:color w:val="1F4E79"/>
        </w:rPr>
        <w:t>Below is our progress towards our five-year targets with an emphasis on the accumulation and analysis of evidence over the term of our plan.</w:t>
      </w:r>
      <w:r>
        <w:rPr>
          <w:color w:val="1F4E79"/>
        </w:rPr>
        <w:t xml:space="preserve"> </w:t>
      </w:r>
    </w:p>
    <w:p w14:paraId="1833066C" w14:textId="77777777" w:rsidR="00F879C1" w:rsidRDefault="00F879C1">
      <w:pPr>
        <w:pBdr>
          <w:top w:val="nil"/>
          <w:left w:val="nil"/>
          <w:bottom w:val="nil"/>
          <w:right w:val="nil"/>
          <w:between w:val="nil"/>
        </w:pBdr>
        <w:spacing w:after="0" w:line="240" w:lineRule="auto"/>
      </w:pPr>
    </w:p>
    <w:tbl>
      <w:tblPr>
        <w:tblStyle w:val="a"/>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F879C1" w14:paraId="44E8B648" w14:textId="77777777">
        <w:trPr>
          <w:jc w:val="center"/>
        </w:trPr>
        <w:tc>
          <w:tcPr>
            <w:tcW w:w="4297" w:type="dxa"/>
            <w:shd w:val="clear" w:color="auto" w:fill="auto"/>
          </w:tcPr>
          <w:p w14:paraId="788A2E61" w14:textId="77777777" w:rsidR="00F879C1" w:rsidRDefault="00491BB4">
            <w:pPr>
              <w:rPr>
                <w:b/>
              </w:rPr>
            </w:pPr>
            <w:r>
              <w:rPr>
                <w:b/>
              </w:rPr>
              <w:t>Targets or Measures</w:t>
            </w:r>
          </w:p>
        </w:tc>
        <w:tc>
          <w:tcPr>
            <w:tcW w:w="790" w:type="dxa"/>
            <w:shd w:val="clear" w:color="auto" w:fill="auto"/>
          </w:tcPr>
          <w:p w14:paraId="68223493" w14:textId="77777777" w:rsidR="00F879C1" w:rsidRDefault="00491BB4">
            <w:pPr>
              <w:jc w:val="center"/>
              <w:rPr>
                <w:b/>
              </w:rPr>
            </w:pPr>
            <w:r>
              <w:rPr>
                <w:b/>
              </w:rPr>
              <w:t>Base</w:t>
            </w:r>
          </w:p>
        </w:tc>
        <w:tc>
          <w:tcPr>
            <w:tcW w:w="790" w:type="dxa"/>
            <w:shd w:val="clear" w:color="auto" w:fill="auto"/>
          </w:tcPr>
          <w:p w14:paraId="0347D6A1" w14:textId="77777777" w:rsidR="00F879C1" w:rsidRDefault="00491BB4">
            <w:pPr>
              <w:jc w:val="center"/>
              <w:rPr>
                <w:b/>
              </w:rPr>
            </w:pPr>
            <w:r>
              <w:rPr>
                <w:b/>
              </w:rPr>
              <w:t>Year 1</w:t>
            </w:r>
          </w:p>
        </w:tc>
        <w:tc>
          <w:tcPr>
            <w:tcW w:w="790" w:type="dxa"/>
            <w:shd w:val="clear" w:color="auto" w:fill="auto"/>
          </w:tcPr>
          <w:p w14:paraId="76018F30" w14:textId="77777777" w:rsidR="00F879C1" w:rsidRDefault="00491BB4">
            <w:pPr>
              <w:jc w:val="center"/>
              <w:rPr>
                <w:b/>
              </w:rPr>
            </w:pPr>
            <w:r>
              <w:rPr>
                <w:b/>
              </w:rPr>
              <w:t>Year 2</w:t>
            </w:r>
          </w:p>
        </w:tc>
        <w:tc>
          <w:tcPr>
            <w:tcW w:w="790" w:type="dxa"/>
            <w:shd w:val="clear" w:color="auto" w:fill="auto"/>
          </w:tcPr>
          <w:p w14:paraId="34DF2731" w14:textId="77777777" w:rsidR="00F879C1" w:rsidRDefault="00491BB4">
            <w:pPr>
              <w:jc w:val="center"/>
              <w:rPr>
                <w:b/>
              </w:rPr>
            </w:pPr>
            <w:r>
              <w:rPr>
                <w:b/>
              </w:rPr>
              <w:t>Year 3</w:t>
            </w:r>
          </w:p>
        </w:tc>
        <w:tc>
          <w:tcPr>
            <w:tcW w:w="790" w:type="dxa"/>
            <w:shd w:val="clear" w:color="auto" w:fill="auto"/>
          </w:tcPr>
          <w:p w14:paraId="6FEF4BDA" w14:textId="77777777" w:rsidR="00F879C1" w:rsidRDefault="00491BB4">
            <w:pPr>
              <w:jc w:val="center"/>
              <w:rPr>
                <w:b/>
              </w:rPr>
            </w:pPr>
            <w:r>
              <w:rPr>
                <w:b/>
              </w:rPr>
              <w:t>Year 4</w:t>
            </w:r>
          </w:p>
        </w:tc>
        <w:tc>
          <w:tcPr>
            <w:tcW w:w="791" w:type="dxa"/>
            <w:shd w:val="clear" w:color="auto" w:fill="auto"/>
          </w:tcPr>
          <w:p w14:paraId="4A3DEE38" w14:textId="77777777" w:rsidR="00F879C1" w:rsidRDefault="00491BB4">
            <w:pPr>
              <w:jc w:val="center"/>
              <w:rPr>
                <w:b/>
              </w:rPr>
            </w:pPr>
            <w:r>
              <w:rPr>
                <w:b/>
              </w:rPr>
              <w:t>Year 5</w:t>
            </w:r>
          </w:p>
        </w:tc>
      </w:tr>
      <w:tr w:rsidR="00F879C1" w14:paraId="1BEBE053" w14:textId="77777777">
        <w:trPr>
          <w:trHeight w:val="1159"/>
          <w:jc w:val="center"/>
        </w:trPr>
        <w:tc>
          <w:tcPr>
            <w:tcW w:w="4297" w:type="dxa"/>
            <w:shd w:val="clear" w:color="auto" w:fill="auto"/>
          </w:tcPr>
          <w:p w14:paraId="2EA5BD20" w14:textId="77777777" w:rsidR="00F879C1" w:rsidRDefault="00491BB4">
            <w:pPr>
              <w:numPr>
                <w:ilvl w:val="0"/>
                <w:numId w:val="4"/>
              </w:numPr>
              <w:pBdr>
                <w:top w:val="nil"/>
                <w:left w:val="nil"/>
                <w:bottom w:val="nil"/>
                <w:right w:val="nil"/>
                <w:between w:val="nil"/>
              </w:pBdr>
              <w:spacing w:after="160" w:line="259" w:lineRule="auto"/>
            </w:pPr>
            <w:r>
              <w:rPr>
                <w:color w:val="000000"/>
              </w:rPr>
              <w:t>64% or more of our year 5 students will be achieving at or above expected growth in numeracy.</w:t>
            </w:r>
          </w:p>
        </w:tc>
        <w:tc>
          <w:tcPr>
            <w:tcW w:w="790" w:type="dxa"/>
            <w:shd w:val="clear" w:color="auto" w:fill="auto"/>
          </w:tcPr>
          <w:p w14:paraId="27554DB7" w14:textId="77777777" w:rsidR="00F879C1" w:rsidRDefault="00491BB4">
            <w:r>
              <w:t>59%</w:t>
            </w:r>
          </w:p>
        </w:tc>
        <w:tc>
          <w:tcPr>
            <w:tcW w:w="790" w:type="dxa"/>
            <w:shd w:val="clear" w:color="auto" w:fill="auto"/>
          </w:tcPr>
          <w:p w14:paraId="0E933E33" w14:textId="77777777" w:rsidR="00F879C1" w:rsidRDefault="00491BB4">
            <w:r>
              <w:t>N/A</w:t>
            </w:r>
          </w:p>
        </w:tc>
        <w:tc>
          <w:tcPr>
            <w:tcW w:w="790" w:type="dxa"/>
            <w:shd w:val="clear" w:color="auto" w:fill="auto"/>
          </w:tcPr>
          <w:p w14:paraId="41C5E067" w14:textId="77777777" w:rsidR="00F879C1" w:rsidRDefault="00F879C1"/>
        </w:tc>
        <w:tc>
          <w:tcPr>
            <w:tcW w:w="790" w:type="dxa"/>
            <w:shd w:val="clear" w:color="auto" w:fill="auto"/>
          </w:tcPr>
          <w:p w14:paraId="5F3E99E5" w14:textId="77777777" w:rsidR="00F879C1" w:rsidRDefault="00F879C1"/>
        </w:tc>
        <w:tc>
          <w:tcPr>
            <w:tcW w:w="790" w:type="dxa"/>
            <w:shd w:val="clear" w:color="auto" w:fill="auto"/>
          </w:tcPr>
          <w:p w14:paraId="7FA2D528" w14:textId="77777777" w:rsidR="00F879C1" w:rsidRDefault="00F879C1"/>
        </w:tc>
        <w:tc>
          <w:tcPr>
            <w:tcW w:w="791" w:type="dxa"/>
            <w:shd w:val="clear" w:color="auto" w:fill="auto"/>
          </w:tcPr>
          <w:p w14:paraId="24D8601C" w14:textId="77777777" w:rsidR="00F879C1" w:rsidRDefault="00F879C1"/>
        </w:tc>
      </w:tr>
    </w:tbl>
    <w:p w14:paraId="430994F0" w14:textId="77777777" w:rsidR="00F879C1" w:rsidRDefault="00491BB4">
      <w:pPr>
        <w:pStyle w:val="Heading4"/>
      </w:pPr>
      <w:r>
        <w:t>Perception Data</w:t>
      </w:r>
    </w:p>
    <w:tbl>
      <w:tblPr>
        <w:tblStyle w:val="a0"/>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F879C1" w14:paraId="5BE2BFFA" w14:textId="77777777">
        <w:trPr>
          <w:jc w:val="center"/>
        </w:trPr>
        <w:tc>
          <w:tcPr>
            <w:tcW w:w="4297" w:type="dxa"/>
            <w:shd w:val="clear" w:color="auto" w:fill="auto"/>
          </w:tcPr>
          <w:p w14:paraId="61A38B49" w14:textId="77777777" w:rsidR="00F879C1" w:rsidRDefault="00491BB4">
            <w:pPr>
              <w:rPr>
                <w:b/>
              </w:rPr>
            </w:pPr>
            <w:r>
              <w:rPr>
                <w:b/>
              </w:rPr>
              <w:t>Targets or Measures</w:t>
            </w:r>
          </w:p>
        </w:tc>
        <w:tc>
          <w:tcPr>
            <w:tcW w:w="790" w:type="dxa"/>
            <w:shd w:val="clear" w:color="auto" w:fill="auto"/>
          </w:tcPr>
          <w:p w14:paraId="5A235007" w14:textId="77777777" w:rsidR="00F879C1" w:rsidRDefault="00491BB4">
            <w:pPr>
              <w:jc w:val="center"/>
              <w:rPr>
                <w:b/>
              </w:rPr>
            </w:pPr>
            <w:r>
              <w:rPr>
                <w:b/>
              </w:rPr>
              <w:t>Base</w:t>
            </w:r>
          </w:p>
        </w:tc>
        <w:tc>
          <w:tcPr>
            <w:tcW w:w="790" w:type="dxa"/>
            <w:shd w:val="clear" w:color="auto" w:fill="auto"/>
          </w:tcPr>
          <w:p w14:paraId="17C1F496" w14:textId="77777777" w:rsidR="00F879C1" w:rsidRDefault="00491BB4">
            <w:pPr>
              <w:jc w:val="center"/>
              <w:rPr>
                <w:b/>
              </w:rPr>
            </w:pPr>
            <w:r>
              <w:rPr>
                <w:b/>
              </w:rPr>
              <w:t>Year 1</w:t>
            </w:r>
          </w:p>
        </w:tc>
        <w:tc>
          <w:tcPr>
            <w:tcW w:w="790" w:type="dxa"/>
            <w:shd w:val="clear" w:color="auto" w:fill="auto"/>
          </w:tcPr>
          <w:p w14:paraId="06D0E262" w14:textId="77777777" w:rsidR="00F879C1" w:rsidRDefault="00491BB4">
            <w:pPr>
              <w:jc w:val="center"/>
              <w:rPr>
                <w:b/>
              </w:rPr>
            </w:pPr>
            <w:r>
              <w:rPr>
                <w:b/>
              </w:rPr>
              <w:t>Year 2</w:t>
            </w:r>
          </w:p>
        </w:tc>
        <w:tc>
          <w:tcPr>
            <w:tcW w:w="790" w:type="dxa"/>
            <w:shd w:val="clear" w:color="auto" w:fill="auto"/>
          </w:tcPr>
          <w:p w14:paraId="16896C72" w14:textId="77777777" w:rsidR="00F879C1" w:rsidRDefault="00491BB4">
            <w:pPr>
              <w:jc w:val="center"/>
              <w:rPr>
                <w:b/>
              </w:rPr>
            </w:pPr>
            <w:r>
              <w:rPr>
                <w:b/>
              </w:rPr>
              <w:t>Year 3</w:t>
            </w:r>
          </w:p>
        </w:tc>
        <w:tc>
          <w:tcPr>
            <w:tcW w:w="790" w:type="dxa"/>
            <w:shd w:val="clear" w:color="auto" w:fill="auto"/>
          </w:tcPr>
          <w:p w14:paraId="311216A6" w14:textId="77777777" w:rsidR="00F879C1" w:rsidRDefault="00491BB4">
            <w:pPr>
              <w:jc w:val="center"/>
              <w:rPr>
                <w:b/>
              </w:rPr>
            </w:pPr>
            <w:r>
              <w:rPr>
                <w:b/>
              </w:rPr>
              <w:t>Year 4</w:t>
            </w:r>
          </w:p>
        </w:tc>
        <w:tc>
          <w:tcPr>
            <w:tcW w:w="791" w:type="dxa"/>
            <w:shd w:val="clear" w:color="auto" w:fill="auto"/>
          </w:tcPr>
          <w:p w14:paraId="1DFBB1DA" w14:textId="77777777" w:rsidR="00F879C1" w:rsidRDefault="00491BB4">
            <w:pPr>
              <w:jc w:val="center"/>
              <w:rPr>
                <w:b/>
              </w:rPr>
            </w:pPr>
            <w:r>
              <w:rPr>
                <w:b/>
              </w:rPr>
              <w:t>Year 5</w:t>
            </w:r>
          </w:p>
        </w:tc>
      </w:tr>
      <w:tr w:rsidR="00F879C1" w14:paraId="3E310DD5" w14:textId="77777777">
        <w:trPr>
          <w:jc w:val="center"/>
        </w:trPr>
        <w:tc>
          <w:tcPr>
            <w:tcW w:w="4297" w:type="dxa"/>
            <w:shd w:val="clear" w:color="auto" w:fill="auto"/>
          </w:tcPr>
          <w:p w14:paraId="24EBB41C" w14:textId="77777777" w:rsidR="00F879C1" w:rsidRDefault="00491BB4">
            <w:pPr>
              <w:pBdr>
                <w:top w:val="nil"/>
                <w:left w:val="nil"/>
                <w:bottom w:val="nil"/>
                <w:right w:val="nil"/>
                <w:between w:val="nil"/>
              </w:pBdr>
              <w:rPr>
                <w:color w:val="000000"/>
              </w:rPr>
            </w:pPr>
            <w:r>
              <w:rPr>
                <w:color w:val="000000"/>
              </w:rPr>
              <w:t>85% or more students agree or strongly agree that ‘</w:t>
            </w:r>
            <w:r>
              <w:rPr>
                <w:i/>
                <w:color w:val="000000"/>
              </w:rPr>
              <w:t>Teachers give useful feedback</w:t>
            </w:r>
            <w:r>
              <w:rPr>
                <w:color w:val="000000"/>
              </w:rPr>
              <w:t>’.</w:t>
            </w:r>
          </w:p>
        </w:tc>
        <w:tc>
          <w:tcPr>
            <w:tcW w:w="790" w:type="dxa"/>
            <w:shd w:val="clear" w:color="auto" w:fill="auto"/>
          </w:tcPr>
          <w:p w14:paraId="01696B4B" w14:textId="77777777" w:rsidR="00F879C1" w:rsidRDefault="00491BB4">
            <w:r>
              <w:t>79%</w:t>
            </w:r>
          </w:p>
        </w:tc>
        <w:tc>
          <w:tcPr>
            <w:tcW w:w="790" w:type="dxa"/>
            <w:shd w:val="clear" w:color="auto" w:fill="auto"/>
          </w:tcPr>
          <w:p w14:paraId="4445DCE9" w14:textId="77777777" w:rsidR="00F879C1" w:rsidRDefault="00491BB4">
            <w:r>
              <w:t>77%</w:t>
            </w:r>
          </w:p>
        </w:tc>
        <w:tc>
          <w:tcPr>
            <w:tcW w:w="790" w:type="dxa"/>
            <w:shd w:val="clear" w:color="auto" w:fill="auto"/>
          </w:tcPr>
          <w:p w14:paraId="4738A71E" w14:textId="77777777" w:rsidR="00F879C1" w:rsidRDefault="00F879C1"/>
        </w:tc>
        <w:tc>
          <w:tcPr>
            <w:tcW w:w="790" w:type="dxa"/>
            <w:shd w:val="clear" w:color="auto" w:fill="auto"/>
          </w:tcPr>
          <w:p w14:paraId="63701259" w14:textId="77777777" w:rsidR="00F879C1" w:rsidRDefault="00F879C1"/>
        </w:tc>
        <w:tc>
          <w:tcPr>
            <w:tcW w:w="790" w:type="dxa"/>
            <w:shd w:val="clear" w:color="auto" w:fill="auto"/>
          </w:tcPr>
          <w:p w14:paraId="5D7CC21D" w14:textId="77777777" w:rsidR="00F879C1" w:rsidRDefault="00F879C1"/>
        </w:tc>
        <w:tc>
          <w:tcPr>
            <w:tcW w:w="791" w:type="dxa"/>
            <w:shd w:val="clear" w:color="auto" w:fill="auto"/>
          </w:tcPr>
          <w:p w14:paraId="162FADF3" w14:textId="77777777" w:rsidR="00F879C1" w:rsidRDefault="00F879C1"/>
        </w:tc>
      </w:tr>
    </w:tbl>
    <w:p w14:paraId="7AEC73F3" w14:textId="77777777" w:rsidR="00F879C1" w:rsidRDefault="00491BB4">
      <w:pPr>
        <w:pStyle w:val="Heading4"/>
      </w:pPr>
      <w:r>
        <w:t>School program and process data</w:t>
      </w:r>
    </w:p>
    <w:tbl>
      <w:tblPr>
        <w:tblStyle w:val="a1"/>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F879C1" w14:paraId="621B2B7E" w14:textId="77777777">
        <w:trPr>
          <w:jc w:val="center"/>
        </w:trPr>
        <w:tc>
          <w:tcPr>
            <w:tcW w:w="4297" w:type="dxa"/>
            <w:shd w:val="clear" w:color="auto" w:fill="auto"/>
          </w:tcPr>
          <w:p w14:paraId="5C292DBB" w14:textId="77777777" w:rsidR="00F879C1" w:rsidRDefault="00491BB4">
            <w:pPr>
              <w:rPr>
                <w:b/>
              </w:rPr>
            </w:pPr>
            <w:r>
              <w:rPr>
                <w:b/>
              </w:rPr>
              <w:t>Targets or Measures</w:t>
            </w:r>
          </w:p>
        </w:tc>
        <w:tc>
          <w:tcPr>
            <w:tcW w:w="790" w:type="dxa"/>
            <w:shd w:val="clear" w:color="auto" w:fill="auto"/>
          </w:tcPr>
          <w:p w14:paraId="32CC53E6" w14:textId="77777777" w:rsidR="00F879C1" w:rsidRDefault="00491BB4">
            <w:pPr>
              <w:jc w:val="center"/>
              <w:rPr>
                <w:b/>
              </w:rPr>
            </w:pPr>
            <w:r>
              <w:rPr>
                <w:b/>
              </w:rPr>
              <w:t>Base</w:t>
            </w:r>
          </w:p>
        </w:tc>
        <w:tc>
          <w:tcPr>
            <w:tcW w:w="790" w:type="dxa"/>
            <w:shd w:val="clear" w:color="auto" w:fill="auto"/>
          </w:tcPr>
          <w:p w14:paraId="63BB66C9" w14:textId="77777777" w:rsidR="00F879C1" w:rsidRDefault="00491BB4">
            <w:pPr>
              <w:jc w:val="center"/>
              <w:rPr>
                <w:b/>
              </w:rPr>
            </w:pPr>
            <w:r>
              <w:rPr>
                <w:b/>
              </w:rPr>
              <w:t>Year 1</w:t>
            </w:r>
          </w:p>
        </w:tc>
        <w:tc>
          <w:tcPr>
            <w:tcW w:w="790" w:type="dxa"/>
            <w:shd w:val="clear" w:color="auto" w:fill="auto"/>
          </w:tcPr>
          <w:p w14:paraId="27630AC2" w14:textId="77777777" w:rsidR="00F879C1" w:rsidRDefault="00491BB4">
            <w:pPr>
              <w:jc w:val="center"/>
              <w:rPr>
                <w:b/>
              </w:rPr>
            </w:pPr>
            <w:r>
              <w:rPr>
                <w:b/>
              </w:rPr>
              <w:t>Year 2</w:t>
            </w:r>
          </w:p>
        </w:tc>
        <w:tc>
          <w:tcPr>
            <w:tcW w:w="790" w:type="dxa"/>
            <w:shd w:val="clear" w:color="auto" w:fill="auto"/>
          </w:tcPr>
          <w:p w14:paraId="1DA070DF" w14:textId="77777777" w:rsidR="00F879C1" w:rsidRDefault="00491BB4">
            <w:pPr>
              <w:jc w:val="center"/>
              <w:rPr>
                <w:b/>
              </w:rPr>
            </w:pPr>
            <w:r>
              <w:rPr>
                <w:b/>
              </w:rPr>
              <w:t>Year 3</w:t>
            </w:r>
          </w:p>
        </w:tc>
        <w:tc>
          <w:tcPr>
            <w:tcW w:w="790" w:type="dxa"/>
            <w:shd w:val="clear" w:color="auto" w:fill="auto"/>
          </w:tcPr>
          <w:p w14:paraId="2F16DDED" w14:textId="77777777" w:rsidR="00F879C1" w:rsidRDefault="00491BB4">
            <w:pPr>
              <w:jc w:val="center"/>
              <w:rPr>
                <w:b/>
              </w:rPr>
            </w:pPr>
            <w:r>
              <w:rPr>
                <w:b/>
              </w:rPr>
              <w:t>Year 4</w:t>
            </w:r>
          </w:p>
        </w:tc>
        <w:tc>
          <w:tcPr>
            <w:tcW w:w="791" w:type="dxa"/>
            <w:shd w:val="clear" w:color="auto" w:fill="auto"/>
          </w:tcPr>
          <w:p w14:paraId="1B4C8872" w14:textId="77777777" w:rsidR="00F879C1" w:rsidRDefault="00491BB4">
            <w:pPr>
              <w:jc w:val="center"/>
              <w:rPr>
                <w:b/>
              </w:rPr>
            </w:pPr>
            <w:r>
              <w:rPr>
                <w:b/>
              </w:rPr>
              <w:t>Year 5</w:t>
            </w:r>
          </w:p>
        </w:tc>
      </w:tr>
      <w:tr w:rsidR="00F879C1" w14:paraId="2ECED136" w14:textId="77777777">
        <w:trPr>
          <w:jc w:val="center"/>
        </w:trPr>
        <w:tc>
          <w:tcPr>
            <w:tcW w:w="4297" w:type="dxa"/>
            <w:shd w:val="clear" w:color="auto" w:fill="auto"/>
          </w:tcPr>
          <w:p w14:paraId="476075D0" w14:textId="77777777" w:rsidR="00F879C1" w:rsidRDefault="00491BB4">
            <w:pPr>
              <w:widowControl w:val="0"/>
              <w:spacing w:after="120"/>
              <w:rPr>
                <w:color w:val="000000"/>
              </w:rPr>
            </w:pPr>
            <w:r>
              <w:t>Increase the confidence and proficiency of staff to use and analyse a range of school-based maths data sets including SENA, MYMC and PAT Maths to differentiate instruction to meet student learning needs.</w:t>
            </w:r>
          </w:p>
        </w:tc>
        <w:tc>
          <w:tcPr>
            <w:tcW w:w="790" w:type="dxa"/>
            <w:shd w:val="clear" w:color="auto" w:fill="auto"/>
          </w:tcPr>
          <w:p w14:paraId="5A947BC3" w14:textId="77777777" w:rsidR="00F879C1" w:rsidRDefault="00491BB4">
            <w:pPr>
              <w:rPr>
                <w:sz w:val="24"/>
                <w:szCs w:val="24"/>
              </w:rPr>
            </w:pPr>
            <w:r>
              <w:rPr>
                <w:sz w:val="24"/>
                <w:szCs w:val="24"/>
              </w:rPr>
              <w:t>N/A</w:t>
            </w:r>
          </w:p>
        </w:tc>
        <w:tc>
          <w:tcPr>
            <w:tcW w:w="790" w:type="dxa"/>
            <w:shd w:val="clear" w:color="auto" w:fill="auto"/>
            <w:tcMar>
              <w:top w:w="100" w:type="dxa"/>
              <w:left w:w="100" w:type="dxa"/>
              <w:bottom w:w="100" w:type="dxa"/>
              <w:right w:w="100" w:type="dxa"/>
            </w:tcMar>
          </w:tcPr>
          <w:p w14:paraId="0D5CC175" w14:textId="77777777" w:rsidR="00F879C1" w:rsidRDefault="00491BB4">
            <w:pPr>
              <w:widowControl w:val="0"/>
              <w:rPr>
                <w:rFonts w:ascii="Arial" w:eastAsia="Arial" w:hAnsi="Arial" w:cs="Arial"/>
                <w:sz w:val="18"/>
                <w:szCs w:val="18"/>
              </w:rPr>
            </w:pPr>
            <w:r>
              <w:rPr>
                <w:rFonts w:ascii="Arial" w:eastAsia="Arial" w:hAnsi="Arial" w:cs="Arial"/>
                <w:sz w:val="18"/>
                <w:szCs w:val="18"/>
              </w:rPr>
              <w:t>SENA 54%</w:t>
            </w:r>
          </w:p>
          <w:p w14:paraId="3A766245" w14:textId="77777777" w:rsidR="00F879C1" w:rsidRDefault="00491BB4">
            <w:pPr>
              <w:widowControl w:val="0"/>
              <w:rPr>
                <w:rFonts w:ascii="Arial" w:eastAsia="Arial" w:hAnsi="Arial" w:cs="Arial"/>
                <w:sz w:val="18"/>
                <w:szCs w:val="18"/>
              </w:rPr>
            </w:pPr>
            <w:r>
              <w:rPr>
                <w:rFonts w:ascii="Arial" w:eastAsia="Arial" w:hAnsi="Arial" w:cs="Arial"/>
                <w:sz w:val="18"/>
                <w:szCs w:val="18"/>
              </w:rPr>
              <w:t>MYMC</w:t>
            </w:r>
          </w:p>
          <w:p w14:paraId="6AA4D6D1" w14:textId="77777777" w:rsidR="00F879C1" w:rsidRDefault="00491BB4">
            <w:pPr>
              <w:widowControl w:val="0"/>
              <w:rPr>
                <w:rFonts w:ascii="Arial" w:eastAsia="Arial" w:hAnsi="Arial" w:cs="Arial"/>
                <w:sz w:val="18"/>
                <w:szCs w:val="18"/>
              </w:rPr>
            </w:pPr>
            <w:r>
              <w:rPr>
                <w:rFonts w:ascii="Arial" w:eastAsia="Arial" w:hAnsi="Arial" w:cs="Arial"/>
                <w:sz w:val="18"/>
                <w:szCs w:val="18"/>
              </w:rPr>
              <w:t>36%</w:t>
            </w:r>
          </w:p>
          <w:p w14:paraId="50D20364" w14:textId="77777777" w:rsidR="00F879C1" w:rsidRDefault="00491BB4">
            <w:pPr>
              <w:widowControl w:val="0"/>
              <w:rPr>
                <w:rFonts w:ascii="Arial" w:eastAsia="Arial" w:hAnsi="Arial" w:cs="Arial"/>
                <w:sz w:val="18"/>
                <w:szCs w:val="18"/>
              </w:rPr>
            </w:pPr>
            <w:r>
              <w:rPr>
                <w:rFonts w:ascii="Arial" w:eastAsia="Arial" w:hAnsi="Arial" w:cs="Arial"/>
                <w:sz w:val="18"/>
                <w:szCs w:val="18"/>
              </w:rPr>
              <w:t>PAT</w:t>
            </w:r>
          </w:p>
          <w:p w14:paraId="23D8E9A6" w14:textId="77777777" w:rsidR="00F879C1" w:rsidRDefault="00491BB4">
            <w:pPr>
              <w:widowControl w:val="0"/>
              <w:rPr>
                <w:rFonts w:ascii="Arial" w:eastAsia="Arial" w:hAnsi="Arial" w:cs="Arial"/>
                <w:sz w:val="18"/>
                <w:szCs w:val="18"/>
              </w:rPr>
            </w:pPr>
            <w:r>
              <w:rPr>
                <w:rFonts w:ascii="Arial" w:eastAsia="Arial" w:hAnsi="Arial" w:cs="Arial"/>
                <w:sz w:val="18"/>
                <w:szCs w:val="18"/>
              </w:rPr>
              <w:t>31%</w:t>
            </w:r>
          </w:p>
        </w:tc>
        <w:tc>
          <w:tcPr>
            <w:tcW w:w="790" w:type="dxa"/>
            <w:shd w:val="clear" w:color="auto" w:fill="auto"/>
          </w:tcPr>
          <w:p w14:paraId="5388425F" w14:textId="77777777" w:rsidR="00F879C1" w:rsidRDefault="00F879C1"/>
        </w:tc>
        <w:tc>
          <w:tcPr>
            <w:tcW w:w="790" w:type="dxa"/>
            <w:shd w:val="clear" w:color="auto" w:fill="auto"/>
          </w:tcPr>
          <w:p w14:paraId="2D6711C7" w14:textId="77777777" w:rsidR="00F879C1" w:rsidRDefault="00F879C1"/>
        </w:tc>
        <w:tc>
          <w:tcPr>
            <w:tcW w:w="790" w:type="dxa"/>
            <w:shd w:val="clear" w:color="auto" w:fill="auto"/>
          </w:tcPr>
          <w:p w14:paraId="6621BBE8" w14:textId="77777777" w:rsidR="00F879C1" w:rsidRDefault="00F879C1"/>
        </w:tc>
        <w:tc>
          <w:tcPr>
            <w:tcW w:w="791" w:type="dxa"/>
            <w:shd w:val="clear" w:color="auto" w:fill="auto"/>
          </w:tcPr>
          <w:p w14:paraId="3732B176" w14:textId="77777777" w:rsidR="00F879C1" w:rsidRDefault="00F879C1"/>
        </w:tc>
      </w:tr>
    </w:tbl>
    <w:p w14:paraId="4F3CDA2F" w14:textId="77777777" w:rsidR="00F879C1" w:rsidRDefault="00491BB4">
      <w:pPr>
        <w:pStyle w:val="Heading3"/>
      </w:pPr>
      <w:r>
        <w:lastRenderedPageBreak/>
        <w:t xml:space="preserve">2020 Mathematics Staff Survey </w:t>
      </w:r>
    </w:p>
    <w:p w14:paraId="6C8B278C" w14:textId="77777777" w:rsidR="00F879C1" w:rsidRDefault="00491BB4">
      <w:pPr>
        <w:spacing w:after="0" w:line="276" w:lineRule="auto"/>
        <w:rPr>
          <w:rFonts w:ascii="Arial" w:eastAsia="Arial" w:hAnsi="Arial" w:cs="Arial"/>
          <w:sz w:val="26"/>
          <w:szCs w:val="26"/>
        </w:rPr>
      </w:pPr>
      <w:r>
        <w:rPr>
          <w:rFonts w:ascii="Arial" w:eastAsia="Arial" w:hAnsi="Arial" w:cs="Arial"/>
          <w:noProof/>
          <w:sz w:val="26"/>
          <w:szCs w:val="26"/>
        </w:rPr>
        <w:drawing>
          <wp:inline distT="114300" distB="114300" distL="114300" distR="114300" wp14:anchorId="4DA825D3" wp14:editId="46BFFFAC">
            <wp:extent cx="4710113" cy="2058427"/>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10113" cy="2058427"/>
                    </a:xfrm>
                    <a:prstGeom prst="rect">
                      <a:avLst/>
                    </a:prstGeom>
                    <a:ln/>
                  </pic:spPr>
                </pic:pic>
              </a:graphicData>
            </a:graphic>
          </wp:inline>
        </w:drawing>
      </w:r>
    </w:p>
    <w:p w14:paraId="317903F8" w14:textId="77777777" w:rsidR="00F879C1" w:rsidRDefault="00491BB4">
      <w:pPr>
        <w:spacing w:after="0" w:line="276" w:lineRule="auto"/>
        <w:rPr>
          <w:rFonts w:ascii="Arial" w:eastAsia="Arial" w:hAnsi="Arial" w:cs="Arial"/>
          <w:sz w:val="26"/>
          <w:szCs w:val="26"/>
        </w:rPr>
      </w:pPr>
      <w:r>
        <w:rPr>
          <w:rFonts w:ascii="Arial" w:eastAsia="Arial" w:hAnsi="Arial" w:cs="Arial"/>
          <w:noProof/>
          <w:sz w:val="26"/>
          <w:szCs w:val="26"/>
        </w:rPr>
        <w:drawing>
          <wp:inline distT="114300" distB="114300" distL="114300" distR="114300" wp14:anchorId="4EC0322A" wp14:editId="3E515671">
            <wp:extent cx="4439421" cy="1999982"/>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439421" cy="1999982"/>
                    </a:xfrm>
                    <a:prstGeom prst="rect">
                      <a:avLst/>
                    </a:prstGeom>
                    <a:ln/>
                  </pic:spPr>
                </pic:pic>
              </a:graphicData>
            </a:graphic>
          </wp:inline>
        </w:drawing>
      </w:r>
    </w:p>
    <w:p w14:paraId="0A9A2055" w14:textId="77777777" w:rsidR="00F879C1" w:rsidRDefault="00491BB4">
      <w:pPr>
        <w:spacing w:after="0" w:line="276" w:lineRule="auto"/>
      </w:pPr>
      <w:r>
        <w:t>What this evidence tells us</w:t>
      </w:r>
    </w:p>
    <w:tbl>
      <w:tblPr>
        <w:tblStyle w:val="a2"/>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F879C1" w14:paraId="5AC23C4E" w14:textId="77777777">
        <w:trPr>
          <w:trHeight w:val="401"/>
          <w:jc w:val="center"/>
        </w:trPr>
        <w:tc>
          <w:tcPr>
            <w:tcW w:w="9027" w:type="dxa"/>
            <w:shd w:val="clear" w:color="auto" w:fill="auto"/>
          </w:tcPr>
          <w:p w14:paraId="55D70B2F" w14:textId="1AE04558" w:rsidR="00F879C1" w:rsidRDefault="00491BB4">
            <w:pPr>
              <w:numPr>
                <w:ilvl w:val="0"/>
                <w:numId w:val="7"/>
              </w:numPr>
              <w:spacing w:line="276" w:lineRule="auto"/>
            </w:pPr>
            <w:r>
              <w:t>NAPLAN data has not been available for 2020 to measure year 5 ‘growth data’ in numeracy</w:t>
            </w:r>
            <w:r w:rsidR="0066070A">
              <w:t>.</w:t>
            </w:r>
            <w:r>
              <w:t xml:space="preserve"> </w:t>
            </w:r>
          </w:p>
          <w:p w14:paraId="35D4EDA8" w14:textId="4C23F7A5" w:rsidR="00F879C1" w:rsidRDefault="00491BB4">
            <w:pPr>
              <w:numPr>
                <w:ilvl w:val="0"/>
                <w:numId w:val="7"/>
              </w:numPr>
              <w:spacing w:line="276" w:lineRule="auto"/>
            </w:pPr>
            <w:r>
              <w:t>Student perception of ‘teacher feedback’ has slightly decreased with this cohort</w:t>
            </w:r>
            <w:r w:rsidR="0066070A">
              <w:t>.</w:t>
            </w:r>
            <w:r>
              <w:t xml:space="preserve"> </w:t>
            </w:r>
          </w:p>
          <w:p w14:paraId="44AE08DE" w14:textId="161F5C48" w:rsidR="00F879C1" w:rsidRDefault="00491BB4">
            <w:pPr>
              <w:numPr>
                <w:ilvl w:val="0"/>
                <w:numId w:val="7"/>
              </w:numPr>
              <w:spacing w:line="276" w:lineRule="auto"/>
            </w:pPr>
            <w:r>
              <w:t>Our 2020 teacher mathematics survey has provided our baseline data to measure teacher confidence and proficiency to use the school endorsed SENA, MYMC and PAT Maths programs</w:t>
            </w:r>
            <w:r w:rsidR="0066070A">
              <w:t>.</w:t>
            </w:r>
          </w:p>
          <w:p w14:paraId="63970762" w14:textId="77777777" w:rsidR="00F879C1" w:rsidRDefault="00F879C1">
            <w:pPr>
              <w:spacing w:line="276" w:lineRule="auto"/>
            </w:pPr>
          </w:p>
          <w:p w14:paraId="34033988" w14:textId="60401981" w:rsidR="00F879C1" w:rsidRDefault="00491BB4">
            <w:pPr>
              <w:spacing w:line="276" w:lineRule="auto"/>
            </w:pPr>
            <w:r>
              <w:t>This year has highlighted the need for teachers to have and use multiple sources of evidence to monitor student progress and achievement. Relying on NAPLAN as the only measure of growth and student/school success may lead to this measure not being available across time. Likewise</w:t>
            </w:r>
            <w:r w:rsidR="0066070A">
              <w:t>,</w:t>
            </w:r>
            <w:r>
              <w:t xml:space="preserve"> the response to </w:t>
            </w:r>
            <w:r w:rsidRPr="0066070A">
              <w:t xml:space="preserve">one </w:t>
            </w:r>
            <w:r>
              <w:t xml:space="preserve">question in the Student Satisfaction Survey may not be a reliable </w:t>
            </w:r>
            <w:r w:rsidR="00455054">
              <w:t>measure. The</w:t>
            </w:r>
            <w:r>
              <w:t xml:space="preserve"> period of ‘learning from home’ has most probably impacted on the student’s perception of teacher feedback this year due to extended time away from face to face teaching in the classroom.</w:t>
            </w:r>
          </w:p>
          <w:p w14:paraId="7AC2E4B4" w14:textId="1EF2341E" w:rsidR="00F879C1" w:rsidRDefault="00491BB4">
            <w:pPr>
              <w:spacing w:line="276" w:lineRule="auto"/>
            </w:pPr>
            <w:r>
              <w:t xml:space="preserve">The implications for </w:t>
            </w:r>
            <w:r w:rsidR="00D32A8C">
              <w:t>o</w:t>
            </w:r>
            <w:r>
              <w:t xml:space="preserve">ur 2021 Action Plan may </w:t>
            </w:r>
          </w:p>
          <w:p w14:paraId="21CCC67A" w14:textId="77777777" w:rsidR="00F879C1" w:rsidRDefault="00491BB4">
            <w:pPr>
              <w:numPr>
                <w:ilvl w:val="0"/>
                <w:numId w:val="7"/>
              </w:numPr>
              <w:spacing w:line="276" w:lineRule="auto"/>
            </w:pPr>
            <w:r>
              <w:t xml:space="preserve">suggest additional data sources to complement the existing measures.     </w:t>
            </w:r>
          </w:p>
          <w:p w14:paraId="47E6FE2D" w14:textId="4CC625A9" w:rsidR="00F879C1" w:rsidRDefault="00491BB4">
            <w:pPr>
              <w:numPr>
                <w:ilvl w:val="0"/>
                <w:numId w:val="7"/>
              </w:numPr>
              <w:spacing w:line="276" w:lineRule="auto"/>
            </w:pPr>
            <w:r>
              <w:t>The teacher survey data supports our plan for a range of differentiated mathematics professional learning to be planned and offered to build teachers skills, understanding and confidence in using the three school endorsed assessment programs SENA, MYMC and PAT Maths</w:t>
            </w:r>
            <w:r w:rsidR="00D32A8C">
              <w:t>.</w:t>
            </w:r>
          </w:p>
          <w:p w14:paraId="03B1E59C" w14:textId="77777777" w:rsidR="00F879C1" w:rsidRDefault="00491BB4">
            <w:pPr>
              <w:numPr>
                <w:ilvl w:val="0"/>
                <w:numId w:val="7"/>
              </w:numPr>
              <w:spacing w:line="276" w:lineRule="auto"/>
              <w:rPr>
                <w:rFonts w:ascii="Arial" w:eastAsia="Arial" w:hAnsi="Arial" w:cs="Arial"/>
              </w:rPr>
            </w:pPr>
            <w:r>
              <w:lastRenderedPageBreak/>
              <w:t>The survey also highlighted teachers desire to increase their capability to develop rich tasks and improve differentiation to support improved student outcomes</w:t>
            </w:r>
            <w:r>
              <w:rPr>
                <w:rFonts w:ascii="Arial" w:eastAsia="Arial" w:hAnsi="Arial" w:cs="Arial"/>
              </w:rPr>
              <w:t>.</w:t>
            </w:r>
          </w:p>
        </w:tc>
      </w:tr>
    </w:tbl>
    <w:p w14:paraId="689063BC" w14:textId="77777777" w:rsidR="00F879C1" w:rsidRDefault="00F879C1">
      <w:pPr>
        <w:pStyle w:val="Heading3"/>
      </w:pPr>
    </w:p>
    <w:p w14:paraId="064F169E" w14:textId="77777777" w:rsidR="00F879C1" w:rsidRDefault="00491BB4">
      <w:pPr>
        <w:pStyle w:val="Heading3"/>
      </w:pPr>
      <w:r>
        <w:t>Our achievements for this priority</w:t>
      </w:r>
    </w:p>
    <w:p w14:paraId="23234D6B" w14:textId="77777777" w:rsidR="00F879C1" w:rsidRDefault="00F879C1">
      <w:pPr>
        <w:spacing w:after="0" w:line="276" w:lineRule="auto"/>
        <w:rPr>
          <w:rFonts w:ascii="Arial" w:eastAsia="Arial" w:hAnsi="Arial" w:cs="Arial"/>
          <w:sz w:val="24"/>
          <w:szCs w:val="24"/>
        </w:rPr>
      </w:pPr>
    </w:p>
    <w:p w14:paraId="1C5DC72F" w14:textId="6D443CB6" w:rsidR="00F879C1" w:rsidRDefault="00491BB4">
      <w:pPr>
        <w:numPr>
          <w:ilvl w:val="0"/>
          <w:numId w:val="5"/>
        </w:numPr>
        <w:spacing w:after="0" w:line="276" w:lineRule="auto"/>
        <w:rPr>
          <w:rFonts w:ascii="Arial" w:eastAsia="Arial" w:hAnsi="Arial" w:cs="Arial"/>
        </w:rPr>
      </w:pPr>
      <w:r>
        <w:rPr>
          <w:rFonts w:ascii="Arial" w:eastAsia="Arial" w:hAnsi="Arial" w:cs="Arial"/>
        </w:rPr>
        <w:t>T</w:t>
      </w:r>
      <w:r>
        <w:t>he leadership team and a team of identified teachers attended PAT Maths training and professional learning with ACER to build our skills and knowledge of the assessment tool prior to implementing at CPS in term 4</w:t>
      </w:r>
      <w:r w:rsidR="0066070A">
        <w:t>.</w:t>
      </w:r>
    </w:p>
    <w:p w14:paraId="54AF0A39" w14:textId="77777777" w:rsidR="00F879C1" w:rsidRDefault="00491BB4">
      <w:pPr>
        <w:numPr>
          <w:ilvl w:val="0"/>
          <w:numId w:val="5"/>
        </w:numPr>
        <w:spacing w:after="0" w:line="276" w:lineRule="auto"/>
        <w:rPr>
          <w:sz w:val="24"/>
          <w:szCs w:val="24"/>
        </w:rPr>
      </w:pPr>
      <w:r>
        <w:rPr>
          <w:sz w:val="26"/>
          <w:szCs w:val="26"/>
        </w:rPr>
        <w:t>T</w:t>
      </w:r>
      <w:r>
        <w:rPr>
          <w:sz w:val="24"/>
          <w:szCs w:val="24"/>
        </w:rPr>
        <w:t xml:space="preserve">his professional learning supported us to build our </w:t>
      </w:r>
      <w:r>
        <w:t>data literacy skills to analyse, interpret and use PAT Maths reports to guide teachers use of this assessment data to inform teaching and to ensure that there is consistent mapping of school progress over time.</w:t>
      </w:r>
    </w:p>
    <w:p w14:paraId="5A2816BB" w14:textId="77777777" w:rsidR="00F879C1" w:rsidRDefault="00491BB4">
      <w:pPr>
        <w:numPr>
          <w:ilvl w:val="0"/>
          <w:numId w:val="5"/>
        </w:numPr>
        <w:spacing w:after="0" w:line="276" w:lineRule="auto"/>
      </w:pPr>
      <w:r>
        <w:t xml:space="preserve">A team of teachers consulted with another ACT school to learn about their journey implementing PAT Maths and school wide use of the reports and data sets to inform teaching. </w:t>
      </w:r>
    </w:p>
    <w:p w14:paraId="4EFCDE99" w14:textId="77777777" w:rsidR="00F879C1" w:rsidRDefault="00491BB4">
      <w:pPr>
        <w:numPr>
          <w:ilvl w:val="0"/>
          <w:numId w:val="5"/>
        </w:numPr>
        <w:spacing w:after="0" w:line="276" w:lineRule="auto"/>
      </w:pPr>
      <w:r>
        <w:t xml:space="preserve">PAT Maths program was purchased and all staff were trained in how to administer the first assessment for their year level and all assessments have been completed in term 4 for all students K-6 to provide our whole school baseline data. </w:t>
      </w:r>
    </w:p>
    <w:p w14:paraId="55F4652E" w14:textId="28D0F0A0" w:rsidR="00F879C1" w:rsidRDefault="00491BB4">
      <w:pPr>
        <w:numPr>
          <w:ilvl w:val="0"/>
          <w:numId w:val="5"/>
        </w:numPr>
        <w:spacing w:after="0" w:line="276" w:lineRule="auto"/>
      </w:pPr>
      <w:r>
        <w:t>The PAT Maths data sets and reports were available and accessed immediately by teachers and a follow up professional learning session supported the teachers in knowing how to generate reports and begin early analysis of class and year level data</w:t>
      </w:r>
      <w:r w:rsidR="0066070A">
        <w:t>.</w:t>
      </w:r>
    </w:p>
    <w:p w14:paraId="1BDA6822" w14:textId="06BA50A0" w:rsidR="00F879C1" w:rsidRDefault="00491BB4">
      <w:pPr>
        <w:numPr>
          <w:ilvl w:val="0"/>
          <w:numId w:val="5"/>
        </w:numPr>
        <w:spacing w:after="0" w:line="276" w:lineRule="auto"/>
      </w:pPr>
      <w:r>
        <w:t xml:space="preserve">A teacher </w:t>
      </w:r>
      <w:hyperlink r:id="rId10">
        <w:r>
          <w:rPr>
            <w:color w:val="1155CC"/>
            <w:u w:val="single"/>
          </w:rPr>
          <w:t>survey</w:t>
        </w:r>
      </w:hyperlink>
      <w:r>
        <w:t xml:space="preserve"> was developed to gather baseline data from staff about the teaching and learning of Mathematics. In particular the maths assessments they administer, the variety of programs and assessments used to inform differentiation and their confidence levels using programs such as CMIT, MYMC and PAT Maths.</w:t>
      </w:r>
    </w:p>
    <w:p w14:paraId="24D9B2B3" w14:textId="77777777" w:rsidR="00F879C1" w:rsidRDefault="00491BB4">
      <w:pPr>
        <w:numPr>
          <w:ilvl w:val="0"/>
          <w:numId w:val="5"/>
        </w:numPr>
        <w:spacing w:after="0" w:line="276" w:lineRule="auto"/>
      </w:pPr>
      <w:r>
        <w:t>The data from this survey was analysed to guide the planning of professional learning for 2021 based on the identified needs of teachers.</w:t>
      </w:r>
    </w:p>
    <w:p w14:paraId="4EA94868" w14:textId="34B3B56F" w:rsidR="00F879C1" w:rsidRDefault="00491BB4">
      <w:pPr>
        <w:numPr>
          <w:ilvl w:val="0"/>
          <w:numId w:val="5"/>
        </w:numPr>
        <w:spacing w:after="0" w:line="276" w:lineRule="auto"/>
        <w:rPr>
          <w:sz w:val="24"/>
          <w:szCs w:val="24"/>
        </w:rPr>
      </w:pPr>
      <w:r>
        <w:t>A draft document has been created with useful resources and suitable links for parents to support their child’s mathematics learning at home</w:t>
      </w:r>
      <w:r w:rsidR="0066070A">
        <w:t>.</w:t>
      </w:r>
      <w:r>
        <w:rPr>
          <w:sz w:val="24"/>
          <w:szCs w:val="24"/>
        </w:rPr>
        <w:t xml:space="preserve"> </w:t>
      </w:r>
    </w:p>
    <w:p w14:paraId="4F4B8D48" w14:textId="77777777" w:rsidR="00F879C1" w:rsidRDefault="00F879C1"/>
    <w:tbl>
      <w:tblPr>
        <w:tblStyle w:val="a3"/>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F879C1" w14:paraId="5FB7F795" w14:textId="77777777">
        <w:trPr>
          <w:trHeight w:val="223"/>
          <w:jc w:val="center"/>
        </w:trPr>
        <w:tc>
          <w:tcPr>
            <w:tcW w:w="9027" w:type="dxa"/>
            <w:shd w:val="clear" w:color="auto" w:fill="auto"/>
          </w:tcPr>
          <w:p w14:paraId="2077D248" w14:textId="704A1FE1" w:rsidR="00F879C1" w:rsidRDefault="00491BB4">
            <w:pPr>
              <w:spacing w:line="276" w:lineRule="auto"/>
              <w:rPr>
                <w:i/>
                <w:sz w:val="24"/>
                <w:szCs w:val="24"/>
                <w:highlight w:val="white"/>
              </w:rPr>
            </w:pPr>
            <w:r>
              <w:rPr>
                <w:rFonts w:ascii="Arial" w:eastAsia="Arial" w:hAnsi="Arial" w:cs="Arial"/>
                <w:highlight w:val="white"/>
              </w:rPr>
              <w:t xml:space="preserve"> </w:t>
            </w:r>
            <w:r>
              <w:rPr>
                <w:b/>
                <w:highlight w:val="white"/>
              </w:rPr>
              <w:t xml:space="preserve">Our school’s contribution to the whole of system Strategic </w:t>
            </w:r>
            <w:r w:rsidR="00455054">
              <w:rPr>
                <w:b/>
                <w:highlight w:val="white"/>
              </w:rPr>
              <w:t xml:space="preserve">Indicator </w:t>
            </w:r>
            <w:r w:rsidR="00455054">
              <w:rPr>
                <w:highlight w:val="white"/>
              </w:rPr>
              <w:t>“</w:t>
            </w:r>
            <w:r>
              <w:rPr>
                <w:i/>
                <w:sz w:val="24"/>
                <w:szCs w:val="24"/>
                <w:highlight w:val="white"/>
              </w:rPr>
              <w:t>to facilitate high quality teaching in ACT public schools and strengthen educational outcomes”</w:t>
            </w:r>
          </w:p>
          <w:p w14:paraId="2FCAE6CE" w14:textId="67A16E3E" w:rsidR="00F879C1" w:rsidRDefault="00455054">
            <w:pPr>
              <w:numPr>
                <w:ilvl w:val="0"/>
                <w:numId w:val="8"/>
              </w:numPr>
              <w:spacing w:line="276" w:lineRule="auto"/>
              <w:rPr>
                <w:sz w:val="24"/>
                <w:szCs w:val="24"/>
                <w:highlight w:val="white"/>
              </w:rPr>
            </w:pPr>
            <w:r>
              <w:rPr>
                <w:sz w:val="24"/>
                <w:szCs w:val="24"/>
                <w:highlight w:val="white"/>
              </w:rPr>
              <w:t>We implemented</w:t>
            </w:r>
            <w:r w:rsidR="00491BB4">
              <w:rPr>
                <w:sz w:val="24"/>
                <w:szCs w:val="24"/>
                <w:highlight w:val="white"/>
              </w:rPr>
              <w:t xml:space="preserve"> a whole school mathematics assessment and data tool to efficiently monitor student achievement growth over time to inform whole school planning, teaching and improve capacity for differentiated instruction.</w:t>
            </w:r>
          </w:p>
          <w:p w14:paraId="16052DBA" w14:textId="77777777" w:rsidR="00F879C1" w:rsidRDefault="00F879C1">
            <w:pPr>
              <w:pBdr>
                <w:top w:val="nil"/>
                <w:left w:val="nil"/>
                <w:bottom w:val="nil"/>
                <w:right w:val="nil"/>
                <w:between w:val="nil"/>
              </w:pBdr>
              <w:spacing w:after="160" w:line="259" w:lineRule="auto"/>
              <w:ind w:left="360"/>
              <w:rPr>
                <w:color w:val="000000"/>
              </w:rPr>
            </w:pPr>
          </w:p>
        </w:tc>
      </w:tr>
    </w:tbl>
    <w:p w14:paraId="2FA2061E" w14:textId="77777777" w:rsidR="00F879C1" w:rsidRDefault="00F879C1">
      <w:pPr>
        <w:pBdr>
          <w:top w:val="nil"/>
          <w:left w:val="nil"/>
          <w:bottom w:val="nil"/>
          <w:right w:val="nil"/>
          <w:between w:val="nil"/>
        </w:pBdr>
        <w:spacing w:after="120" w:line="240" w:lineRule="auto"/>
        <w:rPr>
          <w:color w:val="000000"/>
        </w:rPr>
      </w:pPr>
    </w:p>
    <w:p w14:paraId="15AC4B86" w14:textId="77777777" w:rsidR="00F879C1" w:rsidRDefault="00491BB4">
      <w:pPr>
        <w:pStyle w:val="Heading3"/>
      </w:pPr>
      <w:r>
        <w:lastRenderedPageBreak/>
        <w:t>Challenges we will address in our next Action Plan</w:t>
      </w:r>
    </w:p>
    <w:tbl>
      <w:tblPr>
        <w:tblStyle w:val="a4"/>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F879C1" w14:paraId="2C83B022" w14:textId="77777777">
        <w:trPr>
          <w:trHeight w:val="116"/>
          <w:jc w:val="center"/>
        </w:trPr>
        <w:tc>
          <w:tcPr>
            <w:tcW w:w="9027" w:type="dxa"/>
            <w:shd w:val="clear" w:color="auto" w:fill="auto"/>
          </w:tcPr>
          <w:p w14:paraId="0DDA20DC" w14:textId="04CA289D" w:rsidR="00F879C1" w:rsidRDefault="00491BB4">
            <w:pPr>
              <w:numPr>
                <w:ilvl w:val="0"/>
                <w:numId w:val="4"/>
              </w:numPr>
              <w:spacing w:line="276" w:lineRule="auto"/>
            </w:pPr>
            <w:r>
              <w:t xml:space="preserve">Review and define </w:t>
            </w:r>
            <w:r w:rsidR="00455054">
              <w:t>whole school</w:t>
            </w:r>
            <w:r>
              <w:t xml:space="preserve"> beliefs, assessment and data tracking practices in Mathematics to establish consistent teaching pedagogy and delivery of the Mathematics curriculum across the school aligned to these beliefs and evidenced based ‘best practice’ in Mathematics.</w:t>
            </w:r>
          </w:p>
          <w:p w14:paraId="042B4ED9" w14:textId="7B390755" w:rsidR="00F879C1" w:rsidRDefault="00491BB4">
            <w:pPr>
              <w:numPr>
                <w:ilvl w:val="0"/>
                <w:numId w:val="4"/>
              </w:numPr>
              <w:spacing w:line="276" w:lineRule="auto"/>
              <w:rPr>
                <w:highlight w:val="white"/>
              </w:rPr>
            </w:pPr>
            <w:r>
              <w:rPr>
                <w:highlight w:val="white"/>
              </w:rPr>
              <w:t xml:space="preserve">Plan a ‘long term’ Mathematics PL agenda to support </w:t>
            </w:r>
            <w:r w:rsidR="00455054">
              <w:rPr>
                <w:highlight w:val="white"/>
              </w:rPr>
              <w:t>teachers’</w:t>
            </w:r>
            <w:r>
              <w:rPr>
                <w:highlight w:val="white"/>
              </w:rPr>
              <w:t xml:space="preserve"> pedagogical needs, to develop greater confidence in using SENA, MYMC and PAT Maths and continue learning about interpreting and using PAT maths data sets.</w:t>
            </w:r>
          </w:p>
          <w:p w14:paraId="0C7C93C8" w14:textId="42A5A46B" w:rsidR="00F879C1" w:rsidRDefault="00491BB4">
            <w:pPr>
              <w:numPr>
                <w:ilvl w:val="0"/>
                <w:numId w:val="4"/>
              </w:numPr>
              <w:spacing w:line="276" w:lineRule="auto"/>
              <w:rPr>
                <w:highlight w:val="white"/>
              </w:rPr>
            </w:pPr>
            <w:r>
              <w:rPr>
                <w:highlight w:val="white"/>
              </w:rPr>
              <w:t xml:space="preserve">Provide quality professional learning with a focus on differentiation and </w:t>
            </w:r>
            <w:r w:rsidR="00455054">
              <w:rPr>
                <w:highlight w:val="white"/>
              </w:rPr>
              <w:t>open-ended</w:t>
            </w:r>
            <w:r>
              <w:rPr>
                <w:highlight w:val="white"/>
              </w:rPr>
              <w:t xml:space="preserve"> tasks as an area of high interest and budget for possible guest/expert presenters to support this PL</w:t>
            </w:r>
            <w:r w:rsidR="0066070A">
              <w:rPr>
                <w:highlight w:val="white"/>
              </w:rPr>
              <w:t>.</w:t>
            </w:r>
          </w:p>
          <w:p w14:paraId="223E14EF" w14:textId="4787DFE8" w:rsidR="00F879C1" w:rsidRDefault="00491BB4">
            <w:pPr>
              <w:numPr>
                <w:ilvl w:val="0"/>
                <w:numId w:val="4"/>
              </w:numPr>
              <w:spacing w:line="276" w:lineRule="auto"/>
              <w:rPr>
                <w:highlight w:val="white"/>
              </w:rPr>
            </w:pPr>
            <w:r>
              <w:rPr>
                <w:highlight w:val="white"/>
              </w:rPr>
              <w:t>Review and streamline assessment data sets and tracking tools, in light of PAT Maths data</w:t>
            </w:r>
            <w:r w:rsidR="0066070A">
              <w:rPr>
                <w:highlight w:val="white"/>
              </w:rPr>
              <w:t>.</w:t>
            </w:r>
          </w:p>
          <w:p w14:paraId="42B5CDEB" w14:textId="21FB7A19" w:rsidR="00F879C1" w:rsidRDefault="00491BB4">
            <w:pPr>
              <w:numPr>
                <w:ilvl w:val="0"/>
                <w:numId w:val="4"/>
              </w:numPr>
              <w:spacing w:line="276" w:lineRule="auto"/>
            </w:pPr>
            <w:r>
              <w:t>Embed quality differentiated</w:t>
            </w:r>
            <w:r>
              <w:rPr>
                <w:color w:val="2E74B5"/>
              </w:rPr>
              <w:t xml:space="preserve"> </w:t>
            </w:r>
            <w:r>
              <w:t>mathematics teaching and learning programs which enable students to apply mathematical skills and thinking to solve problems</w:t>
            </w:r>
            <w:r w:rsidR="0066070A">
              <w:t>.</w:t>
            </w:r>
          </w:p>
          <w:p w14:paraId="53A999F2" w14:textId="77777777" w:rsidR="00F879C1" w:rsidRDefault="00491BB4">
            <w:pPr>
              <w:numPr>
                <w:ilvl w:val="0"/>
                <w:numId w:val="4"/>
              </w:numPr>
              <w:spacing w:line="276" w:lineRule="auto"/>
              <w:rPr>
                <w:highlight w:val="white"/>
              </w:rPr>
            </w:pPr>
            <w:r>
              <w:rPr>
                <w:highlight w:val="white"/>
              </w:rPr>
              <w:t xml:space="preserve">Leadership team to work with ACT ED personnel to develop our data literacy skills and strategic analysis of whole school data sets. </w:t>
            </w:r>
          </w:p>
        </w:tc>
      </w:tr>
    </w:tbl>
    <w:p w14:paraId="5308CC50" w14:textId="77777777" w:rsidR="00F879C1" w:rsidRDefault="00F879C1">
      <w:pPr>
        <w:pBdr>
          <w:top w:val="nil"/>
          <w:left w:val="nil"/>
          <w:bottom w:val="nil"/>
          <w:right w:val="nil"/>
          <w:between w:val="nil"/>
        </w:pBdr>
        <w:spacing w:after="120" w:line="240" w:lineRule="auto"/>
        <w:rPr>
          <w:color w:val="000000"/>
        </w:rPr>
      </w:pPr>
    </w:p>
    <w:p w14:paraId="1392E93D" w14:textId="77777777" w:rsidR="00F879C1" w:rsidRDefault="00F879C1">
      <w:pPr>
        <w:tabs>
          <w:tab w:val="left" w:pos="2410"/>
          <w:tab w:val="left" w:pos="1276"/>
        </w:tabs>
      </w:pPr>
    </w:p>
    <w:p w14:paraId="060A8A47" w14:textId="77777777" w:rsidR="00F879C1" w:rsidRDefault="00491BB4">
      <w:pPr>
        <w:pStyle w:val="Heading2"/>
        <w:tabs>
          <w:tab w:val="left" w:pos="1276"/>
        </w:tabs>
        <w:ind w:left="0" w:firstLine="0"/>
        <w:rPr>
          <w:color w:val="000000"/>
          <w:sz w:val="30"/>
          <w:szCs w:val="30"/>
        </w:rPr>
      </w:pPr>
      <w:r>
        <w:t>Priority 2:</w:t>
      </w:r>
      <w:r>
        <w:rPr>
          <w:color w:val="000000"/>
        </w:rPr>
        <w:tab/>
      </w:r>
      <w:r>
        <w:t>Increase growth in student performance in writing across all year levels.</w:t>
      </w:r>
    </w:p>
    <w:p w14:paraId="5D677359" w14:textId="77777777" w:rsidR="00F879C1" w:rsidRDefault="00491BB4">
      <w:pPr>
        <w:pStyle w:val="Heading3"/>
      </w:pPr>
      <w:r>
        <w:t>Targets or measures</w:t>
      </w:r>
    </w:p>
    <w:p w14:paraId="64C107F4" w14:textId="77777777" w:rsidR="00F879C1" w:rsidRDefault="00491BB4">
      <w:pPr>
        <w:pBdr>
          <w:top w:val="nil"/>
          <w:left w:val="nil"/>
          <w:bottom w:val="nil"/>
          <w:right w:val="nil"/>
          <w:between w:val="nil"/>
        </w:pBdr>
        <w:spacing w:after="120" w:line="240" w:lineRule="auto"/>
        <w:rPr>
          <w:color w:val="000000"/>
        </w:rPr>
      </w:pPr>
      <w:r>
        <w:rPr>
          <w:color w:val="000000"/>
        </w:rPr>
        <w:t>By the end of 20</w:t>
      </w:r>
      <w:r>
        <w:t>24</w:t>
      </w:r>
      <w:r>
        <w:rPr>
          <w:color w:val="000000"/>
        </w:rPr>
        <w:t xml:space="preserve"> we will achieve:</w:t>
      </w:r>
    </w:p>
    <w:p w14:paraId="5C5B07B0" w14:textId="77777777" w:rsidR="00F879C1" w:rsidRDefault="00491BB4">
      <w:pPr>
        <w:numPr>
          <w:ilvl w:val="0"/>
          <w:numId w:val="4"/>
        </w:numPr>
        <w:pBdr>
          <w:top w:val="nil"/>
          <w:left w:val="nil"/>
          <w:bottom w:val="nil"/>
          <w:right w:val="nil"/>
          <w:between w:val="nil"/>
        </w:pBdr>
        <w:spacing w:after="0"/>
      </w:pPr>
      <w:r>
        <w:t>An increase in the percentage of year 5 students in the top bands of writing to 28% or more.</w:t>
      </w:r>
    </w:p>
    <w:p w14:paraId="2B42C1EE" w14:textId="0A555569" w:rsidR="00F879C1" w:rsidRDefault="00455054">
      <w:pPr>
        <w:numPr>
          <w:ilvl w:val="0"/>
          <w:numId w:val="4"/>
        </w:numPr>
        <w:pBdr>
          <w:top w:val="nil"/>
          <w:left w:val="nil"/>
          <w:bottom w:val="nil"/>
          <w:right w:val="nil"/>
          <w:between w:val="nil"/>
        </w:pBdr>
        <w:spacing w:after="0"/>
      </w:pPr>
      <w:r>
        <w:t>An increase</w:t>
      </w:r>
      <w:r w:rsidR="00491BB4">
        <w:t xml:space="preserve"> in the scaled score growth of year 5 students in writing to 59 scaled score points or more. </w:t>
      </w:r>
    </w:p>
    <w:p w14:paraId="3B169CE1" w14:textId="77777777" w:rsidR="00F879C1" w:rsidRDefault="00491BB4">
      <w:pPr>
        <w:numPr>
          <w:ilvl w:val="0"/>
          <w:numId w:val="4"/>
        </w:numPr>
        <w:pBdr>
          <w:top w:val="nil"/>
          <w:left w:val="nil"/>
          <w:bottom w:val="nil"/>
          <w:right w:val="nil"/>
          <w:between w:val="nil"/>
        </w:pBdr>
      </w:pPr>
      <w:r>
        <w:t xml:space="preserve">62% of our year 5 students will be achieving at or above expected growth in spelling. </w:t>
      </w:r>
    </w:p>
    <w:p w14:paraId="6D8D4046" w14:textId="77777777" w:rsidR="00F879C1" w:rsidRDefault="00491BB4">
      <w:pPr>
        <w:numPr>
          <w:ilvl w:val="0"/>
          <w:numId w:val="4"/>
        </w:numPr>
        <w:pBdr>
          <w:top w:val="nil"/>
          <w:left w:val="nil"/>
          <w:bottom w:val="nil"/>
          <w:right w:val="nil"/>
          <w:between w:val="nil"/>
        </w:pBdr>
      </w:pPr>
      <w:r>
        <w:rPr>
          <w:b/>
        </w:rPr>
        <w:t xml:space="preserve"> </w:t>
      </w:r>
      <w:r>
        <w:t>77% or more of our staff agree or strongly agree that ‘Staff get quality feedback on their performance.</w:t>
      </w:r>
    </w:p>
    <w:p w14:paraId="5EE7A3C8" w14:textId="77777777" w:rsidR="00F879C1" w:rsidRDefault="00491BB4">
      <w:pPr>
        <w:numPr>
          <w:ilvl w:val="0"/>
          <w:numId w:val="4"/>
        </w:numPr>
        <w:spacing w:before="240" w:after="0" w:line="276" w:lineRule="auto"/>
      </w:pPr>
      <w:r>
        <w:t>Increased teacher confidence to effectively use researched based instructional practices in writing.</w:t>
      </w:r>
    </w:p>
    <w:p w14:paraId="77830E4A" w14:textId="77777777" w:rsidR="00F879C1" w:rsidRDefault="00F879C1">
      <w:pPr>
        <w:pBdr>
          <w:top w:val="nil"/>
          <w:left w:val="nil"/>
          <w:bottom w:val="nil"/>
          <w:right w:val="nil"/>
          <w:between w:val="nil"/>
        </w:pBdr>
        <w:spacing w:after="120" w:line="240" w:lineRule="auto"/>
      </w:pPr>
    </w:p>
    <w:p w14:paraId="79C81687" w14:textId="77777777" w:rsidR="00F879C1" w:rsidRDefault="00491BB4">
      <w:pPr>
        <w:pBdr>
          <w:top w:val="nil"/>
          <w:left w:val="nil"/>
          <w:bottom w:val="nil"/>
          <w:right w:val="nil"/>
          <w:between w:val="nil"/>
        </w:pBdr>
        <w:spacing w:after="120" w:line="240" w:lineRule="auto"/>
        <w:rPr>
          <w:color w:val="000000"/>
        </w:rPr>
      </w:pPr>
      <w:r>
        <w:rPr>
          <w:color w:val="000000"/>
        </w:rPr>
        <w:t>In 20</w:t>
      </w:r>
      <w:r>
        <w:t>20</w:t>
      </w:r>
      <w:r>
        <w:rPr>
          <w:color w:val="000000"/>
        </w:rPr>
        <w:t xml:space="preserve"> we implemented this priority through the following strategies.</w:t>
      </w:r>
    </w:p>
    <w:p w14:paraId="0C153DBF" w14:textId="77777777" w:rsidR="00F879C1" w:rsidRDefault="00491BB4">
      <w:pPr>
        <w:numPr>
          <w:ilvl w:val="0"/>
          <w:numId w:val="4"/>
        </w:numPr>
        <w:spacing w:before="240" w:after="0" w:line="276" w:lineRule="auto"/>
        <w:rPr>
          <w:rFonts w:ascii="Arial" w:eastAsia="Arial" w:hAnsi="Arial" w:cs="Arial"/>
          <w:sz w:val="30"/>
          <w:szCs w:val="30"/>
        </w:rPr>
      </w:pPr>
      <w:r>
        <w:rPr>
          <w:rFonts w:ascii="Arial" w:eastAsia="Arial" w:hAnsi="Arial" w:cs="Arial"/>
          <w:sz w:val="14"/>
          <w:szCs w:val="14"/>
        </w:rPr>
        <w:t xml:space="preserve"> </w:t>
      </w:r>
      <w:r>
        <w:t xml:space="preserve">Utilised the PLC model to engage in the Early Years Literacy Initiative with a focus on the </w:t>
      </w:r>
      <w:r>
        <w:rPr>
          <w:i/>
        </w:rPr>
        <w:t>10 Essential Literacy Skills.</w:t>
      </w:r>
    </w:p>
    <w:p w14:paraId="25EE6FE0" w14:textId="297694D7" w:rsidR="00F879C1" w:rsidRDefault="00491BB4">
      <w:pPr>
        <w:numPr>
          <w:ilvl w:val="0"/>
          <w:numId w:val="4"/>
        </w:numPr>
        <w:spacing w:after="0" w:line="276" w:lineRule="auto"/>
        <w:rPr>
          <w:rFonts w:ascii="Arial" w:eastAsia="Arial" w:hAnsi="Arial" w:cs="Arial"/>
          <w:sz w:val="30"/>
          <w:szCs w:val="30"/>
        </w:rPr>
      </w:pPr>
      <w:r>
        <w:t>Engaged with Catherine Nash to improve teacher capacity in the teaching of writing and improve students</w:t>
      </w:r>
      <w:r w:rsidR="00D32A8C">
        <w:t>’</w:t>
      </w:r>
      <w:r>
        <w:t xml:space="preserve"> writing capabilities.</w:t>
      </w:r>
    </w:p>
    <w:p w14:paraId="4746B3A6" w14:textId="77777777" w:rsidR="00F879C1" w:rsidRDefault="00491BB4">
      <w:pPr>
        <w:numPr>
          <w:ilvl w:val="0"/>
          <w:numId w:val="4"/>
        </w:numPr>
        <w:spacing w:after="0" w:line="276" w:lineRule="auto"/>
      </w:pPr>
      <w:r>
        <w:t>Improved consistent collection, collation and analysis of Bee Spelling data to track student growth.</w:t>
      </w:r>
    </w:p>
    <w:p w14:paraId="7E66C7E2" w14:textId="77777777" w:rsidR="00F879C1" w:rsidRDefault="00491BB4">
      <w:pPr>
        <w:numPr>
          <w:ilvl w:val="0"/>
          <w:numId w:val="4"/>
        </w:numPr>
        <w:spacing w:after="0" w:line="276" w:lineRule="auto"/>
      </w:pPr>
      <w:r>
        <w:t>Increased teacher confidence to effectively use researched based instructional practices in writing.</w:t>
      </w:r>
    </w:p>
    <w:p w14:paraId="480F2E79" w14:textId="77777777" w:rsidR="00F879C1" w:rsidRDefault="00F879C1">
      <w:pPr>
        <w:spacing w:after="0" w:line="276" w:lineRule="auto"/>
        <w:ind w:left="360"/>
      </w:pPr>
    </w:p>
    <w:p w14:paraId="0976BE17" w14:textId="77777777" w:rsidR="00F879C1" w:rsidRDefault="00491BB4">
      <w:pPr>
        <w:pBdr>
          <w:top w:val="nil"/>
          <w:left w:val="nil"/>
          <w:bottom w:val="nil"/>
          <w:right w:val="nil"/>
          <w:between w:val="nil"/>
        </w:pBdr>
        <w:spacing w:after="0" w:line="240" w:lineRule="auto"/>
        <w:rPr>
          <w:color w:val="000000"/>
        </w:rPr>
      </w:pPr>
      <w:r>
        <w:rPr>
          <w:i/>
          <w:color w:val="000000"/>
        </w:rPr>
        <w:t>Below is our progress towards our five-year targets with an emphasis on the accumulation and analysis of evidence over the term of our plan.</w:t>
      </w:r>
      <w:r>
        <w:rPr>
          <w:color w:val="000000"/>
        </w:rPr>
        <w:t xml:space="preserve"> </w:t>
      </w:r>
    </w:p>
    <w:p w14:paraId="2B671B93" w14:textId="77777777" w:rsidR="00F879C1" w:rsidRDefault="00F879C1">
      <w:pPr>
        <w:pBdr>
          <w:top w:val="nil"/>
          <w:left w:val="nil"/>
          <w:bottom w:val="nil"/>
          <w:right w:val="nil"/>
          <w:between w:val="nil"/>
        </w:pBdr>
        <w:spacing w:after="0" w:line="240" w:lineRule="auto"/>
      </w:pPr>
    </w:p>
    <w:p w14:paraId="2D99981E" w14:textId="77777777" w:rsidR="00F879C1" w:rsidRDefault="00491BB4">
      <w:pPr>
        <w:pBdr>
          <w:top w:val="nil"/>
          <w:left w:val="nil"/>
          <w:bottom w:val="nil"/>
          <w:right w:val="nil"/>
          <w:between w:val="nil"/>
        </w:pBdr>
        <w:spacing w:after="0" w:line="240" w:lineRule="auto"/>
        <w:rPr>
          <w:i/>
          <w:color w:val="1F4E79"/>
        </w:rPr>
      </w:pPr>
      <w:r>
        <w:rPr>
          <w:i/>
          <w:color w:val="1F4E79"/>
        </w:rPr>
        <w:t>Student learning data</w:t>
      </w:r>
    </w:p>
    <w:tbl>
      <w:tblPr>
        <w:tblStyle w:val="a5"/>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F879C1" w14:paraId="3382236C" w14:textId="77777777">
        <w:trPr>
          <w:jc w:val="center"/>
        </w:trPr>
        <w:tc>
          <w:tcPr>
            <w:tcW w:w="4297" w:type="dxa"/>
            <w:shd w:val="clear" w:color="auto" w:fill="auto"/>
          </w:tcPr>
          <w:p w14:paraId="786D75D6" w14:textId="77777777" w:rsidR="00F879C1" w:rsidRDefault="00491BB4">
            <w:pPr>
              <w:rPr>
                <w:b/>
              </w:rPr>
            </w:pPr>
            <w:r>
              <w:rPr>
                <w:b/>
              </w:rPr>
              <w:t>Targets or Measures</w:t>
            </w:r>
          </w:p>
        </w:tc>
        <w:tc>
          <w:tcPr>
            <w:tcW w:w="790" w:type="dxa"/>
            <w:shd w:val="clear" w:color="auto" w:fill="auto"/>
          </w:tcPr>
          <w:p w14:paraId="1A4E82C3" w14:textId="77777777" w:rsidR="00F879C1" w:rsidRDefault="00491BB4">
            <w:pPr>
              <w:jc w:val="center"/>
              <w:rPr>
                <w:b/>
              </w:rPr>
            </w:pPr>
            <w:r>
              <w:rPr>
                <w:b/>
              </w:rPr>
              <w:t>Base</w:t>
            </w:r>
          </w:p>
        </w:tc>
        <w:tc>
          <w:tcPr>
            <w:tcW w:w="790" w:type="dxa"/>
            <w:shd w:val="clear" w:color="auto" w:fill="auto"/>
          </w:tcPr>
          <w:p w14:paraId="50FB3B98" w14:textId="77777777" w:rsidR="00F879C1" w:rsidRDefault="00491BB4">
            <w:pPr>
              <w:jc w:val="center"/>
              <w:rPr>
                <w:b/>
              </w:rPr>
            </w:pPr>
            <w:r>
              <w:rPr>
                <w:b/>
              </w:rPr>
              <w:t>Year 1</w:t>
            </w:r>
          </w:p>
        </w:tc>
        <w:tc>
          <w:tcPr>
            <w:tcW w:w="790" w:type="dxa"/>
            <w:shd w:val="clear" w:color="auto" w:fill="auto"/>
          </w:tcPr>
          <w:p w14:paraId="512A1E5E" w14:textId="77777777" w:rsidR="00F879C1" w:rsidRDefault="00491BB4">
            <w:pPr>
              <w:jc w:val="center"/>
              <w:rPr>
                <w:b/>
              </w:rPr>
            </w:pPr>
            <w:r>
              <w:rPr>
                <w:b/>
              </w:rPr>
              <w:t>Year 2</w:t>
            </w:r>
          </w:p>
        </w:tc>
        <w:tc>
          <w:tcPr>
            <w:tcW w:w="790" w:type="dxa"/>
            <w:shd w:val="clear" w:color="auto" w:fill="auto"/>
          </w:tcPr>
          <w:p w14:paraId="57DBE86B" w14:textId="77777777" w:rsidR="00F879C1" w:rsidRDefault="00491BB4">
            <w:pPr>
              <w:jc w:val="center"/>
              <w:rPr>
                <w:b/>
              </w:rPr>
            </w:pPr>
            <w:r>
              <w:rPr>
                <w:b/>
              </w:rPr>
              <w:t>Year 3</w:t>
            </w:r>
          </w:p>
        </w:tc>
        <w:tc>
          <w:tcPr>
            <w:tcW w:w="790" w:type="dxa"/>
            <w:shd w:val="clear" w:color="auto" w:fill="auto"/>
          </w:tcPr>
          <w:p w14:paraId="2A703CC5" w14:textId="77777777" w:rsidR="00F879C1" w:rsidRDefault="00491BB4">
            <w:pPr>
              <w:jc w:val="center"/>
              <w:rPr>
                <w:b/>
              </w:rPr>
            </w:pPr>
            <w:r>
              <w:rPr>
                <w:b/>
              </w:rPr>
              <w:t>Year 4</w:t>
            </w:r>
          </w:p>
        </w:tc>
        <w:tc>
          <w:tcPr>
            <w:tcW w:w="791" w:type="dxa"/>
            <w:shd w:val="clear" w:color="auto" w:fill="auto"/>
          </w:tcPr>
          <w:p w14:paraId="2ED81A9F" w14:textId="77777777" w:rsidR="00F879C1" w:rsidRDefault="00491BB4">
            <w:pPr>
              <w:jc w:val="center"/>
              <w:rPr>
                <w:b/>
              </w:rPr>
            </w:pPr>
            <w:r>
              <w:rPr>
                <w:b/>
              </w:rPr>
              <w:t>Year 5</w:t>
            </w:r>
          </w:p>
        </w:tc>
      </w:tr>
      <w:tr w:rsidR="00F879C1" w14:paraId="212EFC5F" w14:textId="77777777">
        <w:trPr>
          <w:jc w:val="center"/>
        </w:trPr>
        <w:tc>
          <w:tcPr>
            <w:tcW w:w="4297" w:type="dxa"/>
            <w:shd w:val="clear" w:color="auto" w:fill="auto"/>
          </w:tcPr>
          <w:p w14:paraId="2295C206" w14:textId="77777777" w:rsidR="00F879C1" w:rsidRDefault="00491BB4">
            <w:pPr>
              <w:spacing w:line="259" w:lineRule="auto"/>
              <w:rPr>
                <w:color w:val="000000"/>
              </w:rPr>
            </w:pPr>
            <w:r>
              <w:t xml:space="preserve">To increase the percentage of year 5 students in the top bands of writing to 28% or more. </w:t>
            </w:r>
          </w:p>
        </w:tc>
        <w:tc>
          <w:tcPr>
            <w:tcW w:w="790" w:type="dxa"/>
            <w:shd w:val="clear" w:color="auto" w:fill="auto"/>
          </w:tcPr>
          <w:p w14:paraId="66412736" w14:textId="77777777" w:rsidR="00F879C1" w:rsidRDefault="00491BB4">
            <w:r>
              <w:t>19%</w:t>
            </w:r>
          </w:p>
        </w:tc>
        <w:tc>
          <w:tcPr>
            <w:tcW w:w="790" w:type="dxa"/>
            <w:shd w:val="clear" w:color="auto" w:fill="auto"/>
          </w:tcPr>
          <w:p w14:paraId="6C8A23F2" w14:textId="77777777" w:rsidR="00F879C1" w:rsidRDefault="00491BB4">
            <w:r>
              <w:t>N/A</w:t>
            </w:r>
          </w:p>
        </w:tc>
        <w:tc>
          <w:tcPr>
            <w:tcW w:w="790" w:type="dxa"/>
            <w:shd w:val="clear" w:color="auto" w:fill="auto"/>
          </w:tcPr>
          <w:p w14:paraId="0A91F93F" w14:textId="77777777" w:rsidR="00F879C1" w:rsidRDefault="00F879C1"/>
        </w:tc>
        <w:tc>
          <w:tcPr>
            <w:tcW w:w="790" w:type="dxa"/>
            <w:shd w:val="clear" w:color="auto" w:fill="auto"/>
          </w:tcPr>
          <w:p w14:paraId="1D13A2F5" w14:textId="77777777" w:rsidR="00F879C1" w:rsidRDefault="00F879C1"/>
        </w:tc>
        <w:tc>
          <w:tcPr>
            <w:tcW w:w="790" w:type="dxa"/>
            <w:shd w:val="clear" w:color="auto" w:fill="auto"/>
          </w:tcPr>
          <w:p w14:paraId="155F45E8" w14:textId="77777777" w:rsidR="00F879C1" w:rsidRDefault="00F879C1"/>
        </w:tc>
        <w:tc>
          <w:tcPr>
            <w:tcW w:w="791" w:type="dxa"/>
            <w:shd w:val="clear" w:color="auto" w:fill="auto"/>
          </w:tcPr>
          <w:p w14:paraId="030991E7" w14:textId="77777777" w:rsidR="00F879C1" w:rsidRDefault="00F879C1"/>
        </w:tc>
      </w:tr>
      <w:tr w:rsidR="00F879C1" w14:paraId="27740CB1" w14:textId="77777777">
        <w:trPr>
          <w:jc w:val="center"/>
        </w:trPr>
        <w:tc>
          <w:tcPr>
            <w:tcW w:w="4297" w:type="dxa"/>
            <w:shd w:val="clear" w:color="auto" w:fill="auto"/>
          </w:tcPr>
          <w:p w14:paraId="22949DDC" w14:textId="77777777" w:rsidR="00F879C1" w:rsidRDefault="00491BB4">
            <w:pPr>
              <w:spacing w:line="259" w:lineRule="auto"/>
            </w:pPr>
            <w:r>
              <w:t xml:space="preserve">To increase the scaled score growth of year 5 students in writing to 59 scaled score points or more. </w:t>
            </w:r>
          </w:p>
        </w:tc>
        <w:tc>
          <w:tcPr>
            <w:tcW w:w="790" w:type="dxa"/>
            <w:shd w:val="clear" w:color="auto" w:fill="auto"/>
          </w:tcPr>
          <w:p w14:paraId="3A78C721" w14:textId="77777777" w:rsidR="00F879C1" w:rsidRDefault="00491BB4">
            <w:r>
              <w:t>55 scaled scores</w:t>
            </w:r>
          </w:p>
        </w:tc>
        <w:tc>
          <w:tcPr>
            <w:tcW w:w="790" w:type="dxa"/>
            <w:shd w:val="clear" w:color="auto" w:fill="auto"/>
          </w:tcPr>
          <w:p w14:paraId="467C1E65" w14:textId="77777777" w:rsidR="00F879C1" w:rsidRDefault="00491BB4">
            <w:r>
              <w:t>N/A</w:t>
            </w:r>
          </w:p>
        </w:tc>
        <w:tc>
          <w:tcPr>
            <w:tcW w:w="790" w:type="dxa"/>
            <w:shd w:val="clear" w:color="auto" w:fill="auto"/>
          </w:tcPr>
          <w:p w14:paraId="22A6E7A1" w14:textId="77777777" w:rsidR="00F879C1" w:rsidRDefault="00F879C1"/>
        </w:tc>
        <w:tc>
          <w:tcPr>
            <w:tcW w:w="790" w:type="dxa"/>
            <w:shd w:val="clear" w:color="auto" w:fill="auto"/>
          </w:tcPr>
          <w:p w14:paraId="7810C448" w14:textId="77777777" w:rsidR="00F879C1" w:rsidRDefault="00F879C1"/>
        </w:tc>
        <w:tc>
          <w:tcPr>
            <w:tcW w:w="790" w:type="dxa"/>
            <w:shd w:val="clear" w:color="auto" w:fill="auto"/>
          </w:tcPr>
          <w:p w14:paraId="3646F239" w14:textId="77777777" w:rsidR="00F879C1" w:rsidRDefault="00F879C1"/>
        </w:tc>
        <w:tc>
          <w:tcPr>
            <w:tcW w:w="791" w:type="dxa"/>
            <w:shd w:val="clear" w:color="auto" w:fill="auto"/>
          </w:tcPr>
          <w:p w14:paraId="5AC7361E" w14:textId="77777777" w:rsidR="00F879C1" w:rsidRDefault="00F879C1"/>
        </w:tc>
      </w:tr>
      <w:tr w:rsidR="00F879C1" w14:paraId="2D43BBB8" w14:textId="77777777">
        <w:trPr>
          <w:jc w:val="center"/>
        </w:trPr>
        <w:tc>
          <w:tcPr>
            <w:tcW w:w="4297" w:type="dxa"/>
            <w:shd w:val="clear" w:color="auto" w:fill="auto"/>
          </w:tcPr>
          <w:p w14:paraId="2A17BC71" w14:textId="77777777" w:rsidR="00F879C1" w:rsidRDefault="00491BB4">
            <w:pPr>
              <w:spacing w:after="160" w:line="259" w:lineRule="auto"/>
            </w:pPr>
            <w:r>
              <w:t xml:space="preserve">62% of our year 5 students will be achieving at or above expected growth in spelling. </w:t>
            </w:r>
          </w:p>
        </w:tc>
        <w:tc>
          <w:tcPr>
            <w:tcW w:w="790" w:type="dxa"/>
            <w:shd w:val="clear" w:color="auto" w:fill="auto"/>
          </w:tcPr>
          <w:p w14:paraId="6BA5023B" w14:textId="77777777" w:rsidR="00F879C1" w:rsidRDefault="00491BB4">
            <w:r>
              <w:t>53%</w:t>
            </w:r>
          </w:p>
        </w:tc>
        <w:tc>
          <w:tcPr>
            <w:tcW w:w="790" w:type="dxa"/>
            <w:shd w:val="clear" w:color="auto" w:fill="auto"/>
          </w:tcPr>
          <w:p w14:paraId="345380B4" w14:textId="77777777" w:rsidR="00F879C1" w:rsidRDefault="00491BB4">
            <w:r>
              <w:t>N/A</w:t>
            </w:r>
          </w:p>
        </w:tc>
        <w:tc>
          <w:tcPr>
            <w:tcW w:w="790" w:type="dxa"/>
            <w:shd w:val="clear" w:color="auto" w:fill="auto"/>
          </w:tcPr>
          <w:p w14:paraId="027D4931" w14:textId="77777777" w:rsidR="00F879C1" w:rsidRDefault="00F879C1"/>
        </w:tc>
        <w:tc>
          <w:tcPr>
            <w:tcW w:w="790" w:type="dxa"/>
            <w:shd w:val="clear" w:color="auto" w:fill="auto"/>
          </w:tcPr>
          <w:p w14:paraId="1B6DA170" w14:textId="77777777" w:rsidR="00F879C1" w:rsidRDefault="00F879C1"/>
        </w:tc>
        <w:tc>
          <w:tcPr>
            <w:tcW w:w="790" w:type="dxa"/>
            <w:shd w:val="clear" w:color="auto" w:fill="auto"/>
          </w:tcPr>
          <w:p w14:paraId="57D707DA" w14:textId="77777777" w:rsidR="00F879C1" w:rsidRDefault="00F879C1"/>
        </w:tc>
        <w:tc>
          <w:tcPr>
            <w:tcW w:w="791" w:type="dxa"/>
            <w:shd w:val="clear" w:color="auto" w:fill="auto"/>
          </w:tcPr>
          <w:p w14:paraId="6F550F95" w14:textId="77777777" w:rsidR="00F879C1" w:rsidRDefault="00F879C1"/>
        </w:tc>
      </w:tr>
    </w:tbl>
    <w:p w14:paraId="1A854D99" w14:textId="77777777" w:rsidR="00F879C1" w:rsidRDefault="00491BB4">
      <w:pPr>
        <w:pStyle w:val="Heading4"/>
      </w:pPr>
      <w:r>
        <w:t>Perception Data</w:t>
      </w:r>
    </w:p>
    <w:tbl>
      <w:tblPr>
        <w:tblStyle w:val="a6"/>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F879C1" w14:paraId="4DE6335C" w14:textId="77777777">
        <w:trPr>
          <w:jc w:val="center"/>
        </w:trPr>
        <w:tc>
          <w:tcPr>
            <w:tcW w:w="4297" w:type="dxa"/>
            <w:shd w:val="clear" w:color="auto" w:fill="auto"/>
          </w:tcPr>
          <w:p w14:paraId="06FEB290" w14:textId="77777777" w:rsidR="00F879C1" w:rsidRDefault="00491BB4">
            <w:pPr>
              <w:rPr>
                <w:b/>
              </w:rPr>
            </w:pPr>
            <w:r>
              <w:rPr>
                <w:b/>
              </w:rPr>
              <w:t>Targets or Measures</w:t>
            </w:r>
          </w:p>
        </w:tc>
        <w:tc>
          <w:tcPr>
            <w:tcW w:w="790" w:type="dxa"/>
            <w:shd w:val="clear" w:color="auto" w:fill="auto"/>
          </w:tcPr>
          <w:p w14:paraId="7414F8D4" w14:textId="77777777" w:rsidR="00F879C1" w:rsidRDefault="00491BB4">
            <w:pPr>
              <w:jc w:val="center"/>
              <w:rPr>
                <w:b/>
              </w:rPr>
            </w:pPr>
            <w:r>
              <w:rPr>
                <w:b/>
              </w:rPr>
              <w:t>Base</w:t>
            </w:r>
          </w:p>
        </w:tc>
        <w:tc>
          <w:tcPr>
            <w:tcW w:w="790" w:type="dxa"/>
            <w:shd w:val="clear" w:color="auto" w:fill="auto"/>
          </w:tcPr>
          <w:p w14:paraId="639AD7E5" w14:textId="77777777" w:rsidR="00F879C1" w:rsidRDefault="00491BB4">
            <w:pPr>
              <w:jc w:val="center"/>
              <w:rPr>
                <w:b/>
              </w:rPr>
            </w:pPr>
            <w:r>
              <w:rPr>
                <w:b/>
              </w:rPr>
              <w:t>Year 1</w:t>
            </w:r>
          </w:p>
        </w:tc>
        <w:tc>
          <w:tcPr>
            <w:tcW w:w="790" w:type="dxa"/>
            <w:shd w:val="clear" w:color="auto" w:fill="auto"/>
          </w:tcPr>
          <w:p w14:paraId="46596833" w14:textId="77777777" w:rsidR="00F879C1" w:rsidRDefault="00491BB4">
            <w:pPr>
              <w:jc w:val="center"/>
              <w:rPr>
                <w:b/>
              </w:rPr>
            </w:pPr>
            <w:r>
              <w:rPr>
                <w:b/>
              </w:rPr>
              <w:t>Year 2</w:t>
            </w:r>
          </w:p>
        </w:tc>
        <w:tc>
          <w:tcPr>
            <w:tcW w:w="790" w:type="dxa"/>
            <w:shd w:val="clear" w:color="auto" w:fill="auto"/>
          </w:tcPr>
          <w:p w14:paraId="6EFF379A" w14:textId="77777777" w:rsidR="00F879C1" w:rsidRDefault="00491BB4">
            <w:pPr>
              <w:jc w:val="center"/>
              <w:rPr>
                <w:b/>
              </w:rPr>
            </w:pPr>
            <w:r>
              <w:rPr>
                <w:b/>
              </w:rPr>
              <w:t>Year 3</w:t>
            </w:r>
          </w:p>
        </w:tc>
        <w:tc>
          <w:tcPr>
            <w:tcW w:w="790" w:type="dxa"/>
            <w:shd w:val="clear" w:color="auto" w:fill="auto"/>
          </w:tcPr>
          <w:p w14:paraId="50050F4C" w14:textId="77777777" w:rsidR="00F879C1" w:rsidRDefault="00491BB4">
            <w:pPr>
              <w:jc w:val="center"/>
              <w:rPr>
                <w:b/>
              </w:rPr>
            </w:pPr>
            <w:r>
              <w:rPr>
                <w:b/>
              </w:rPr>
              <w:t>Year 4</w:t>
            </w:r>
          </w:p>
        </w:tc>
        <w:tc>
          <w:tcPr>
            <w:tcW w:w="791" w:type="dxa"/>
            <w:shd w:val="clear" w:color="auto" w:fill="auto"/>
          </w:tcPr>
          <w:p w14:paraId="6D28B64A" w14:textId="77777777" w:rsidR="00F879C1" w:rsidRDefault="00491BB4">
            <w:pPr>
              <w:jc w:val="center"/>
              <w:rPr>
                <w:b/>
              </w:rPr>
            </w:pPr>
            <w:r>
              <w:rPr>
                <w:b/>
              </w:rPr>
              <w:t>Year 5</w:t>
            </w:r>
          </w:p>
        </w:tc>
      </w:tr>
      <w:tr w:rsidR="00F879C1" w14:paraId="05307BCE" w14:textId="77777777">
        <w:trPr>
          <w:jc w:val="center"/>
        </w:trPr>
        <w:tc>
          <w:tcPr>
            <w:tcW w:w="4297" w:type="dxa"/>
            <w:shd w:val="clear" w:color="auto" w:fill="auto"/>
          </w:tcPr>
          <w:p w14:paraId="134D41A4" w14:textId="77777777" w:rsidR="00F879C1" w:rsidRDefault="00491BB4">
            <w:pPr>
              <w:spacing w:line="276" w:lineRule="auto"/>
              <w:rPr>
                <w:color w:val="000000"/>
              </w:rPr>
            </w:pPr>
            <w:r>
              <w:t xml:space="preserve">Our staff agree or strongly agree that </w:t>
            </w:r>
            <w:r>
              <w:rPr>
                <w:i/>
              </w:rPr>
              <w:t>staff get quality feedback on their performance</w:t>
            </w:r>
            <w:r>
              <w:t>.</w:t>
            </w:r>
          </w:p>
        </w:tc>
        <w:tc>
          <w:tcPr>
            <w:tcW w:w="790" w:type="dxa"/>
            <w:shd w:val="clear" w:color="auto" w:fill="auto"/>
          </w:tcPr>
          <w:p w14:paraId="15DBF5AA" w14:textId="77777777" w:rsidR="00F879C1" w:rsidRDefault="00491BB4">
            <w:r>
              <w:t>71%</w:t>
            </w:r>
          </w:p>
        </w:tc>
        <w:tc>
          <w:tcPr>
            <w:tcW w:w="790" w:type="dxa"/>
            <w:shd w:val="clear" w:color="auto" w:fill="auto"/>
          </w:tcPr>
          <w:p w14:paraId="326C405E" w14:textId="77777777" w:rsidR="00F879C1" w:rsidRDefault="00491BB4">
            <w:r>
              <w:t>62%</w:t>
            </w:r>
          </w:p>
        </w:tc>
        <w:tc>
          <w:tcPr>
            <w:tcW w:w="790" w:type="dxa"/>
            <w:shd w:val="clear" w:color="auto" w:fill="auto"/>
          </w:tcPr>
          <w:p w14:paraId="7DEE262B" w14:textId="77777777" w:rsidR="00F879C1" w:rsidRDefault="00F879C1">
            <w:pPr>
              <w:rPr>
                <w:highlight w:val="yellow"/>
              </w:rPr>
            </w:pPr>
          </w:p>
        </w:tc>
        <w:tc>
          <w:tcPr>
            <w:tcW w:w="790" w:type="dxa"/>
            <w:shd w:val="clear" w:color="auto" w:fill="auto"/>
          </w:tcPr>
          <w:p w14:paraId="343B3F86" w14:textId="77777777" w:rsidR="00F879C1" w:rsidRDefault="00F879C1">
            <w:pPr>
              <w:rPr>
                <w:highlight w:val="yellow"/>
              </w:rPr>
            </w:pPr>
          </w:p>
        </w:tc>
        <w:tc>
          <w:tcPr>
            <w:tcW w:w="790" w:type="dxa"/>
            <w:shd w:val="clear" w:color="auto" w:fill="auto"/>
          </w:tcPr>
          <w:p w14:paraId="6000D3EA" w14:textId="77777777" w:rsidR="00F879C1" w:rsidRDefault="00F879C1">
            <w:pPr>
              <w:rPr>
                <w:highlight w:val="yellow"/>
              </w:rPr>
            </w:pPr>
          </w:p>
        </w:tc>
        <w:tc>
          <w:tcPr>
            <w:tcW w:w="791" w:type="dxa"/>
            <w:shd w:val="clear" w:color="auto" w:fill="auto"/>
          </w:tcPr>
          <w:p w14:paraId="1ACEA8DA" w14:textId="77777777" w:rsidR="00F879C1" w:rsidRDefault="00F879C1">
            <w:pPr>
              <w:rPr>
                <w:highlight w:val="yellow"/>
              </w:rPr>
            </w:pPr>
          </w:p>
        </w:tc>
      </w:tr>
    </w:tbl>
    <w:p w14:paraId="300A41B0" w14:textId="77777777" w:rsidR="00F879C1" w:rsidRDefault="00491BB4">
      <w:pPr>
        <w:pStyle w:val="Heading4"/>
        <w:rPr>
          <w:rFonts w:ascii="Arial" w:eastAsia="Arial" w:hAnsi="Arial" w:cs="Arial"/>
          <w:sz w:val="24"/>
          <w:szCs w:val="24"/>
          <w:highlight w:val="yellow"/>
        </w:rPr>
      </w:pPr>
      <w:r>
        <w:t>School program and process data</w:t>
      </w:r>
    </w:p>
    <w:tbl>
      <w:tblPr>
        <w:tblStyle w:val="a7"/>
        <w:tblW w:w="973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4875"/>
      </w:tblGrid>
      <w:tr w:rsidR="00F879C1" w14:paraId="1229F625" w14:textId="77777777">
        <w:trPr>
          <w:trHeight w:val="440"/>
        </w:trPr>
        <w:tc>
          <w:tcPr>
            <w:tcW w:w="9735" w:type="dxa"/>
            <w:gridSpan w:val="2"/>
            <w:shd w:val="clear" w:color="auto" w:fill="auto"/>
            <w:tcMar>
              <w:top w:w="100" w:type="dxa"/>
              <w:left w:w="100" w:type="dxa"/>
              <w:bottom w:w="100" w:type="dxa"/>
              <w:right w:w="100" w:type="dxa"/>
            </w:tcMar>
          </w:tcPr>
          <w:p w14:paraId="1486CB17" w14:textId="77777777" w:rsidR="00F879C1" w:rsidRDefault="00491BB4">
            <w:pPr>
              <w:spacing w:after="0" w:line="276" w:lineRule="auto"/>
            </w:pPr>
            <w:r>
              <w:t xml:space="preserve">K-6 Literacy Audit on Essential Literacy Practices results. </w:t>
            </w:r>
          </w:p>
        </w:tc>
      </w:tr>
      <w:tr w:rsidR="00F879C1" w14:paraId="7D307A99" w14:textId="77777777">
        <w:tc>
          <w:tcPr>
            <w:tcW w:w="4860" w:type="dxa"/>
            <w:shd w:val="clear" w:color="auto" w:fill="auto"/>
            <w:tcMar>
              <w:top w:w="100" w:type="dxa"/>
              <w:left w:w="100" w:type="dxa"/>
              <w:bottom w:w="100" w:type="dxa"/>
              <w:right w:w="100" w:type="dxa"/>
            </w:tcMar>
          </w:tcPr>
          <w:p w14:paraId="6ED4932D" w14:textId="77777777" w:rsidR="00F879C1" w:rsidRDefault="00491BB4">
            <w:pPr>
              <w:widowControl w:val="0"/>
              <w:spacing w:after="0" w:line="240" w:lineRule="auto"/>
            </w:pPr>
            <w:r>
              <w:t>2019 Term 4 baseline</w:t>
            </w:r>
          </w:p>
        </w:tc>
        <w:tc>
          <w:tcPr>
            <w:tcW w:w="4875" w:type="dxa"/>
            <w:shd w:val="clear" w:color="auto" w:fill="auto"/>
            <w:tcMar>
              <w:top w:w="100" w:type="dxa"/>
              <w:left w:w="100" w:type="dxa"/>
              <w:bottom w:w="100" w:type="dxa"/>
              <w:right w:w="100" w:type="dxa"/>
            </w:tcMar>
          </w:tcPr>
          <w:p w14:paraId="6C1F05DA" w14:textId="77777777" w:rsidR="00F879C1" w:rsidRDefault="00491BB4">
            <w:pPr>
              <w:widowControl w:val="0"/>
              <w:spacing w:after="0" w:line="240" w:lineRule="auto"/>
            </w:pPr>
            <w:r>
              <w:t>2020 Term 4</w:t>
            </w:r>
          </w:p>
        </w:tc>
      </w:tr>
      <w:tr w:rsidR="00F879C1" w14:paraId="09DFAB87" w14:textId="77777777">
        <w:tc>
          <w:tcPr>
            <w:tcW w:w="4860" w:type="dxa"/>
            <w:shd w:val="clear" w:color="auto" w:fill="auto"/>
            <w:tcMar>
              <w:top w:w="100" w:type="dxa"/>
              <w:left w:w="100" w:type="dxa"/>
              <w:bottom w:w="100" w:type="dxa"/>
              <w:right w:w="100" w:type="dxa"/>
            </w:tcMar>
          </w:tcPr>
          <w:p w14:paraId="47DC29E8" w14:textId="77777777" w:rsidR="00F879C1" w:rsidRDefault="00491BB4">
            <w:pPr>
              <w:spacing w:after="0" w:line="276" w:lineRule="auto"/>
              <w:rPr>
                <w:color w:val="202124"/>
                <w:highlight w:val="white"/>
              </w:rPr>
            </w:pPr>
            <w:r>
              <w:rPr>
                <w:color w:val="202124"/>
                <w:highlight w:val="white"/>
              </w:rPr>
              <w:t xml:space="preserve">Practice 1. below 3%, 30% confident, 67% above </w:t>
            </w:r>
          </w:p>
          <w:p w14:paraId="64407987" w14:textId="77777777" w:rsidR="00F879C1" w:rsidRDefault="00491BB4">
            <w:pPr>
              <w:spacing w:after="0" w:line="276" w:lineRule="auto"/>
              <w:rPr>
                <w:color w:val="202124"/>
                <w:highlight w:val="white"/>
              </w:rPr>
            </w:pPr>
            <w:r>
              <w:rPr>
                <w:color w:val="202124"/>
                <w:highlight w:val="white"/>
              </w:rPr>
              <w:t xml:space="preserve">Practice 2. 6% below, 36% confident, 58% above </w:t>
            </w:r>
          </w:p>
          <w:p w14:paraId="18831E7D" w14:textId="77777777" w:rsidR="00F879C1" w:rsidRDefault="00491BB4">
            <w:pPr>
              <w:spacing w:after="0" w:line="276" w:lineRule="auto"/>
              <w:rPr>
                <w:color w:val="202124"/>
                <w:highlight w:val="white"/>
              </w:rPr>
            </w:pPr>
            <w:r>
              <w:rPr>
                <w:color w:val="202124"/>
                <w:highlight w:val="white"/>
              </w:rPr>
              <w:t>Practice 3. 8 % below, 25% confident 67% above</w:t>
            </w:r>
          </w:p>
          <w:p w14:paraId="79357135" w14:textId="77777777" w:rsidR="00F879C1" w:rsidRDefault="00491BB4">
            <w:pPr>
              <w:spacing w:after="0" w:line="276" w:lineRule="auto"/>
              <w:rPr>
                <w:color w:val="202124"/>
                <w:highlight w:val="white"/>
              </w:rPr>
            </w:pPr>
            <w:r>
              <w:rPr>
                <w:color w:val="202124"/>
                <w:highlight w:val="white"/>
              </w:rPr>
              <w:t>Practice 4. 17% below, 25% confident, 58% above</w:t>
            </w:r>
          </w:p>
          <w:p w14:paraId="1244E941" w14:textId="77777777" w:rsidR="00F879C1" w:rsidRDefault="00491BB4">
            <w:pPr>
              <w:spacing w:after="0" w:line="276" w:lineRule="auto"/>
              <w:rPr>
                <w:color w:val="202124"/>
              </w:rPr>
            </w:pPr>
            <w:r>
              <w:rPr>
                <w:color w:val="202124"/>
                <w:highlight w:val="white"/>
              </w:rPr>
              <w:t>Practice 5. 8% below, 25% confident 67%</w:t>
            </w:r>
            <w:r>
              <w:rPr>
                <w:color w:val="202124"/>
              </w:rPr>
              <w:t xml:space="preserve"> above</w:t>
            </w:r>
          </w:p>
          <w:p w14:paraId="78B524C6" w14:textId="77777777" w:rsidR="00F879C1" w:rsidRDefault="00491BB4">
            <w:pPr>
              <w:spacing w:after="0" w:line="276" w:lineRule="auto"/>
              <w:rPr>
                <w:color w:val="202124"/>
                <w:highlight w:val="white"/>
              </w:rPr>
            </w:pPr>
            <w:r>
              <w:rPr>
                <w:color w:val="202124"/>
                <w:highlight w:val="white"/>
              </w:rPr>
              <w:t>Practice 6. 17% below, 50% confident, 33% above</w:t>
            </w:r>
          </w:p>
          <w:p w14:paraId="5850A8AE" w14:textId="77777777" w:rsidR="00F879C1" w:rsidRDefault="00491BB4">
            <w:pPr>
              <w:spacing w:after="0" w:line="276" w:lineRule="auto"/>
              <w:rPr>
                <w:color w:val="202124"/>
                <w:highlight w:val="white"/>
              </w:rPr>
            </w:pPr>
            <w:r>
              <w:rPr>
                <w:color w:val="202124"/>
                <w:highlight w:val="white"/>
              </w:rPr>
              <w:t>Practice 7. 7% below, 36% confident 57% above</w:t>
            </w:r>
          </w:p>
          <w:p w14:paraId="2963F2A7" w14:textId="77777777" w:rsidR="00F879C1" w:rsidRDefault="00491BB4">
            <w:pPr>
              <w:spacing w:after="0" w:line="276" w:lineRule="auto"/>
              <w:rPr>
                <w:color w:val="202124"/>
                <w:highlight w:val="white"/>
              </w:rPr>
            </w:pPr>
            <w:r>
              <w:rPr>
                <w:color w:val="202124"/>
                <w:highlight w:val="white"/>
              </w:rPr>
              <w:t>Practice 8. 0% below, 42% confident, 58% above</w:t>
            </w:r>
          </w:p>
          <w:p w14:paraId="7A60C988" w14:textId="77777777" w:rsidR="00F879C1" w:rsidRDefault="00491BB4">
            <w:pPr>
              <w:spacing w:after="0" w:line="276" w:lineRule="auto"/>
              <w:rPr>
                <w:color w:val="202124"/>
                <w:highlight w:val="white"/>
              </w:rPr>
            </w:pPr>
            <w:r>
              <w:rPr>
                <w:color w:val="202124"/>
                <w:highlight w:val="white"/>
              </w:rPr>
              <w:t>Practice 9. 5% below, 53% confident, 42% above</w:t>
            </w:r>
          </w:p>
          <w:p w14:paraId="6E205094" w14:textId="77777777" w:rsidR="00F879C1" w:rsidRDefault="00491BB4">
            <w:pPr>
              <w:spacing w:after="0" w:line="276" w:lineRule="auto"/>
              <w:rPr>
                <w:highlight w:val="yellow"/>
              </w:rPr>
            </w:pPr>
            <w:r>
              <w:rPr>
                <w:color w:val="202124"/>
                <w:highlight w:val="white"/>
              </w:rPr>
              <w:t>Practice 10. 13% below, 45% confident, 42% above</w:t>
            </w:r>
          </w:p>
        </w:tc>
        <w:tc>
          <w:tcPr>
            <w:tcW w:w="4875" w:type="dxa"/>
            <w:shd w:val="clear" w:color="auto" w:fill="auto"/>
            <w:tcMar>
              <w:top w:w="100" w:type="dxa"/>
              <w:left w:w="100" w:type="dxa"/>
              <w:bottom w:w="100" w:type="dxa"/>
              <w:right w:w="100" w:type="dxa"/>
            </w:tcMar>
          </w:tcPr>
          <w:p w14:paraId="68C02670" w14:textId="77777777" w:rsidR="00F879C1" w:rsidRDefault="00491BB4">
            <w:pPr>
              <w:spacing w:after="0" w:line="276" w:lineRule="auto"/>
              <w:rPr>
                <w:color w:val="202124"/>
                <w:highlight w:val="white"/>
              </w:rPr>
            </w:pPr>
            <w:r>
              <w:rPr>
                <w:color w:val="202124"/>
                <w:highlight w:val="white"/>
              </w:rPr>
              <w:t xml:space="preserve">Practice 1. below 5%, </w:t>
            </w:r>
            <w:r>
              <w:rPr>
                <w:color w:val="4A86E8"/>
                <w:highlight w:val="white"/>
              </w:rPr>
              <w:t>40% confident</w:t>
            </w:r>
            <w:r>
              <w:rPr>
                <w:color w:val="202124"/>
                <w:highlight w:val="white"/>
              </w:rPr>
              <w:t xml:space="preserve">, 55% above </w:t>
            </w:r>
          </w:p>
          <w:p w14:paraId="2E8F8D73" w14:textId="77777777" w:rsidR="00F879C1" w:rsidRDefault="00491BB4">
            <w:pPr>
              <w:spacing w:after="0" w:line="276" w:lineRule="auto"/>
              <w:rPr>
                <w:color w:val="202124"/>
                <w:highlight w:val="white"/>
              </w:rPr>
            </w:pPr>
            <w:r>
              <w:rPr>
                <w:color w:val="202124"/>
                <w:highlight w:val="white"/>
              </w:rPr>
              <w:t xml:space="preserve">Practice 2. 7.5% below, </w:t>
            </w:r>
            <w:r>
              <w:rPr>
                <w:color w:val="4A86E8"/>
                <w:highlight w:val="white"/>
              </w:rPr>
              <w:t>45% confident</w:t>
            </w:r>
            <w:r>
              <w:rPr>
                <w:color w:val="202124"/>
                <w:highlight w:val="white"/>
              </w:rPr>
              <w:t xml:space="preserve">, 45.5% above </w:t>
            </w:r>
          </w:p>
          <w:p w14:paraId="54324ACB" w14:textId="77777777" w:rsidR="00F879C1" w:rsidRDefault="00491BB4">
            <w:pPr>
              <w:spacing w:after="0" w:line="276" w:lineRule="auto"/>
              <w:rPr>
                <w:color w:val="202124"/>
                <w:highlight w:val="white"/>
              </w:rPr>
            </w:pPr>
            <w:r>
              <w:rPr>
                <w:color w:val="202124"/>
                <w:highlight w:val="white"/>
              </w:rPr>
              <w:t xml:space="preserve">Practice 3. 10 % below, </w:t>
            </w:r>
            <w:r>
              <w:rPr>
                <w:color w:val="4A86E8"/>
                <w:highlight w:val="white"/>
              </w:rPr>
              <w:t>35% confident</w:t>
            </w:r>
            <w:r>
              <w:rPr>
                <w:color w:val="202124"/>
                <w:highlight w:val="white"/>
              </w:rPr>
              <w:t xml:space="preserve"> 55% above</w:t>
            </w:r>
          </w:p>
          <w:p w14:paraId="286C3BAB" w14:textId="77777777" w:rsidR="00F879C1" w:rsidRDefault="00491BB4">
            <w:pPr>
              <w:spacing w:after="0" w:line="276" w:lineRule="auto"/>
              <w:rPr>
                <w:color w:val="202124"/>
                <w:highlight w:val="white"/>
              </w:rPr>
            </w:pPr>
            <w:r>
              <w:rPr>
                <w:color w:val="202124"/>
                <w:highlight w:val="white"/>
              </w:rPr>
              <w:t>Practice 4. 20% below,</w:t>
            </w:r>
            <w:r>
              <w:rPr>
                <w:color w:val="4A86E8"/>
                <w:highlight w:val="white"/>
              </w:rPr>
              <w:t xml:space="preserve"> 50% confident</w:t>
            </w:r>
            <w:r>
              <w:rPr>
                <w:color w:val="202124"/>
                <w:highlight w:val="white"/>
              </w:rPr>
              <w:t>, 30% above</w:t>
            </w:r>
          </w:p>
          <w:p w14:paraId="5B39D481" w14:textId="77777777" w:rsidR="00F879C1" w:rsidRDefault="00491BB4">
            <w:pPr>
              <w:spacing w:after="0" w:line="276" w:lineRule="auto"/>
              <w:rPr>
                <w:color w:val="202124"/>
                <w:highlight w:val="white"/>
              </w:rPr>
            </w:pPr>
            <w:r>
              <w:rPr>
                <w:color w:val="202124"/>
                <w:highlight w:val="white"/>
              </w:rPr>
              <w:t>Practice 5. 12% below,</w:t>
            </w:r>
            <w:r>
              <w:rPr>
                <w:color w:val="4A86E8"/>
              </w:rPr>
              <w:t xml:space="preserve"> 30% c</w:t>
            </w:r>
            <w:r>
              <w:rPr>
                <w:color w:val="4A86E8"/>
                <w:highlight w:val="white"/>
              </w:rPr>
              <w:t>onfident</w:t>
            </w:r>
            <w:r>
              <w:rPr>
                <w:color w:val="202124"/>
                <w:highlight w:val="white"/>
              </w:rPr>
              <w:t xml:space="preserve"> 58% above</w:t>
            </w:r>
          </w:p>
          <w:p w14:paraId="549A3A58" w14:textId="77777777" w:rsidR="00F879C1" w:rsidRDefault="00491BB4">
            <w:pPr>
              <w:spacing w:after="0" w:line="276" w:lineRule="auto"/>
              <w:rPr>
                <w:color w:val="202124"/>
                <w:highlight w:val="white"/>
              </w:rPr>
            </w:pPr>
            <w:r>
              <w:rPr>
                <w:color w:val="202124"/>
                <w:highlight w:val="white"/>
              </w:rPr>
              <w:t>Practice 6. 17% below, 50% confident, 33% above</w:t>
            </w:r>
          </w:p>
          <w:p w14:paraId="3BBD27DF" w14:textId="77777777" w:rsidR="00F879C1" w:rsidRDefault="00491BB4">
            <w:pPr>
              <w:spacing w:after="0" w:line="276" w:lineRule="auto"/>
              <w:rPr>
                <w:color w:val="FF0000"/>
              </w:rPr>
            </w:pPr>
            <w:r>
              <w:rPr>
                <w:color w:val="202124"/>
                <w:highlight w:val="white"/>
              </w:rPr>
              <w:t xml:space="preserve">Practice 7. 2% below, </w:t>
            </w:r>
            <w:r>
              <w:rPr>
                <w:color w:val="4A86E8"/>
              </w:rPr>
              <w:t>37% confident</w:t>
            </w:r>
            <w:r>
              <w:rPr>
                <w:color w:val="202124"/>
              </w:rPr>
              <w:t xml:space="preserve"> </w:t>
            </w:r>
            <w:r>
              <w:rPr>
                <w:color w:val="FF0000"/>
              </w:rPr>
              <w:t>60% above</w:t>
            </w:r>
          </w:p>
          <w:p w14:paraId="62AF710C" w14:textId="77777777" w:rsidR="00F879C1" w:rsidRDefault="00491BB4">
            <w:pPr>
              <w:spacing w:after="0" w:line="276" w:lineRule="auto"/>
              <w:rPr>
                <w:color w:val="FF0000"/>
              </w:rPr>
            </w:pPr>
            <w:r>
              <w:rPr>
                <w:color w:val="202124"/>
                <w:highlight w:val="white"/>
              </w:rPr>
              <w:t xml:space="preserve">Practice 8. 7% below, 28% confident, </w:t>
            </w:r>
            <w:r>
              <w:rPr>
                <w:color w:val="FF0000"/>
              </w:rPr>
              <w:t>65% above</w:t>
            </w:r>
          </w:p>
          <w:p w14:paraId="7F90CDCB" w14:textId="77777777" w:rsidR="00F879C1" w:rsidRDefault="00491BB4">
            <w:pPr>
              <w:spacing w:after="0" w:line="276" w:lineRule="auto"/>
              <w:rPr>
                <w:color w:val="FF0000"/>
              </w:rPr>
            </w:pPr>
            <w:r>
              <w:rPr>
                <w:color w:val="202124"/>
              </w:rPr>
              <w:t xml:space="preserve">Practice 9. 7% below, 43% confident, </w:t>
            </w:r>
            <w:r>
              <w:rPr>
                <w:color w:val="FF0000"/>
              </w:rPr>
              <w:t>50% above</w:t>
            </w:r>
          </w:p>
          <w:p w14:paraId="7133EF49" w14:textId="77777777" w:rsidR="00F879C1" w:rsidRDefault="00491BB4">
            <w:pPr>
              <w:spacing w:after="0" w:line="276" w:lineRule="auto"/>
              <w:rPr>
                <w:color w:val="202124"/>
                <w:highlight w:val="white"/>
              </w:rPr>
            </w:pPr>
            <w:r>
              <w:rPr>
                <w:color w:val="202124"/>
                <w:highlight w:val="white"/>
              </w:rPr>
              <w:t>Practice 10. 25% below, 40% confident, 35% above</w:t>
            </w:r>
          </w:p>
          <w:p w14:paraId="706FBE2D" w14:textId="77777777" w:rsidR="00F879C1" w:rsidRDefault="00F879C1">
            <w:pPr>
              <w:widowControl w:val="0"/>
              <w:spacing w:after="0" w:line="240" w:lineRule="auto"/>
              <w:rPr>
                <w:highlight w:val="yellow"/>
              </w:rPr>
            </w:pPr>
          </w:p>
        </w:tc>
      </w:tr>
    </w:tbl>
    <w:p w14:paraId="64C4122A" w14:textId="77777777" w:rsidR="00F879C1" w:rsidRDefault="00491BB4">
      <w:pPr>
        <w:spacing w:after="0" w:line="276" w:lineRule="auto"/>
      </w:pPr>
      <w:r>
        <w:rPr>
          <w:shd w:val="clear" w:color="auto" w:fill="4A86E8"/>
        </w:rPr>
        <w:t>Blue</w:t>
      </w:r>
      <w:r>
        <w:t xml:space="preserve"> and </w:t>
      </w:r>
      <w:r>
        <w:rPr>
          <w:color w:val="FF0000"/>
        </w:rPr>
        <w:t xml:space="preserve">red </w:t>
      </w:r>
      <w:r>
        <w:t>indicate increased % confidence levels for 2020</w:t>
      </w:r>
    </w:p>
    <w:p w14:paraId="50F9B0F8" w14:textId="77777777" w:rsidR="00F879C1" w:rsidRDefault="00491BB4">
      <w:pPr>
        <w:pStyle w:val="Heading4"/>
      </w:pPr>
      <w:bookmarkStart w:id="1" w:name="_heading=h.zbw015d5anuk" w:colFirst="0" w:colLast="0"/>
      <w:bookmarkEnd w:id="1"/>
      <w:r>
        <w:t xml:space="preserve">School program and process data - </w:t>
      </w:r>
    </w:p>
    <w:tbl>
      <w:tblPr>
        <w:tblStyle w:val="a8"/>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F879C1" w14:paraId="4E926C18" w14:textId="77777777">
        <w:trPr>
          <w:jc w:val="center"/>
        </w:trPr>
        <w:tc>
          <w:tcPr>
            <w:tcW w:w="4297" w:type="dxa"/>
            <w:shd w:val="clear" w:color="auto" w:fill="auto"/>
          </w:tcPr>
          <w:p w14:paraId="16070086" w14:textId="77777777" w:rsidR="00F879C1" w:rsidRDefault="00491BB4">
            <w:pPr>
              <w:rPr>
                <w:b/>
              </w:rPr>
            </w:pPr>
            <w:r>
              <w:rPr>
                <w:b/>
              </w:rPr>
              <w:t>Targets or Measures</w:t>
            </w:r>
          </w:p>
        </w:tc>
        <w:tc>
          <w:tcPr>
            <w:tcW w:w="790" w:type="dxa"/>
            <w:shd w:val="clear" w:color="auto" w:fill="auto"/>
          </w:tcPr>
          <w:p w14:paraId="25ABD3C5" w14:textId="77777777" w:rsidR="00F879C1" w:rsidRDefault="00491BB4">
            <w:pPr>
              <w:jc w:val="center"/>
              <w:rPr>
                <w:b/>
              </w:rPr>
            </w:pPr>
            <w:r>
              <w:rPr>
                <w:b/>
              </w:rPr>
              <w:t>Base</w:t>
            </w:r>
          </w:p>
        </w:tc>
        <w:tc>
          <w:tcPr>
            <w:tcW w:w="790" w:type="dxa"/>
            <w:shd w:val="clear" w:color="auto" w:fill="auto"/>
          </w:tcPr>
          <w:p w14:paraId="4BE80428" w14:textId="77777777" w:rsidR="00F879C1" w:rsidRDefault="00491BB4">
            <w:pPr>
              <w:jc w:val="center"/>
              <w:rPr>
                <w:b/>
              </w:rPr>
            </w:pPr>
            <w:r>
              <w:rPr>
                <w:b/>
              </w:rPr>
              <w:t>Year 1</w:t>
            </w:r>
          </w:p>
        </w:tc>
        <w:tc>
          <w:tcPr>
            <w:tcW w:w="790" w:type="dxa"/>
            <w:shd w:val="clear" w:color="auto" w:fill="auto"/>
          </w:tcPr>
          <w:p w14:paraId="1EF45956" w14:textId="77777777" w:rsidR="00F879C1" w:rsidRDefault="00491BB4">
            <w:pPr>
              <w:jc w:val="center"/>
              <w:rPr>
                <w:b/>
              </w:rPr>
            </w:pPr>
            <w:r>
              <w:rPr>
                <w:b/>
              </w:rPr>
              <w:t>Year 2</w:t>
            </w:r>
          </w:p>
        </w:tc>
        <w:tc>
          <w:tcPr>
            <w:tcW w:w="790" w:type="dxa"/>
            <w:shd w:val="clear" w:color="auto" w:fill="auto"/>
          </w:tcPr>
          <w:p w14:paraId="1F13F3D0" w14:textId="77777777" w:rsidR="00F879C1" w:rsidRDefault="00491BB4">
            <w:pPr>
              <w:jc w:val="center"/>
              <w:rPr>
                <w:b/>
              </w:rPr>
            </w:pPr>
            <w:r>
              <w:rPr>
                <w:b/>
              </w:rPr>
              <w:t>Year 3</w:t>
            </w:r>
          </w:p>
        </w:tc>
        <w:tc>
          <w:tcPr>
            <w:tcW w:w="790" w:type="dxa"/>
            <w:shd w:val="clear" w:color="auto" w:fill="auto"/>
          </w:tcPr>
          <w:p w14:paraId="5B7D358C" w14:textId="77777777" w:rsidR="00F879C1" w:rsidRDefault="00491BB4">
            <w:pPr>
              <w:jc w:val="center"/>
              <w:rPr>
                <w:b/>
              </w:rPr>
            </w:pPr>
            <w:r>
              <w:rPr>
                <w:b/>
              </w:rPr>
              <w:t>Year 4</w:t>
            </w:r>
          </w:p>
        </w:tc>
        <w:tc>
          <w:tcPr>
            <w:tcW w:w="791" w:type="dxa"/>
            <w:shd w:val="clear" w:color="auto" w:fill="auto"/>
          </w:tcPr>
          <w:p w14:paraId="6D7C2488" w14:textId="77777777" w:rsidR="00F879C1" w:rsidRDefault="00491BB4">
            <w:pPr>
              <w:jc w:val="center"/>
              <w:rPr>
                <w:b/>
              </w:rPr>
            </w:pPr>
            <w:r>
              <w:rPr>
                <w:b/>
              </w:rPr>
              <w:t>Year 5</w:t>
            </w:r>
          </w:p>
        </w:tc>
      </w:tr>
      <w:tr w:rsidR="00F879C1" w14:paraId="361FF179" w14:textId="77777777">
        <w:trPr>
          <w:jc w:val="center"/>
        </w:trPr>
        <w:tc>
          <w:tcPr>
            <w:tcW w:w="4297" w:type="dxa"/>
            <w:shd w:val="clear" w:color="auto" w:fill="auto"/>
          </w:tcPr>
          <w:p w14:paraId="6249A3C4" w14:textId="77777777" w:rsidR="00F879C1" w:rsidRDefault="00491BB4">
            <w:pPr>
              <w:spacing w:before="240" w:line="276" w:lineRule="auto"/>
            </w:pPr>
            <w:r>
              <w:t>Increase teacher confidence to effectively use researched based instructional practices in writing.</w:t>
            </w:r>
          </w:p>
          <w:p w14:paraId="3E1C883F" w14:textId="77777777" w:rsidR="00F879C1" w:rsidRDefault="00F879C1">
            <w:pPr>
              <w:pBdr>
                <w:top w:val="nil"/>
                <w:left w:val="nil"/>
                <w:bottom w:val="nil"/>
                <w:right w:val="nil"/>
                <w:between w:val="nil"/>
              </w:pBdr>
            </w:pPr>
          </w:p>
        </w:tc>
        <w:tc>
          <w:tcPr>
            <w:tcW w:w="790" w:type="dxa"/>
            <w:shd w:val="clear" w:color="auto" w:fill="auto"/>
          </w:tcPr>
          <w:p w14:paraId="67A39DE5" w14:textId="77777777" w:rsidR="00F879C1" w:rsidRDefault="00491BB4">
            <w:pPr>
              <w:pStyle w:val="Heading4"/>
              <w:outlineLvl w:val="3"/>
            </w:pPr>
            <w:bookmarkStart w:id="2" w:name="_heading=h.a1w6babrsd7o" w:colFirst="0" w:colLast="0"/>
            <w:bookmarkEnd w:id="2"/>
            <w:r>
              <w:t xml:space="preserve">see above </w:t>
            </w:r>
          </w:p>
        </w:tc>
        <w:tc>
          <w:tcPr>
            <w:tcW w:w="790" w:type="dxa"/>
            <w:shd w:val="clear" w:color="auto" w:fill="auto"/>
          </w:tcPr>
          <w:p w14:paraId="0AED3F33" w14:textId="77777777" w:rsidR="00F879C1" w:rsidRDefault="00491BB4">
            <w:pPr>
              <w:pStyle w:val="Heading4"/>
              <w:outlineLvl w:val="3"/>
            </w:pPr>
            <w:bookmarkStart w:id="3" w:name="_heading=h.232323r096jz" w:colFirst="0" w:colLast="0"/>
            <w:bookmarkEnd w:id="3"/>
            <w:r>
              <w:t xml:space="preserve">see above </w:t>
            </w:r>
          </w:p>
        </w:tc>
        <w:tc>
          <w:tcPr>
            <w:tcW w:w="790" w:type="dxa"/>
            <w:shd w:val="clear" w:color="auto" w:fill="auto"/>
          </w:tcPr>
          <w:p w14:paraId="4A9E354F" w14:textId="77777777" w:rsidR="00F879C1" w:rsidRDefault="00F879C1"/>
        </w:tc>
        <w:tc>
          <w:tcPr>
            <w:tcW w:w="790" w:type="dxa"/>
            <w:shd w:val="clear" w:color="auto" w:fill="auto"/>
          </w:tcPr>
          <w:p w14:paraId="326FF0DD" w14:textId="77777777" w:rsidR="00F879C1" w:rsidRDefault="00F879C1"/>
        </w:tc>
        <w:tc>
          <w:tcPr>
            <w:tcW w:w="790" w:type="dxa"/>
            <w:shd w:val="clear" w:color="auto" w:fill="auto"/>
          </w:tcPr>
          <w:p w14:paraId="0B782DF9" w14:textId="77777777" w:rsidR="00F879C1" w:rsidRDefault="00F879C1"/>
        </w:tc>
        <w:tc>
          <w:tcPr>
            <w:tcW w:w="791" w:type="dxa"/>
            <w:shd w:val="clear" w:color="auto" w:fill="auto"/>
          </w:tcPr>
          <w:p w14:paraId="1C885B36" w14:textId="77777777" w:rsidR="00F879C1" w:rsidRDefault="00F879C1"/>
        </w:tc>
      </w:tr>
    </w:tbl>
    <w:p w14:paraId="6E938F9A" w14:textId="77777777" w:rsidR="00F879C1" w:rsidRDefault="00491BB4">
      <w:pPr>
        <w:pStyle w:val="Heading3"/>
        <w:rPr>
          <w:rFonts w:ascii="Calibri" w:eastAsia="Calibri" w:hAnsi="Calibri" w:cs="Calibri"/>
        </w:rPr>
      </w:pPr>
      <w:r>
        <w:rPr>
          <w:rFonts w:ascii="Calibri" w:eastAsia="Calibri" w:hAnsi="Calibri" w:cs="Calibri"/>
        </w:rPr>
        <w:t>What this evidence tells us</w:t>
      </w:r>
    </w:p>
    <w:tbl>
      <w:tblPr>
        <w:tblStyle w:val="a9"/>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F879C1" w14:paraId="6D815444" w14:textId="77777777">
        <w:trPr>
          <w:trHeight w:val="401"/>
          <w:jc w:val="center"/>
        </w:trPr>
        <w:tc>
          <w:tcPr>
            <w:tcW w:w="9027" w:type="dxa"/>
            <w:shd w:val="clear" w:color="auto" w:fill="auto"/>
          </w:tcPr>
          <w:p w14:paraId="2DF8FD56" w14:textId="77777777" w:rsidR="00F879C1" w:rsidRDefault="00491BB4">
            <w:pPr>
              <w:numPr>
                <w:ilvl w:val="0"/>
                <w:numId w:val="7"/>
              </w:numPr>
              <w:spacing w:line="276" w:lineRule="auto"/>
            </w:pPr>
            <w:r>
              <w:t>NAPLAN data has not been available for 2020 to measure student learning data in writing or spelling.</w:t>
            </w:r>
          </w:p>
          <w:p w14:paraId="441B967F" w14:textId="3A019102" w:rsidR="00F879C1" w:rsidRDefault="00491BB4">
            <w:pPr>
              <w:numPr>
                <w:ilvl w:val="0"/>
                <w:numId w:val="7"/>
              </w:numPr>
              <w:spacing w:line="276" w:lineRule="auto"/>
            </w:pPr>
            <w:r>
              <w:t xml:space="preserve">62% of our staff agree or strongly agree that </w:t>
            </w:r>
            <w:r>
              <w:rPr>
                <w:i/>
              </w:rPr>
              <w:t xml:space="preserve">staff get quality feedback on </w:t>
            </w:r>
            <w:r w:rsidR="00455054">
              <w:rPr>
                <w:i/>
              </w:rPr>
              <w:t>their performance</w:t>
            </w:r>
            <w:r>
              <w:rPr>
                <w:i/>
              </w:rPr>
              <w:t xml:space="preserve">. There has been a 9% decrease in relation to staff perception of quality feedback in 2020.  Due to COVID, our intention to focus on staff perception on feedback was inhibited and did not progress as planned. </w:t>
            </w:r>
          </w:p>
          <w:p w14:paraId="71696033" w14:textId="32A0A32F" w:rsidR="00F879C1" w:rsidRDefault="00491BB4">
            <w:pPr>
              <w:numPr>
                <w:ilvl w:val="0"/>
                <w:numId w:val="7"/>
              </w:numPr>
              <w:spacing w:line="276" w:lineRule="auto"/>
            </w:pPr>
            <w:r>
              <w:t xml:space="preserve">In the K-6 Literacy Audit on Essential Literacy Practices- Comparison between 2019-2020, indicated that we had increased numbers in the below range for most practices. This may be due to a number of new staff joining us in 2020 and a </w:t>
            </w:r>
            <w:r w:rsidR="00455054">
              <w:t>disrupted school</w:t>
            </w:r>
            <w:r>
              <w:t xml:space="preserve"> year due to C</w:t>
            </w:r>
            <w:r w:rsidR="0066070A">
              <w:t>OVID</w:t>
            </w:r>
            <w:r>
              <w:t xml:space="preserve"> -</w:t>
            </w:r>
            <w:r w:rsidR="00455054">
              <w:t>19.</w:t>
            </w:r>
            <w:r>
              <w:t xml:space="preserve"> Percentages in the confident range remained similar or were slightly improved.</w:t>
            </w:r>
            <w:r>
              <w:rPr>
                <w:highlight w:val="yellow"/>
              </w:rPr>
              <w:t xml:space="preserve"> </w:t>
            </w:r>
          </w:p>
          <w:p w14:paraId="729C6B1A" w14:textId="48FEC008" w:rsidR="00F879C1" w:rsidRDefault="00491BB4">
            <w:pPr>
              <w:numPr>
                <w:ilvl w:val="0"/>
                <w:numId w:val="7"/>
              </w:numPr>
              <w:spacing w:line="276" w:lineRule="auto"/>
            </w:pPr>
            <w:r>
              <w:t xml:space="preserve">It is pleasing to see that there were </w:t>
            </w:r>
            <w:r w:rsidR="00455054">
              <w:t>increased percentages</w:t>
            </w:r>
            <w:r>
              <w:t xml:space="preserve"> for practices 7, 8 &amp; 9.</w:t>
            </w:r>
          </w:p>
          <w:p w14:paraId="75C5B7E8" w14:textId="631CDEE6" w:rsidR="00F879C1" w:rsidRDefault="00491BB4">
            <w:pPr>
              <w:spacing w:line="276" w:lineRule="auto"/>
              <w:ind w:left="1440"/>
            </w:pPr>
            <w:r>
              <w:t xml:space="preserve">7 </w:t>
            </w:r>
            <w:r w:rsidR="00455054">
              <w:t>- intentional</w:t>
            </w:r>
            <w:r>
              <w:t xml:space="preserve"> and ambitious efforts to build vocabulary and content knowledge</w:t>
            </w:r>
          </w:p>
          <w:p w14:paraId="3D2D3C0A" w14:textId="77777777" w:rsidR="00F879C1" w:rsidRDefault="00491BB4">
            <w:pPr>
              <w:spacing w:line="276" w:lineRule="auto"/>
              <w:ind w:left="1440"/>
            </w:pPr>
            <w:r>
              <w:t>8 - abundant and diverse reading material</w:t>
            </w:r>
          </w:p>
          <w:p w14:paraId="0B650FBF" w14:textId="5AF46220" w:rsidR="00F879C1" w:rsidRDefault="00491BB4">
            <w:pPr>
              <w:spacing w:line="276" w:lineRule="auto"/>
              <w:ind w:left="1440"/>
            </w:pPr>
            <w:r>
              <w:t>9 - ongoing observation and assessment of students’ language and literacy development that informs their education</w:t>
            </w:r>
          </w:p>
          <w:p w14:paraId="3F19CA22" w14:textId="592C11B6" w:rsidR="00F879C1" w:rsidRDefault="00491BB4">
            <w:pPr>
              <w:spacing w:line="276" w:lineRule="auto"/>
            </w:pPr>
            <w:r>
              <w:t xml:space="preserve">These improvements </w:t>
            </w:r>
            <w:r w:rsidR="00455054">
              <w:t>reflect</w:t>
            </w:r>
            <w:r>
              <w:t xml:space="preserve"> the work completed in 2019:</w:t>
            </w:r>
          </w:p>
          <w:p w14:paraId="5B6C5996" w14:textId="77777777" w:rsidR="00F879C1" w:rsidRDefault="00491BB4">
            <w:pPr>
              <w:numPr>
                <w:ilvl w:val="0"/>
                <w:numId w:val="7"/>
              </w:numPr>
              <w:spacing w:line="276" w:lineRule="auto"/>
            </w:pPr>
            <w:r>
              <w:t xml:space="preserve">Classrooms were resourced with quality texts.  </w:t>
            </w:r>
          </w:p>
          <w:p w14:paraId="66B5A429" w14:textId="77777777" w:rsidR="00F879C1" w:rsidRDefault="00491BB4">
            <w:pPr>
              <w:numPr>
                <w:ilvl w:val="0"/>
                <w:numId w:val="7"/>
              </w:numPr>
              <w:spacing w:line="276" w:lineRule="auto"/>
            </w:pPr>
            <w:r>
              <w:t xml:space="preserve">Staff have participated in ongoing professional learning around the writing process, this approach is becoming embedded across the school. </w:t>
            </w:r>
          </w:p>
          <w:p w14:paraId="61679C79" w14:textId="77777777" w:rsidR="00F879C1" w:rsidRDefault="00491BB4">
            <w:pPr>
              <w:numPr>
                <w:ilvl w:val="0"/>
                <w:numId w:val="7"/>
              </w:numPr>
              <w:spacing w:line="276" w:lineRule="auto"/>
            </w:pPr>
            <w:r>
              <w:t xml:space="preserve">Our survey indicated that teachers are more confident to implement Instruction Practices 7, 8 and 9. </w:t>
            </w:r>
          </w:p>
          <w:p w14:paraId="5EEAB728" w14:textId="6375CEE6" w:rsidR="00F879C1" w:rsidRDefault="00491BB4">
            <w:pPr>
              <w:numPr>
                <w:ilvl w:val="0"/>
                <w:numId w:val="7"/>
              </w:numPr>
              <w:spacing w:line="276" w:lineRule="auto"/>
            </w:pPr>
            <w:r>
              <w:t xml:space="preserve">On closer analysis of this survey data we concluded that the increased % in the </w:t>
            </w:r>
            <w:r>
              <w:rPr>
                <w:i/>
              </w:rPr>
              <w:t>below range</w:t>
            </w:r>
            <w:r>
              <w:t xml:space="preserve"> may be due to a number of new staff joining us in 2020 and not participating in the 2019 survey and  a disrupted school year due to C</w:t>
            </w:r>
            <w:r w:rsidR="0066070A">
              <w:t>OVID</w:t>
            </w:r>
            <w:r>
              <w:t xml:space="preserve"> -19. Whilst looking at the </w:t>
            </w:r>
            <w:r>
              <w:rPr>
                <w:i/>
              </w:rPr>
              <w:t>above range</w:t>
            </w:r>
            <w:r>
              <w:t xml:space="preserve"> the biggest decrease was in the “support others” category. Next year we need to clarify that ‘</w:t>
            </w:r>
            <w:r>
              <w:rPr>
                <w:i/>
              </w:rPr>
              <w:t>support others</w:t>
            </w:r>
            <w:r>
              <w:t xml:space="preserve">’ does not necessarily mean classroom teachers need to formally coach a colleague to be supportive. </w:t>
            </w:r>
          </w:p>
        </w:tc>
      </w:tr>
    </w:tbl>
    <w:p w14:paraId="158AB3A2" w14:textId="77777777" w:rsidR="00F879C1" w:rsidRDefault="00491BB4">
      <w:pPr>
        <w:pStyle w:val="Heading3"/>
        <w:rPr>
          <w:rFonts w:ascii="Calibri" w:eastAsia="Calibri" w:hAnsi="Calibri" w:cs="Calibri"/>
        </w:rPr>
      </w:pPr>
      <w:r>
        <w:rPr>
          <w:rFonts w:ascii="Calibri" w:eastAsia="Calibri" w:hAnsi="Calibri" w:cs="Calibri"/>
        </w:rPr>
        <w:t>Our achievements for this priority</w:t>
      </w:r>
    </w:p>
    <w:p w14:paraId="051A1C4E" w14:textId="63D2CEDE" w:rsidR="00F879C1" w:rsidRDefault="00491BB4">
      <w:pPr>
        <w:numPr>
          <w:ilvl w:val="0"/>
          <w:numId w:val="9"/>
        </w:numPr>
        <w:spacing w:after="0" w:line="276" w:lineRule="auto"/>
      </w:pPr>
      <w:r>
        <w:t xml:space="preserve">In January the whole staff attended professional learning with a focus on </w:t>
      </w:r>
      <w:r w:rsidR="00455054">
        <w:t>writing through</w:t>
      </w:r>
      <w:r>
        <w:t xml:space="preserve"> the ‘10 Essential Literacy Practices’, Catherine Nash ‘All </w:t>
      </w:r>
      <w:r w:rsidR="0066070A">
        <w:t>A</w:t>
      </w:r>
      <w:r>
        <w:t xml:space="preserve">bout </w:t>
      </w:r>
      <w:r w:rsidR="0066070A">
        <w:t>W</w:t>
      </w:r>
      <w:r>
        <w:t>riters’ and Harry Laing ‘Inspiring Writers’.</w:t>
      </w:r>
    </w:p>
    <w:p w14:paraId="55BC96A1" w14:textId="51C25721" w:rsidR="00F879C1" w:rsidRDefault="00491BB4">
      <w:pPr>
        <w:numPr>
          <w:ilvl w:val="0"/>
          <w:numId w:val="9"/>
        </w:numPr>
        <w:spacing w:after="0" w:line="276" w:lineRule="auto"/>
      </w:pPr>
      <w:r>
        <w:t>All classes had a focus on ‘Writers</w:t>
      </w:r>
      <w:r w:rsidR="00D32A8C">
        <w:t>’</w:t>
      </w:r>
      <w:r>
        <w:t xml:space="preserve"> notebook’ and there was visual evidence of the writing process on display and being used by teachers and students.</w:t>
      </w:r>
    </w:p>
    <w:p w14:paraId="3EEB8477" w14:textId="428DC8AC" w:rsidR="00F879C1" w:rsidRDefault="00491BB4">
      <w:pPr>
        <w:numPr>
          <w:ilvl w:val="0"/>
          <w:numId w:val="9"/>
        </w:numPr>
        <w:spacing w:after="0" w:line="276" w:lineRule="auto"/>
      </w:pPr>
      <w:r>
        <w:t xml:space="preserve">Each professional learning team conferenced with Catherine Nash to create a team writing goal to aspire to </w:t>
      </w:r>
      <w:r w:rsidR="00455054">
        <w:t>achieve and</w:t>
      </w:r>
      <w:r>
        <w:t xml:space="preserve"> reflect on after using Catherine’s suggested strategies in their teaching.  </w:t>
      </w:r>
    </w:p>
    <w:p w14:paraId="6C45AB3C" w14:textId="77777777" w:rsidR="00F879C1" w:rsidRDefault="00491BB4">
      <w:pPr>
        <w:numPr>
          <w:ilvl w:val="0"/>
          <w:numId w:val="9"/>
        </w:numPr>
        <w:spacing w:after="0" w:line="276" w:lineRule="auto"/>
      </w:pPr>
      <w:r>
        <w:t>In term 4 staff completed a ‘Beliefs about Writing’ grid to explain their understanding and implementation in the classroom to create a common and agreed understanding of the writing process from Kindergarten to Year 6.</w:t>
      </w:r>
    </w:p>
    <w:p w14:paraId="47C70D1D" w14:textId="697293CE" w:rsidR="00F879C1" w:rsidRDefault="00491BB4">
      <w:pPr>
        <w:numPr>
          <w:ilvl w:val="0"/>
          <w:numId w:val="9"/>
        </w:numPr>
        <w:spacing w:after="0" w:line="276" w:lineRule="auto"/>
      </w:pPr>
      <w:r>
        <w:t xml:space="preserve">Students were provided with opportunities to showcase their </w:t>
      </w:r>
      <w:r w:rsidR="00455054">
        <w:t>writing through</w:t>
      </w:r>
      <w:r>
        <w:t xml:space="preserve"> a range of ways e.g</w:t>
      </w:r>
      <w:r w:rsidR="0066070A">
        <w:t>.</w:t>
      </w:r>
      <w:r>
        <w:t xml:space="preserve"> author</w:t>
      </w:r>
      <w:r w:rsidR="0066070A">
        <w:t>’s</w:t>
      </w:r>
      <w:r>
        <w:t xml:space="preserve"> chair, newsletter items, oral presentations at assembly and class celebration books that were published for the school library</w:t>
      </w:r>
      <w:r w:rsidR="0066070A">
        <w:t>.</w:t>
      </w:r>
      <w:r>
        <w:t xml:space="preserve"> </w:t>
      </w:r>
    </w:p>
    <w:p w14:paraId="3A4EF62A" w14:textId="77777777" w:rsidR="00F879C1" w:rsidRDefault="00491BB4">
      <w:pPr>
        <w:numPr>
          <w:ilvl w:val="0"/>
          <w:numId w:val="9"/>
        </w:numPr>
        <w:spacing w:after="0" w:line="276" w:lineRule="auto"/>
      </w:pPr>
      <w:r>
        <w:t>The Writing focus group examined the Interim Assessments (IA) (Catherine Nash) rubrics in comparison to the ACARA Literacy Progressions and also completed the ‘Building the Field’ professional learning to develop future directions for 2021.</w:t>
      </w:r>
    </w:p>
    <w:p w14:paraId="024680EE" w14:textId="77777777" w:rsidR="00F879C1" w:rsidRDefault="00F879C1"/>
    <w:tbl>
      <w:tblPr>
        <w:tblStyle w:val="aa"/>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F879C1" w14:paraId="16EE633E" w14:textId="77777777">
        <w:trPr>
          <w:trHeight w:val="223"/>
          <w:jc w:val="center"/>
        </w:trPr>
        <w:tc>
          <w:tcPr>
            <w:tcW w:w="9027" w:type="dxa"/>
            <w:shd w:val="clear" w:color="auto" w:fill="auto"/>
          </w:tcPr>
          <w:p w14:paraId="65CCCB81" w14:textId="77777777" w:rsidR="00F879C1" w:rsidRDefault="00491BB4">
            <w:pPr>
              <w:pBdr>
                <w:top w:val="nil"/>
                <w:left w:val="nil"/>
                <w:bottom w:val="nil"/>
                <w:right w:val="nil"/>
                <w:between w:val="nil"/>
              </w:pBdr>
              <w:spacing w:after="120"/>
              <w:rPr>
                <w:b/>
                <w:color w:val="000000"/>
              </w:rPr>
            </w:pPr>
            <w:r>
              <w:rPr>
                <w:b/>
                <w:color w:val="000000"/>
              </w:rPr>
              <w:t>‘Our school’s contribution to whole-of-system Strategic Indicators’</w:t>
            </w:r>
          </w:p>
          <w:p w14:paraId="7CA7F1AC" w14:textId="77777777" w:rsidR="00F879C1" w:rsidRDefault="00491BB4">
            <w:pPr>
              <w:numPr>
                <w:ilvl w:val="0"/>
                <w:numId w:val="4"/>
              </w:numPr>
              <w:spacing w:before="240" w:after="240" w:line="276" w:lineRule="auto"/>
            </w:pPr>
            <w:r>
              <w:t>To facilitate high quality teaching in ACT public schools and strengthen educational outcomes</w:t>
            </w:r>
          </w:p>
          <w:p w14:paraId="51EF5436" w14:textId="0662BEEF" w:rsidR="00F879C1" w:rsidRDefault="00491BB4">
            <w:pPr>
              <w:spacing w:before="240" w:after="240" w:line="276" w:lineRule="auto"/>
              <w:ind w:left="360"/>
            </w:pPr>
            <w:r>
              <w:t xml:space="preserve">Using a range of quality professional learning </w:t>
            </w:r>
            <w:r w:rsidR="00455054">
              <w:t>opportunities,</w:t>
            </w:r>
            <w:r>
              <w:t xml:space="preserve"> we built teacher capacity and understanding of the writing process and enhanced pedagogy. </w:t>
            </w:r>
          </w:p>
          <w:p w14:paraId="657E77DA" w14:textId="77777777" w:rsidR="00F879C1" w:rsidRDefault="00491BB4">
            <w:pPr>
              <w:numPr>
                <w:ilvl w:val="0"/>
                <w:numId w:val="4"/>
              </w:numPr>
              <w:pBdr>
                <w:top w:val="nil"/>
                <w:left w:val="nil"/>
                <w:bottom w:val="nil"/>
                <w:right w:val="nil"/>
                <w:between w:val="nil"/>
              </w:pBdr>
              <w:spacing w:before="240" w:after="240" w:line="276" w:lineRule="auto"/>
            </w:pPr>
            <w:r>
              <w:t>To centre teaching and learning around students as individuals</w:t>
            </w:r>
          </w:p>
          <w:p w14:paraId="3FC8D70A" w14:textId="77777777" w:rsidR="00F879C1" w:rsidRDefault="00491BB4">
            <w:pPr>
              <w:spacing w:before="240" w:after="240" w:line="276" w:lineRule="auto"/>
              <w:ind w:left="360"/>
            </w:pPr>
            <w:r>
              <w:t xml:space="preserve">Through high quality teaching we supported our students to view themselves as competent, creative and capable writers. </w:t>
            </w:r>
          </w:p>
        </w:tc>
      </w:tr>
    </w:tbl>
    <w:p w14:paraId="5261F55F" w14:textId="77777777" w:rsidR="00F879C1" w:rsidRDefault="00F879C1">
      <w:pPr>
        <w:pStyle w:val="Heading3"/>
      </w:pPr>
    </w:p>
    <w:p w14:paraId="130F3207" w14:textId="77777777" w:rsidR="00F879C1" w:rsidRDefault="00491BB4">
      <w:pPr>
        <w:pStyle w:val="Heading3"/>
      </w:pPr>
      <w:r>
        <w:t>Challenges we will address in our next Action Plan</w:t>
      </w:r>
    </w:p>
    <w:tbl>
      <w:tblPr>
        <w:tblStyle w:val="ab"/>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F879C1" w14:paraId="0B2E6D6C" w14:textId="77777777">
        <w:trPr>
          <w:trHeight w:val="116"/>
          <w:jc w:val="center"/>
        </w:trPr>
        <w:tc>
          <w:tcPr>
            <w:tcW w:w="9027" w:type="dxa"/>
            <w:shd w:val="clear" w:color="auto" w:fill="auto"/>
          </w:tcPr>
          <w:p w14:paraId="48FEFB54" w14:textId="4C52D00E" w:rsidR="00F879C1" w:rsidRDefault="00491BB4">
            <w:pPr>
              <w:numPr>
                <w:ilvl w:val="0"/>
                <w:numId w:val="4"/>
              </w:numPr>
              <w:spacing w:line="276" w:lineRule="auto"/>
            </w:pPr>
            <w:r>
              <w:t xml:space="preserve">To develop teacher skills in using the Interim Assessment </w:t>
            </w:r>
            <w:r w:rsidR="00455054">
              <w:t>(Catherine</w:t>
            </w:r>
            <w:r>
              <w:t xml:space="preserve"> Nash) rubrics to capture students writing </w:t>
            </w:r>
            <w:r w:rsidR="00455054">
              <w:t>growth and</w:t>
            </w:r>
            <w:r>
              <w:t xml:space="preserve"> </w:t>
            </w:r>
            <w:r w:rsidR="00455054">
              <w:t>to identify</w:t>
            </w:r>
            <w:r>
              <w:t xml:space="preserve"> the next learning needs of students in their writing by using the Interim Assessment rubrics.</w:t>
            </w:r>
          </w:p>
          <w:p w14:paraId="78FC959C" w14:textId="57B32F39" w:rsidR="00F879C1" w:rsidRDefault="00491BB4">
            <w:pPr>
              <w:numPr>
                <w:ilvl w:val="0"/>
                <w:numId w:val="4"/>
              </w:numPr>
              <w:spacing w:line="276" w:lineRule="auto"/>
            </w:pPr>
            <w:r>
              <w:t xml:space="preserve">Continue to plan for all staff to participate in professional learning in </w:t>
            </w:r>
            <w:r w:rsidR="00455054">
              <w:t>the ‘</w:t>
            </w:r>
            <w:r>
              <w:t xml:space="preserve">10 Essential Literacy Practices’ </w:t>
            </w:r>
            <w:r w:rsidR="00455054">
              <w:t>and collaboratively</w:t>
            </w:r>
            <w:r>
              <w:t xml:space="preserve"> plan with our critical friend Catherine Nash.</w:t>
            </w:r>
          </w:p>
          <w:p w14:paraId="0D04888C" w14:textId="13A56D6A" w:rsidR="00F879C1" w:rsidRDefault="00491BB4">
            <w:pPr>
              <w:numPr>
                <w:ilvl w:val="0"/>
                <w:numId w:val="4"/>
              </w:numPr>
              <w:spacing w:line="276" w:lineRule="auto"/>
            </w:pPr>
            <w:r>
              <w:t>Whole school approach to teaching spelling as an inquiry approach by using Christine Topfer</w:t>
            </w:r>
            <w:r w:rsidR="00455054">
              <w:t>’</w:t>
            </w:r>
            <w:r>
              <w:t xml:space="preserve">s ‘Effective Spelling Teaching Guides’ as a framework. </w:t>
            </w:r>
          </w:p>
          <w:p w14:paraId="01F7148A" w14:textId="6126C1B6" w:rsidR="00F879C1" w:rsidRDefault="00491BB4">
            <w:pPr>
              <w:numPr>
                <w:ilvl w:val="0"/>
                <w:numId w:val="4"/>
              </w:numPr>
              <w:spacing w:line="276" w:lineRule="auto"/>
            </w:pPr>
            <w:r>
              <w:t xml:space="preserve">To develop staff skill, </w:t>
            </w:r>
            <w:r w:rsidR="00455054">
              <w:t>capability,</w:t>
            </w:r>
            <w:r>
              <w:t xml:space="preserve"> and confidence in teaching phonological awareness in the early years.</w:t>
            </w:r>
          </w:p>
          <w:p w14:paraId="7EDBB604" w14:textId="55511ABD" w:rsidR="00F879C1" w:rsidRDefault="00491BB4">
            <w:pPr>
              <w:numPr>
                <w:ilvl w:val="0"/>
                <w:numId w:val="4"/>
              </w:numPr>
              <w:spacing w:line="276" w:lineRule="auto"/>
            </w:pPr>
            <w:r>
              <w:t xml:space="preserve">Review CPS meeting schedule and the implementation of </w:t>
            </w:r>
            <w:r w:rsidR="00455054">
              <w:t>the QT</w:t>
            </w:r>
            <w:r>
              <w:t xml:space="preserve"> model to ensure they closely align with the school priorities through observation of ‘expert’ teachers and enable more professional discussion and sharing of quality practices.</w:t>
            </w:r>
          </w:p>
          <w:p w14:paraId="4DE2A706" w14:textId="77777777" w:rsidR="00F879C1" w:rsidRDefault="00491BB4">
            <w:pPr>
              <w:numPr>
                <w:ilvl w:val="0"/>
                <w:numId w:val="4"/>
              </w:numPr>
              <w:spacing w:line="276" w:lineRule="auto"/>
            </w:pPr>
            <w:r>
              <w:t>Modify the K-6 Literacy Audit on Essential Literacy Practices so that it is clear what each level means.</w:t>
            </w:r>
          </w:p>
        </w:tc>
      </w:tr>
    </w:tbl>
    <w:p w14:paraId="0F286C5A" w14:textId="77777777" w:rsidR="00F879C1" w:rsidRDefault="00F879C1">
      <w:pPr>
        <w:pBdr>
          <w:top w:val="nil"/>
          <w:left w:val="nil"/>
          <w:bottom w:val="nil"/>
          <w:right w:val="nil"/>
          <w:between w:val="nil"/>
        </w:pBdr>
        <w:spacing w:after="120" w:line="240" w:lineRule="auto"/>
        <w:rPr>
          <w:color w:val="000000"/>
        </w:rPr>
      </w:pPr>
    </w:p>
    <w:p w14:paraId="1CD1814E" w14:textId="77777777" w:rsidR="00F879C1" w:rsidRDefault="00491BB4">
      <w:pPr>
        <w:rPr>
          <w:b/>
        </w:rPr>
      </w:pPr>
      <w:r>
        <w:br w:type="page"/>
      </w:r>
    </w:p>
    <w:p w14:paraId="2C5A4130" w14:textId="77777777" w:rsidR="00F879C1" w:rsidRDefault="00F879C1">
      <w:pPr>
        <w:pStyle w:val="Heading2"/>
        <w:tabs>
          <w:tab w:val="left" w:pos="1276"/>
        </w:tabs>
        <w:ind w:left="1276" w:hanging="1276"/>
      </w:pPr>
    </w:p>
    <w:p w14:paraId="1D839C97" w14:textId="77777777" w:rsidR="00F879C1" w:rsidRDefault="00491BB4">
      <w:pPr>
        <w:pStyle w:val="Heading2"/>
        <w:tabs>
          <w:tab w:val="left" w:pos="1276"/>
        </w:tabs>
        <w:ind w:left="1276" w:hanging="1276"/>
        <w:rPr>
          <w:b/>
        </w:rPr>
      </w:pPr>
      <w:r>
        <w:t>Priority 3:</w:t>
      </w:r>
      <w:r>
        <w:tab/>
        <w:t>Improve student engagement and connectedness across the school</w:t>
      </w:r>
    </w:p>
    <w:p w14:paraId="5D1B11A3" w14:textId="77777777" w:rsidR="00F879C1" w:rsidRDefault="00491BB4">
      <w:pPr>
        <w:pStyle w:val="Heading3"/>
      </w:pPr>
      <w:r>
        <w:t>Targets or measures</w:t>
      </w:r>
    </w:p>
    <w:p w14:paraId="728090AC" w14:textId="77777777" w:rsidR="00F879C1" w:rsidRDefault="00491BB4">
      <w:pPr>
        <w:pBdr>
          <w:top w:val="nil"/>
          <w:left w:val="nil"/>
          <w:bottom w:val="nil"/>
          <w:right w:val="nil"/>
          <w:between w:val="nil"/>
        </w:pBdr>
        <w:spacing w:after="120" w:line="240" w:lineRule="auto"/>
        <w:rPr>
          <w:rFonts w:ascii="Arial" w:eastAsia="Arial" w:hAnsi="Arial" w:cs="Arial"/>
          <w:sz w:val="30"/>
          <w:szCs w:val="30"/>
        </w:rPr>
      </w:pPr>
      <w:r>
        <w:rPr>
          <w:color w:val="000000"/>
        </w:rPr>
        <w:t>By the end of 20</w:t>
      </w:r>
      <w:r>
        <w:t>24</w:t>
      </w:r>
      <w:r>
        <w:rPr>
          <w:color w:val="000000"/>
        </w:rPr>
        <w:t xml:space="preserve"> we will achieve:</w:t>
      </w:r>
    </w:p>
    <w:p w14:paraId="493B1D5B" w14:textId="77777777" w:rsidR="00F879C1" w:rsidRDefault="00491BB4">
      <w:pPr>
        <w:numPr>
          <w:ilvl w:val="0"/>
          <w:numId w:val="4"/>
        </w:numPr>
        <w:pBdr>
          <w:top w:val="nil"/>
          <w:left w:val="nil"/>
          <w:bottom w:val="nil"/>
          <w:right w:val="nil"/>
          <w:between w:val="nil"/>
        </w:pBdr>
        <w:spacing w:after="0"/>
      </w:pPr>
      <w:r>
        <w:rPr>
          <w:b/>
        </w:rPr>
        <w:t xml:space="preserve"> </w:t>
      </w:r>
      <w:r>
        <w:t xml:space="preserve">82% or above of students agree or strongly agree that </w:t>
      </w:r>
      <w:r>
        <w:rPr>
          <w:i/>
        </w:rPr>
        <w:t>‘I like being at my school’</w:t>
      </w:r>
      <w:r>
        <w:t xml:space="preserve">. </w:t>
      </w:r>
    </w:p>
    <w:p w14:paraId="7BE20419" w14:textId="77777777" w:rsidR="00F879C1" w:rsidRDefault="00491BB4">
      <w:pPr>
        <w:numPr>
          <w:ilvl w:val="0"/>
          <w:numId w:val="4"/>
        </w:numPr>
        <w:pBdr>
          <w:top w:val="nil"/>
          <w:left w:val="nil"/>
          <w:bottom w:val="nil"/>
          <w:right w:val="nil"/>
          <w:between w:val="nil"/>
        </w:pBdr>
        <w:spacing w:after="0"/>
      </w:pPr>
      <w:r>
        <w:t xml:space="preserve">86% or above of students agree or strongly agree that </w:t>
      </w:r>
      <w:r>
        <w:rPr>
          <w:i/>
        </w:rPr>
        <w:t>‘Students at this school are being equipped with the capabilities to learn and live successfully’</w:t>
      </w:r>
    </w:p>
    <w:p w14:paraId="28C41D55" w14:textId="77777777" w:rsidR="00F879C1" w:rsidRDefault="00F879C1">
      <w:pPr>
        <w:pBdr>
          <w:top w:val="nil"/>
          <w:left w:val="nil"/>
          <w:bottom w:val="nil"/>
          <w:right w:val="nil"/>
          <w:between w:val="nil"/>
        </w:pBdr>
        <w:ind w:left="360"/>
        <w:rPr>
          <w:color w:val="000000"/>
        </w:rPr>
      </w:pPr>
    </w:p>
    <w:p w14:paraId="06A60F3D" w14:textId="77777777" w:rsidR="00F879C1" w:rsidRDefault="00491BB4">
      <w:pPr>
        <w:pBdr>
          <w:top w:val="nil"/>
          <w:left w:val="nil"/>
          <w:bottom w:val="nil"/>
          <w:right w:val="nil"/>
          <w:between w:val="nil"/>
        </w:pBdr>
        <w:spacing w:after="120" w:line="240" w:lineRule="auto"/>
        <w:rPr>
          <w:color w:val="000000"/>
        </w:rPr>
      </w:pPr>
      <w:r>
        <w:rPr>
          <w:color w:val="000000"/>
        </w:rPr>
        <w:t>In 20</w:t>
      </w:r>
      <w:r>
        <w:t>20</w:t>
      </w:r>
      <w:r>
        <w:rPr>
          <w:color w:val="000000"/>
        </w:rPr>
        <w:t xml:space="preserve"> we implemented this priority through the following strategies.</w:t>
      </w:r>
    </w:p>
    <w:p w14:paraId="2BA343F8" w14:textId="7ABDF9AD" w:rsidR="00F879C1" w:rsidRDefault="00491BB4">
      <w:pPr>
        <w:numPr>
          <w:ilvl w:val="0"/>
          <w:numId w:val="4"/>
        </w:numPr>
        <w:spacing w:before="240" w:after="0" w:line="276" w:lineRule="auto"/>
      </w:pPr>
      <w:r>
        <w:rPr>
          <w:sz w:val="14"/>
          <w:szCs w:val="14"/>
        </w:rPr>
        <w:t xml:space="preserve"> </w:t>
      </w:r>
      <w:r>
        <w:t>Implemented and embedded Positive Behaviours for Learning (PBL) across the school</w:t>
      </w:r>
      <w:r w:rsidR="0066070A">
        <w:t>.</w:t>
      </w:r>
    </w:p>
    <w:p w14:paraId="31734C66" w14:textId="07FFC890" w:rsidR="00F879C1" w:rsidRDefault="00491BB4">
      <w:pPr>
        <w:numPr>
          <w:ilvl w:val="0"/>
          <w:numId w:val="4"/>
        </w:numPr>
        <w:spacing w:after="0" w:line="276" w:lineRule="auto"/>
      </w:pPr>
      <w:r>
        <w:t>Continued to implement a whole school social and emotional wellbeing program that assisted in reducing the negative incidents recorded</w:t>
      </w:r>
      <w:r w:rsidR="0066070A">
        <w:t>.</w:t>
      </w:r>
    </w:p>
    <w:p w14:paraId="2F46AD96" w14:textId="6B9D2E22" w:rsidR="00F879C1" w:rsidRDefault="00491BB4">
      <w:pPr>
        <w:numPr>
          <w:ilvl w:val="0"/>
          <w:numId w:val="4"/>
        </w:numPr>
        <w:pBdr>
          <w:top w:val="nil"/>
          <w:left w:val="nil"/>
          <w:bottom w:val="nil"/>
          <w:right w:val="nil"/>
          <w:between w:val="nil"/>
        </w:pBdr>
        <w:spacing w:after="0"/>
      </w:pPr>
      <w:r>
        <w:t>Utilised the SAS Wellbeing module to document social and emotional wellbeing incidents and procedures</w:t>
      </w:r>
      <w:r w:rsidR="0066070A">
        <w:t>.</w:t>
      </w:r>
    </w:p>
    <w:p w14:paraId="457E26BD" w14:textId="77777777" w:rsidR="00F879C1" w:rsidRDefault="00F879C1">
      <w:pPr>
        <w:pBdr>
          <w:top w:val="nil"/>
          <w:left w:val="nil"/>
          <w:bottom w:val="nil"/>
          <w:right w:val="nil"/>
          <w:between w:val="nil"/>
        </w:pBdr>
        <w:spacing w:after="120" w:line="240" w:lineRule="auto"/>
        <w:rPr>
          <w:color w:val="000000"/>
        </w:rPr>
      </w:pPr>
    </w:p>
    <w:p w14:paraId="13A0F2EF" w14:textId="77777777" w:rsidR="00F879C1" w:rsidRDefault="00491BB4">
      <w:pPr>
        <w:pBdr>
          <w:top w:val="nil"/>
          <w:left w:val="nil"/>
          <w:bottom w:val="nil"/>
          <w:right w:val="nil"/>
          <w:between w:val="nil"/>
        </w:pBdr>
        <w:spacing w:after="0" w:line="240" w:lineRule="auto"/>
        <w:rPr>
          <w:i/>
          <w:color w:val="000000"/>
        </w:rPr>
      </w:pPr>
      <w:r>
        <w:rPr>
          <w:i/>
          <w:color w:val="000000"/>
        </w:rPr>
        <w:t>Below is our progress towards our five-year targets with an emphasis on the accumulation and analysis of evidence over the term of our plan.</w:t>
      </w:r>
      <w:r>
        <w:rPr>
          <w:color w:val="000000"/>
        </w:rPr>
        <w:t xml:space="preserve"> </w:t>
      </w:r>
    </w:p>
    <w:p w14:paraId="20947F3C" w14:textId="77777777" w:rsidR="00F879C1" w:rsidRDefault="00491BB4">
      <w:pPr>
        <w:pStyle w:val="Heading4"/>
        <w:rPr>
          <w:sz w:val="28"/>
          <w:szCs w:val="28"/>
        </w:rPr>
      </w:pPr>
      <w:r>
        <w:t>Student learning data</w:t>
      </w:r>
    </w:p>
    <w:p w14:paraId="7BE1F46A" w14:textId="77777777" w:rsidR="00F879C1" w:rsidRDefault="00F879C1">
      <w:pPr>
        <w:spacing w:after="0" w:line="276" w:lineRule="auto"/>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F879C1" w14:paraId="65AA1909" w14:textId="77777777">
        <w:tc>
          <w:tcPr>
            <w:tcW w:w="3008" w:type="dxa"/>
            <w:shd w:val="clear" w:color="auto" w:fill="auto"/>
            <w:tcMar>
              <w:top w:w="100" w:type="dxa"/>
              <w:left w:w="100" w:type="dxa"/>
              <w:bottom w:w="100" w:type="dxa"/>
              <w:right w:w="100" w:type="dxa"/>
            </w:tcMar>
          </w:tcPr>
          <w:p w14:paraId="266A7B9F" w14:textId="77777777" w:rsidR="00F879C1" w:rsidRDefault="00491BB4">
            <w:pPr>
              <w:widowControl w:val="0"/>
              <w:spacing w:after="0" w:line="240" w:lineRule="auto"/>
            </w:pPr>
            <w:r>
              <w:t xml:space="preserve"> SAS Behaviour incident records </w:t>
            </w:r>
          </w:p>
        </w:tc>
        <w:tc>
          <w:tcPr>
            <w:tcW w:w="3008" w:type="dxa"/>
            <w:shd w:val="clear" w:color="auto" w:fill="auto"/>
            <w:tcMar>
              <w:top w:w="100" w:type="dxa"/>
              <w:left w:w="100" w:type="dxa"/>
              <w:bottom w:w="100" w:type="dxa"/>
              <w:right w:w="100" w:type="dxa"/>
            </w:tcMar>
          </w:tcPr>
          <w:p w14:paraId="5E155901" w14:textId="77777777" w:rsidR="00F879C1" w:rsidRDefault="00491BB4">
            <w:pPr>
              <w:widowControl w:val="0"/>
              <w:spacing w:after="0" w:line="240" w:lineRule="auto"/>
            </w:pPr>
            <w:r>
              <w:t>Minor incidents</w:t>
            </w:r>
          </w:p>
        </w:tc>
        <w:tc>
          <w:tcPr>
            <w:tcW w:w="3008" w:type="dxa"/>
            <w:shd w:val="clear" w:color="auto" w:fill="auto"/>
            <w:tcMar>
              <w:top w:w="100" w:type="dxa"/>
              <w:left w:w="100" w:type="dxa"/>
              <w:bottom w:w="100" w:type="dxa"/>
              <w:right w:w="100" w:type="dxa"/>
            </w:tcMar>
          </w:tcPr>
          <w:p w14:paraId="740457D2" w14:textId="77777777" w:rsidR="00F879C1" w:rsidRDefault="00491BB4">
            <w:pPr>
              <w:widowControl w:val="0"/>
              <w:spacing w:after="0" w:line="240" w:lineRule="auto"/>
            </w:pPr>
            <w:r>
              <w:t>Major incidents</w:t>
            </w:r>
          </w:p>
        </w:tc>
      </w:tr>
      <w:tr w:rsidR="00F879C1" w14:paraId="7A907C12" w14:textId="77777777">
        <w:tc>
          <w:tcPr>
            <w:tcW w:w="3008" w:type="dxa"/>
            <w:shd w:val="clear" w:color="auto" w:fill="auto"/>
            <w:tcMar>
              <w:top w:w="100" w:type="dxa"/>
              <w:left w:w="100" w:type="dxa"/>
              <w:bottom w:w="100" w:type="dxa"/>
              <w:right w:w="100" w:type="dxa"/>
            </w:tcMar>
          </w:tcPr>
          <w:p w14:paraId="498F50F3" w14:textId="77777777" w:rsidR="00F879C1" w:rsidRDefault="00491BB4">
            <w:pPr>
              <w:widowControl w:val="0"/>
              <w:spacing w:after="0" w:line="240" w:lineRule="auto"/>
            </w:pPr>
            <w:r>
              <w:t>Term 1 2020 Feb- March</w:t>
            </w:r>
          </w:p>
        </w:tc>
        <w:tc>
          <w:tcPr>
            <w:tcW w:w="3008" w:type="dxa"/>
            <w:shd w:val="clear" w:color="auto" w:fill="auto"/>
            <w:tcMar>
              <w:top w:w="100" w:type="dxa"/>
              <w:left w:w="100" w:type="dxa"/>
              <w:bottom w:w="100" w:type="dxa"/>
              <w:right w:w="100" w:type="dxa"/>
            </w:tcMar>
          </w:tcPr>
          <w:p w14:paraId="1A215C96" w14:textId="77777777" w:rsidR="00F879C1" w:rsidRDefault="00491BB4">
            <w:pPr>
              <w:widowControl w:val="0"/>
              <w:spacing w:after="0" w:line="240" w:lineRule="auto"/>
            </w:pPr>
            <w:r>
              <w:t>34</w:t>
            </w:r>
          </w:p>
        </w:tc>
        <w:tc>
          <w:tcPr>
            <w:tcW w:w="3008" w:type="dxa"/>
            <w:shd w:val="clear" w:color="auto" w:fill="auto"/>
            <w:tcMar>
              <w:top w:w="100" w:type="dxa"/>
              <w:left w:w="100" w:type="dxa"/>
              <w:bottom w:w="100" w:type="dxa"/>
              <w:right w:w="100" w:type="dxa"/>
            </w:tcMar>
          </w:tcPr>
          <w:p w14:paraId="0CE9A5F6" w14:textId="77777777" w:rsidR="00F879C1" w:rsidRDefault="00491BB4">
            <w:pPr>
              <w:widowControl w:val="0"/>
              <w:spacing w:after="0" w:line="240" w:lineRule="auto"/>
            </w:pPr>
            <w:r>
              <w:t>85</w:t>
            </w:r>
          </w:p>
        </w:tc>
      </w:tr>
      <w:tr w:rsidR="00F879C1" w14:paraId="49D8FA61" w14:textId="77777777">
        <w:trPr>
          <w:trHeight w:val="670"/>
        </w:trPr>
        <w:tc>
          <w:tcPr>
            <w:tcW w:w="3008" w:type="dxa"/>
            <w:shd w:val="clear" w:color="auto" w:fill="auto"/>
            <w:tcMar>
              <w:top w:w="100" w:type="dxa"/>
              <w:left w:w="100" w:type="dxa"/>
              <w:bottom w:w="100" w:type="dxa"/>
              <w:right w:w="100" w:type="dxa"/>
            </w:tcMar>
          </w:tcPr>
          <w:p w14:paraId="13F4B71A" w14:textId="77777777" w:rsidR="00F879C1" w:rsidRDefault="00491BB4">
            <w:pPr>
              <w:widowControl w:val="0"/>
              <w:spacing w:after="0" w:line="240" w:lineRule="auto"/>
            </w:pPr>
            <w:r>
              <w:t xml:space="preserve">Term 2 and 3 </w:t>
            </w:r>
          </w:p>
          <w:p w14:paraId="2E211DF6" w14:textId="77777777" w:rsidR="00F879C1" w:rsidRDefault="00491BB4">
            <w:pPr>
              <w:widowControl w:val="0"/>
              <w:spacing w:after="0" w:line="240" w:lineRule="auto"/>
            </w:pPr>
            <w:r>
              <w:t>March- July</w:t>
            </w:r>
          </w:p>
        </w:tc>
        <w:tc>
          <w:tcPr>
            <w:tcW w:w="3008" w:type="dxa"/>
            <w:shd w:val="clear" w:color="auto" w:fill="auto"/>
            <w:tcMar>
              <w:top w:w="100" w:type="dxa"/>
              <w:left w:w="100" w:type="dxa"/>
              <w:bottom w:w="100" w:type="dxa"/>
              <w:right w:w="100" w:type="dxa"/>
            </w:tcMar>
          </w:tcPr>
          <w:p w14:paraId="47874514" w14:textId="77777777" w:rsidR="00F879C1" w:rsidRDefault="00491BB4">
            <w:pPr>
              <w:widowControl w:val="0"/>
              <w:spacing w:after="0" w:line="240" w:lineRule="auto"/>
            </w:pPr>
            <w:r>
              <w:t>31</w:t>
            </w:r>
          </w:p>
        </w:tc>
        <w:tc>
          <w:tcPr>
            <w:tcW w:w="3008" w:type="dxa"/>
            <w:shd w:val="clear" w:color="auto" w:fill="auto"/>
            <w:tcMar>
              <w:top w:w="100" w:type="dxa"/>
              <w:left w:w="100" w:type="dxa"/>
              <w:bottom w:w="100" w:type="dxa"/>
              <w:right w:w="100" w:type="dxa"/>
            </w:tcMar>
          </w:tcPr>
          <w:p w14:paraId="2B71DA85" w14:textId="77777777" w:rsidR="00F879C1" w:rsidRDefault="00491BB4">
            <w:pPr>
              <w:widowControl w:val="0"/>
              <w:spacing w:after="0" w:line="240" w:lineRule="auto"/>
            </w:pPr>
            <w:r>
              <w:t>96</w:t>
            </w:r>
          </w:p>
        </w:tc>
      </w:tr>
      <w:tr w:rsidR="00F879C1" w14:paraId="1B53B4C2" w14:textId="77777777">
        <w:trPr>
          <w:trHeight w:val="670"/>
        </w:trPr>
        <w:tc>
          <w:tcPr>
            <w:tcW w:w="3008" w:type="dxa"/>
            <w:shd w:val="clear" w:color="auto" w:fill="auto"/>
            <w:tcMar>
              <w:top w:w="100" w:type="dxa"/>
              <w:left w:w="100" w:type="dxa"/>
              <w:bottom w:w="100" w:type="dxa"/>
              <w:right w:w="100" w:type="dxa"/>
            </w:tcMar>
          </w:tcPr>
          <w:p w14:paraId="240A41D1" w14:textId="77777777" w:rsidR="00F879C1" w:rsidRDefault="00491BB4">
            <w:pPr>
              <w:widowControl w:val="0"/>
              <w:spacing w:after="0" w:line="240" w:lineRule="auto"/>
            </w:pPr>
            <w:r>
              <w:t xml:space="preserve">Term 3 and 4 </w:t>
            </w:r>
          </w:p>
          <w:p w14:paraId="388BBBF4" w14:textId="77777777" w:rsidR="00F879C1" w:rsidRDefault="00491BB4">
            <w:pPr>
              <w:widowControl w:val="0"/>
              <w:spacing w:after="0" w:line="240" w:lineRule="auto"/>
            </w:pPr>
            <w:r>
              <w:t>August- December</w:t>
            </w:r>
          </w:p>
        </w:tc>
        <w:tc>
          <w:tcPr>
            <w:tcW w:w="3008" w:type="dxa"/>
            <w:shd w:val="clear" w:color="auto" w:fill="auto"/>
            <w:tcMar>
              <w:top w:w="100" w:type="dxa"/>
              <w:left w:w="100" w:type="dxa"/>
              <w:bottom w:w="100" w:type="dxa"/>
              <w:right w:w="100" w:type="dxa"/>
            </w:tcMar>
          </w:tcPr>
          <w:p w14:paraId="63B64EFD" w14:textId="77777777" w:rsidR="00F879C1" w:rsidRDefault="00491BB4">
            <w:pPr>
              <w:widowControl w:val="0"/>
              <w:spacing w:after="0" w:line="240" w:lineRule="auto"/>
            </w:pPr>
            <w:r>
              <w:t>60</w:t>
            </w:r>
          </w:p>
        </w:tc>
        <w:tc>
          <w:tcPr>
            <w:tcW w:w="3008" w:type="dxa"/>
            <w:shd w:val="clear" w:color="auto" w:fill="auto"/>
            <w:tcMar>
              <w:top w:w="100" w:type="dxa"/>
              <w:left w:w="100" w:type="dxa"/>
              <w:bottom w:w="100" w:type="dxa"/>
              <w:right w:w="100" w:type="dxa"/>
            </w:tcMar>
          </w:tcPr>
          <w:p w14:paraId="64012776" w14:textId="77777777" w:rsidR="00F879C1" w:rsidRDefault="00491BB4">
            <w:pPr>
              <w:widowControl w:val="0"/>
              <w:spacing w:after="0" w:line="240" w:lineRule="auto"/>
            </w:pPr>
            <w:r>
              <w:t>100</w:t>
            </w:r>
          </w:p>
        </w:tc>
      </w:tr>
    </w:tbl>
    <w:p w14:paraId="754A369D" w14:textId="77777777" w:rsidR="00F879C1" w:rsidRDefault="00491BB4">
      <w:pPr>
        <w:pStyle w:val="Heading4"/>
      </w:pPr>
      <w:r>
        <w:t>Perception Data</w:t>
      </w:r>
    </w:p>
    <w:tbl>
      <w:tblPr>
        <w:tblStyle w:val="ad"/>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F879C1" w14:paraId="77517ADD" w14:textId="77777777">
        <w:trPr>
          <w:jc w:val="center"/>
        </w:trPr>
        <w:tc>
          <w:tcPr>
            <w:tcW w:w="4297" w:type="dxa"/>
            <w:shd w:val="clear" w:color="auto" w:fill="auto"/>
          </w:tcPr>
          <w:p w14:paraId="3B1E1175" w14:textId="77777777" w:rsidR="00F879C1" w:rsidRDefault="00491BB4">
            <w:pPr>
              <w:rPr>
                <w:b/>
              </w:rPr>
            </w:pPr>
            <w:r>
              <w:rPr>
                <w:b/>
              </w:rPr>
              <w:t>Targets or Measures</w:t>
            </w:r>
          </w:p>
        </w:tc>
        <w:tc>
          <w:tcPr>
            <w:tcW w:w="790" w:type="dxa"/>
            <w:shd w:val="clear" w:color="auto" w:fill="auto"/>
          </w:tcPr>
          <w:p w14:paraId="0B90890D" w14:textId="77777777" w:rsidR="00F879C1" w:rsidRDefault="00491BB4">
            <w:pPr>
              <w:jc w:val="center"/>
              <w:rPr>
                <w:b/>
              </w:rPr>
            </w:pPr>
            <w:r>
              <w:rPr>
                <w:b/>
              </w:rPr>
              <w:t>Base</w:t>
            </w:r>
          </w:p>
        </w:tc>
        <w:tc>
          <w:tcPr>
            <w:tcW w:w="790" w:type="dxa"/>
            <w:shd w:val="clear" w:color="auto" w:fill="auto"/>
          </w:tcPr>
          <w:p w14:paraId="42E67F81" w14:textId="77777777" w:rsidR="00F879C1" w:rsidRDefault="00491BB4">
            <w:pPr>
              <w:jc w:val="center"/>
              <w:rPr>
                <w:b/>
              </w:rPr>
            </w:pPr>
            <w:r>
              <w:rPr>
                <w:b/>
              </w:rPr>
              <w:t>Year 1</w:t>
            </w:r>
          </w:p>
        </w:tc>
        <w:tc>
          <w:tcPr>
            <w:tcW w:w="790" w:type="dxa"/>
            <w:shd w:val="clear" w:color="auto" w:fill="auto"/>
          </w:tcPr>
          <w:p w14:paraId="1FB65227" w14:textId="77777777" w:rsidR="00F879C1" w:rsidRDefault="00491BB4">
            <w:pPr>
              <w:jc w:val="center"/>
              <w:rPr>
                <w:b/>
              </w:rPr>
            </w:pPr>
            <w:r>
              <w:rPr>
                <w:b/>
              </w:rPr>
              <w:t>Year 2</w:t>
            </w:r>
          </w:p>
        </w:tc>
        <w:tc>
          <w:tcPr>
            <w:tcW w:w="790" w:type="dxa"/>
            <w:shd w:val="clear" w:color="auto" w:fill="auto"/>
          </w:tcPr>
          <w:p w14:paraId="307A774A" w14:textId="77777777" w:rsidR="00F879C1" w:rsidRDefault="00491BB4">
            <w:pPr>
              <w:jc w:val="center"/>
              <w:rPr>
                <w:b/>
              </w:rPr>
            </w:pPr>
            <w:r>
              <w:rPr>
                <w:b/>
              </w:rPr>
              <w:t>Year 3</w:t>
            </w:r>
          </w:p>
        </w:tc>
        <w:tc>
          <w:tcPr>
            <w:tcW w:w="790" w:type="dxa"/>
            <w:shd w:val="clear" w:color="auto" w:fill="auto"/>
          </w:tcPr>
          <w:p w14:paraId="653F128B" w14:textId="77777777" w:rsidR="00F879C1" w:rsidRDefault="00491BB4">
            <w:pPr>
              <w:jc w:val="center"/>
              <w:rPr>
                <w:b/>
              </w:rPr>
            </w:pPr>
            <w:r>
              <w:rPr>
                <w:b/>
              </w:rPr>
              <w:t>Year 4</w:t>
            </w:r>
          </w:p>
        </w:tc>
        <w:tc>
          <w:tcPr>
            <w:tcW w:w="791" w:type="dxa"/>
            <w:shd w:val="clear" w:color="auto" w:fill="auto"/>
          </w:tcPr>
          <w:p w14:paraId="3FB75555" w14:textId="77777777" w:rsidR="00F879C1" w:rsidRDefault="00491BB4">
            <w:pPr>
              <w:jc w:val="center"/>
              <w:rPr>
                <w:b/>
              </w:rPr>
            </w:pPr>
            <w:r>
              <w:rPr>
                <w:b/>
              </w:rPr>
              <w:t>Year 5</w:t>
            </w:r>
          </w:p>
        </w:tc>
      </w:tr>
      <w:tr w:rsidR="00F879C1" w14:paraId="1B8002A8" w14:textId="77777777">
        <w:trPr>
          <w:jc w:val="center"/>
        </w:trPr>
        <w:tc>
          <w:tcPr>
            <w:tcW w:w="4297" w:type="dxa"/>
            <w:shd w:val="clear" w:color="auto" w:fill="auto"/>
          </w:tcPr>
          <w:p w14:paraId="0BE35A16" w14:textId="77777777" w:rsidR="00F879C1" w:rsidRDefault="00491BB4">
            <w:pPr>
              <w:spacing w:before="240" w:after="240"/>
            </w:pPr>
            <w:r>
              <w:t xml:space="preserve">‘I like being at my school’ </w:t>
            </w:r>
          </w:p>
        </w:tc>
        <w:tc>
          <w:tcPr>
            <w:tcW w:w="790" w:type="dxa"/>
            <w:shd w:val="clear" w:color="auto" w:fill="auto"/>
          </w:tcPr>
          <w:p w14:paraId="2C03C3C1" w14:textId="77777777" w:rsidR="00F879C1" w:rsidRDefault="00491BB4">
            <w:r>
              <w:t>78%</w:t>
            </w:r>
          </w:p>
        </w:tc>
        <w:tc>
          <w:tcPr>
            <w:tcW w:w="790" w:type="dxa"/>
            <w:shd w:val="clear" w:color="auto" w:fill="auto"/>
          </w:tcPr>
          <w:p w14:paraId="27797AB6" w14:textId="77777777" w:rsidR="00F879C1" w:rsidRDefault="00491BB4">
            <w:r>
              <w:t>73%</w:t>
            </w:r>
          </w:p>
        </w:tc>
        <w:tc>
          <w:tcPr>
            <w:tcW w:w="790" w:type="dxa"/>
            <w:shd w:val="clear" w:color="auto" w:fill="auto"/>
          </w:tcPr>
          <w:p w14:paraId="7A656969" w14:textId="77777777" w:rsidR="00F879C1" w:rsidRDefault="00F879C1"/>
        </w:tc>
        <w:tc>
          <w:tcPr>
            <w:tcW w:w="790" w:type="dxa"/>
            <w:shd w:val="clear" w:color="auto" w:fill="auto"/>
          </w:tcPr>
          <w:p w14:paraId="1F89E46C" w14:textId="77777777" w:rsidR="00F879C1" w:rsidRDefault="00F879C1"/>
        </w:tc>
        <w:tc>
          <w:tcPr>
            <w:tcW w:w="790" w:type="dxa"/>
            <w:shd w:val="clear" w:color="auto" w:fill="auto"/>
          </w:tcPr>
          <w:p w14:paraId="080CBFB5" w14:textId="77777777" w:rsidR="00F879C1" w:rsidRDefault="00F879C1"/>
        </w:tc>
        <w:tc>
          <w:tcPr>
            <w:tcW w:w="791" w:type="dxa"/>
            <w:shd w:val="clear" w:color="auto" w:fill="auto"/>
          </w:tcPr>
          <w:p w14:paraId="6C232644" w14:textId="77777777" w:rsidR="00F879C1" w:rsidRDefault="00F879C1"/>
        </w:tc>
      </w:tr>
      <w:tr w:rsidR="00F879C1" w14:paraId="71596D97" w14:textId="77777777">
        <w:trPr>
          <w:jc w:val="center"/>
        </w:trPr>
        <w:tc>
          <w:tcPr>
            <w:tcW w:w="4297" w:type="dxa"/>
            <w:shd w:val="clear" w:color="auto" w:fill="auto"/>
          </w:tcPr>
          <w:p w14:paraId="18F29590" w14:textId="77777777" w:rsidR="00F879C1" w:rsidRDefault="00491BB4">
            <w:pPr>
              <w:spacing w:before="240" w:after="240"/>
            </w:pPr>
            <w:r>
              <w:t xml:space="preserve"> ‘Students at this school are being equipped with the capabilities to learn and live successfully.’</w:t>
            </w:r>
          </w:p>
        </w:tc>
        <w:tc>
          <w:tcPr>
            <w:tcW w:w="790" w:type="dxa"/>
            <w:shd w:val="clear" w:color="auto" w:fill="auto"/>
          </w:tcPr>
          <w:p w14:paraId="2D60876F" w14:textId="77777777" w:rsidR="00F879C1" w:rsidRDefault="00491BB4">
            <w:r>
              <w:t>84%</w:t>
            </w:r>
          </w:p>
        </w:tc>
        <w:tc>
          <w:tcPr>
            <w:tcW w:w="790" w:type="dxa"/>
            <w:shd w:val="clear" w:color="auto" w:fill="auto"/>
          </w:tcPr>
          <w:p w14:paraId="6B388A28" w14:textId="77777777" w:rsidR="00F879C1" w:rsidRDefault="00491BB4">
            <w:r>
              <w:t>78%</w:t>
            </w:r>
          </w:p>
        </w:tc>
        <w:tc>
          <w:tcPr>
            <w:tcW w:w="790" w:type="dxa"/>
            <w:shd w:val="clear" w:color="auto" w:fill="auto"/>
          </w:tcPr>
          <w:p w14:paraId="731922C1" w14:textId="77777777" w:rsidR="00F879C1" w:rsidRDefault="00F879C1"/>
        </w:tc>
        <w:tc>
          <w:tcPr>
            <w:tcW w:w="790" w:type="dxa"/>
            <w:shd w:val="clear" w:color="auto" w:fill="auto"/>
          </w:tcPr>
          <w:p w14:paraId="26573AA1" w14:textId="77777777" w:rsidR="00F879C1" w:rsidRDefault="00F879C1"/>
        </w:tc>
        <w:tc>
          <w:tcPr>
            <w:tcW w:w="790" w:type="dxa"/>
            <w:shd w:val="clear" w:color="auto" w:fill="auto"/>
          </w:tcPr>
          <w:p w14:paraId="7B70F758" w14:textId="77777777" w:rsidR="00F879C1" w:rsidRDefault="00F879C1"/>
        </w:tc>
        <w:tc>
          <w:tcPr>
            <w:tcW w:w="791" w:type="dxa"/>
            <w:shd w:val="clear" w:color="auto" w:fill="auto"/>
          </w:tcPr>
          <w:p w14:paraId="37CDE866" w14:textId="77777777" w:rsidR="00F879C1" w:rsidRDefault="00F879C1"/>
        </w:tc>
      </w:tr>
    </w:tbl>
    <w:p w14:paraId="0ECE2036" w14:textId="77777777" w:rsidR="00F879C1" w:rsidRDefault="00F879C1">
      <w:pPr>
        <w:pStyle w:val="Heading4"/>
      </w:pPr>
    </w:p>
    <w:p w14:paraId="14B66FE4" w14:textId="77777777" w:rsidR="00F879C1" w:rsidRDefault="00491BB4">
      <w:pPr>
        <w:pStyle w:val="Heading4"/>
      </w:pPr>
      <w:r>
        <w:t>School program and process data</w:t>
      </w:r>
    </w:p>
    <w:p w14:paraId="35EF411D" w14:textId="77777777" w:rsidR="00F879C1" w:rsidRDefault="00491BB4">
      <w:pPr>
        <w:spacing w:after="0" w:line="276" w:lineRule="auto"/>
      </w:pPr>
      <w:r>
        <w:rPr>
          <w:sz w:val="24"/>
          <w:szCs w:val="24"/>
        </w:rPr>
        <w:t>Kidsmatter/ PBL Friendship cards</w:t>
      </w:r>
      <w:r>
        <w:t xml:space="preserve"> - this data has not been collected in the 2020 school year. Positive incidents will be recorded in SAS in 2021. </w:t>
      </w:r>
    </w:p>
    <w:tbl>
      <w:tblPr>
        <w:tblStyle w:val="ae"/>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F879C1" w14:paraId="38F288EB" w14:textId="77777777">
        <w:trPr>
          <w:jc w:val="center"/>
        </w:trPr>
        <w:tc>
          <w:tcPr>
            <w:tcW w:w="4297" w:type="dxa"/>
            <w:shd w:val="clear" w:color="auto" w:fill="auto"/>
          </w:tcPr>
          <w:p w14:paraId="36A1D3B9" w14:textId="77777777" w:rsidR="00F879C1" w:rsidRDefault="00491BB4">
            <w:pPr>
              <w:rPr>
                <w:b/>
              </w:rPr>
            </w:pPr>
            <w:r>
              <w:rPr>
                <w:b/>
              </w:rPr>
              <w:t>Targets or Measures</w:t>
            </w:r>
          </w:p>
        </w:tc>
        <w:tc>
          <w:tcPr>
            <w:tcW w:w="790" w:type="dxa"/>
            <w:shd w:val="clear" w:color="auto" w:fill="auto"/>
          </w:tcPr>
          <w:p w14:paraId="7944200B" w14:textId="77777777" w:rsidR="00F879C1" w:rsidRDefault="00491BB4">
            <w:pPr>
              <w:jc w:val="center"/>
              <w:rPr>
                <w:b/>
              </w:rPr>
            </w:pPr>
            <w:r>
              <w:rPr>
                <w:b/>
              </w:rPr>
              <w:t>Base</w:t>
            </w:r>
          </w:p>
        </w:tc>
        <w:tc>
          <w:tcPr>
            <w:tcW w:w="790" w:type="dxa"/>
            <w:shd w:val="clear" w:color="auto" w:fill="auto"/>
          </w:tcPr>
          <w:p w14:paraId="458E3CE8" w14:textId="77777777" w:rsidR="00F879C1" w:rsidRDefault="00491BB4">
            <w:pPr>
              <w:jc w:val="center"/>
              <w:rPr>
                <w:b/>
              </w:rPr>
            </w:pPr>
            <w:r>
              <w:rPr>
                <w:b/>
              </w:rPr>
              <w:t>Year 1</w:t>
            </w:r>
          </w:p>
        </w:tc>
        <w:tc>
          <w:tcPr>
            <w:tcW w:w="790" w:type="dxa"/>
            <w:shd w:val="clear" w:color="auto" w:fill="auto"/>
          </w:tcPr>
          <w:p w14:paraId="7CC3744F" w14:textId="77777777" w:rsidR="00F879C1" w:rsidRDefault="00491BB4">
            <w:pPr>
              <w:jc w:val="center"/>
              <w:rPr>
                <w:b/>
              </w:rPr>
            </w:pPr>
            <w:r>
              <w:rPr>
                <w:b/>
              </w:rPr>
              <w:t>Year 2</w:t>
            </w:r>
          </w:p>
        </w:tc>
        <w:tc>
          <w:tcPr>
            <w:tcW w:w="790" w:type="dxa"/>
            <w:shd w:val="clear" w:color="auto" w:fill="auto"/>
          </w:tcPr>
          <w:p w14:paraId="7151E758" w14:textId="77777777" w:rsidR="00F879C1" w:rsidRDefault="00491BB4">
            <w:pPr>
              <w:jc w:val="center"/>
              <w:rPr>
                <w:b/>
              </w:rPr>
            </w:pPr>
            <w:r>
              <w:rPr>
                <w:b/>
              </w:rPr>
              <w:t>Year 3</w:t>
            </w:r>
          </w:p>
        </w:tc>
        <w:tc>
          <w:tcPr>
            <w:tcW w:w="790" w:type="dxa"/>
            <w:shd w:val="clear" w:color="auto" w:fill="auto"/>
          </w:tcPr>
          <w:p w14:paraId="6E25037E" w14:textId="77777777" w:rsidR="00F879C1" w:rsidRDefault="00491BB4">
            <w:pPr>
              <w:jc w:val="center"/>
              <w:rPr>
                <w:b/>
              </w:rPr>
            </w:pPr>
            <w:r>
              <w:rPr>
                <w:b/>
              </w:rPr>
              <w:t>Year 4</w:t>
            </w:r>
          </w:p>
        </w:tc>
        <w:tc>
          <w:tcPr>
            <w:tcW w:w="791" w:type="dxa"/>
            <w:shd w:val="clear" w:color="auto" w:fill="auto"/>
          </w:tcPr>
          <w:p w14:paraId="1D03E19A" w14:textId="77777777" w:rsidR="00F879C1" w:rsidRDefault="00491BB4">
            <w:pPr>
              <w:jc w:val="center"/>
              <w:rPr>
                <w:b/>
              </w:rPr>
            </w:pPr>
            <w:r>
              <w:rPr>
                <w:b/>
              </w:rPr>
              <w:t>Year 5</w:t>
            </w:r>
          </w:p>
        </w:tc>
      </w:tr>
      <w:tr w:rsidR="00F879C1" w14:paraId="319D0838" w14:textId="77777777">
        <w:trPr>
          <w:jc w:val="center"/>
        </w:trPr>
        <w:tc>
          <w:tcPr>
            <w:tcW w:w="4297" w:type="dxa"/>
            <w:shd w:val="clear" w:color="auto" w:fill="auto"/>
          </w:tcPr>
          <w:p w14:paraId="4B7B6D25" w14:textId="77777777" w:rsidR="00F879C1" w:rsidRDefault="00491BB4">
            <w:pPr>
              <w:spacing w:line="276" w:lineRule="auto"/>
              <w:rPr>
                <w:color w:val="000000"/>
              </w:rPr>
            </w:pPr>
            <w:r>
              <w:t xml:space="preserve">Kidsmatter/ PBL Friendship cards </w:t>
            </w:r>
          </w:p>
        </w:tc>
        <w:tc>
          <w:tcPr>
            <w:tcW w:w="790" w:type="dxa"/>
            <w:shd w:val="clear" w:color="auto" w:fill="auto"/>
          </w:tcPr>
          <w:p w14:paraId="5917131C" w14:textId="77777777" w:rsidR="00F879C1" w:rsidRDefault="00491BB4">
            <w:r>
              <w:t>N/A</w:t>
            </w:r>
          </w:p>
        </w:tc>
        <w:tc>
          <w:tcPr>
            <w:tcW w:w="790" w:type="dxa"/>
            <w:shd w:val="clear" w:color="auto" w:fill="auto"/>
          </w:tcPr>
          <w:p w14:paraId="6544FDE0" w14:textId="77777777" w:rsidR="00F879C1" w:rsidRDefault="00491BB4">
            <w:r>
              <w:t>N/A</w:t>
            </w:r>
          </w:p>
        </w:tc>
        <w:tc>
          <w:tcPr>
            <w:tcW w:w="790" w:type="dxa"/>
            <w:shd w:val="clear" w:color="auto" w:fill="auto"/>
          </w:tcPr>
          <w:p w14:paraId="22CC5903" w14:textId="77777777" w:rsidR="00F879C1" w:rsidRDefault="00F879C1"/>
        </w:tc>
        <w:tc>
          <w:tcPr>
            <w:tcW w:w="790" w:type="dxa"/>
            <w:shd w:val="clear" w:color="auto" w:fill="auto"/>
          </w:tcPr>
          <w:p w14:paraId="147F8B61" w14:textId="77777777" w:rsidR="00F879C1" w:rsidRDefault="00F879C1"/>
        </w:tc>
        <w:tc>
          <w:tcPr>
            <w:tcW w:w="790" w:type="dxa"/>
            <w:shd w:val="clear" w:color="auto" w:fill="auto"/>
          </w:tcPr>
          <w:p w14:paraId="7C12C00E" w14:textId="77777777" w:rsidR="00F879C1" w:rsidRDefault="00F879C1"/>
        </w:tc>
        <w:tc>
          <w:tcPr>
            <w:tcW w:w="791" w:type="dxa"/>
            <w:shd w:val="clear" w:color="auto" w:fill="auto"/>
          </w:tcPr>
          <w:p w14:paraId="765EE5A6" w14:textId="77777777" w:rsidR="00F879C1" w:rsidRDefault="00F879C1"/>
        </w:tc>
      </w:tr>
      <w:tr w:rsidR="00F879C1" w14:paraId="1248325C" w14:textId="77777777">
        <w:trPr>
          <w:jc w:val="center"/>
        </w:trPr>
        <w:tc>
          <w:tcPr>
            <w:tcW w:w="4297" w:type="dxa"/>
            <w:shd w:val="clear" w:color="auto" w:fill="auto"/>
          </w:tcPr>
          <w:p w14:paraId="70510A02" w14:textId="77777777" w:rsidR="00F879C1" w:rsidRDefault="00491BB4">
            <w:r>
              <w:t xml:space="preserve">Positive Incidents recorded in SAS </w:t>
            </w:r>
          </w:p>
        </w:tc>
        <w:tc>
          <w:tcPr>
            <w:tcW w:w="790" w:type="dxa"/>
            <w:shd w:val="clear" w:color="auto" w:fill="auto"/>
          </w:tcPr>
          <w:p w14:paraId="6FF9DB5F" w14:textId="77777777" w:rsidR="00F879C1" w:rsidRDefault="00491BB4">
            <w:r>
              <w:t>N/A</w:t>
            </w:r>
          </w:p>
        </w:tc>
        <w:tc>
          <w:tcPr>
            <w:tcW w:w="790" w:type="dxa"/>
            <w:shd w:val="clear" w:color="auto" w:fill="auto"/>
          </w:tcPr>
          <w:p w14:paraId="5F61B409" w14:textId="77777777" w:rsidR="00F879C1" w:rsidRDefault="00491BB4">
            <w:r>
              <w:t xml:space="preserve">N/A </w:t>
            </w:r>
          </w:p>
        </w:tc>
        <w:tc>
          <w:tcPr>
            <w:tcW w:w="790" w:type="dxa"/>
            <w:shd w:val="clear" w:color="auto" w:fill="auto"/>
          </w:tcPr>
          <w:p w14:paraId="4244A618" w14:textId="77777777" w:rsidR="00F879C1" w:rsidRDefault="00F879C1"/>
        </w:tc>
        <w:tc>
          <w:tcPr>
            <w:tcW w:w="790" w:type="dxa"/>
            <w:shd w:val="clear" w:color="auto" w:fill="auto"/>
          </w:tcPr>
          <w:p w14:paraId="5EA4C4FA" w14:textId="77777777" w:rsidR="00F879C1" w:rsidRDefault="00F879C1"/>
        </w:tc>
        <w:tc>
          <w:tcPr>
            <w:tcW w:w="790" w:type="dxa"/>
            <w:shd w:val="clear" w:color="auto" w:fill="auto"/>
          </w:tcPr>
          <w:p w14:paraId="722597FD" w14:textId="77777777" w:rsidR="00F879C1" w:rsidRDefault="00F879C1"/>
        </w:tc>
        <w:tc>
          <w:tcPr>
            <w:tcW w:w="791" w:type="dxa"/>
            <w:shd w:val="clear" w:color="auto" w:fill="auto"/>
          </w:tcPr>
          <w:p w14:paraId="2744B7B4" w14:textId="77777777" w:rsidR="00F879C1" w:rsidRDefault="00F879C1"/>
        </w:tc>
      </w:tr>
    </w:tbl>
    <w:p w14:paraId="76C0AF36" w14:textId="77777777" w:rsidR="00F879C1" w:rsidRDefault="00F879C1">
      <w:pPr>
        <w:pBdr>
          <w:top w:val="nil"/>
          <w:left w:val="nil"/>
          <w:bottom w:val="nil"/>
          <w:right w:val="nil"/>
          <w:between w:val="nil"/>
        </w:pBdr>
        <w:spacing w:after="120" w:line="240" w:lineRule="auto"/>
        <w:rPr>
          <w:color w:val="000000"/>
        </w:rPr>
      </w:pPr>
    </w:p>
    <w:p w14:paraId="590EA8DF" w14:textId="77777777" w:rsidR="00F879C1" w:rsidRDefault="00491BB4">
      <w:pPr>
        <w:pStyle w:val="Heading3"/>
      </w:pPr>
      <w:r>
        <w:t>What this evidence tells us</w:t>
      </w:r>
    </w:p>
    <w:tbl>
      <w:tblPr>
        <w:tblStyle w:val="af"/>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F879C1" w14:paraId="79A8900A" w14:textId="77777777">
        <w:trPr>
          <w:trHeight w:val="401"/>
          <w:jc w:val="center"/>
        </w:trPr>
        <w:tc>
          <w:tcPr>
            <w:tcW w:w="9027" w:type="dxa"/>
            <w:shd w:val="clear" w:color="auto" w:fill="auto"/>
          </w:tcPr>
          <w:p w14:paraId="22714F67" w14:textId="231749A4" w:rsidR="00F879C1" w:rsidRDefault="00491BB4">
            <w:pPr>
              <w:numPr>
                <w:ilvl w:val="0"/>
                <w:numId w:val="7"/>
              </w:numPr>
              <w:spacing w:line="276" w:lineRule="auto"/>
            </w:pPr>
            <w:r>
              <w:t xml:space="preserve">School based data </w:t>
            </w:r>
            <w:r w:rsidR="00455054">
              <w:t>above</w:t>
            </w:r>
            <w:r>
              <w:t xml:space="preserve"> shows no decrease in the number of major incidents occurring over the </w:t>
            </w:r>
            <w:r w:rsidR="00455054">
              <w:t>12-month</w:t>
            </w:r>
            <w:r>
              <w:t xml:space="preserve"> period. It is possible that this is due to students completing home learning for a period of time and C</w:t>
            </w:r>
            <w:r w:rsidR="00DA6182">
              <w:t>OVID-</w:t>
            </w:r>
            <w:r>
              <w:t xml:space="preserve">19 occurring. </w:t>
            </w:r>
          </w:p>
          <w:p w14:paraId="6FFFD478" w14:textId="76CEBB53" w:rsidR="00F879C1" w:rsidRDefault="00491BB4">
            <w:pPr>
              <w:numPr>
                <w:ilvl w:val="0"/>
                <w:numId w:val="7"/>
              </w:numPr>
              <w:spacing w:line="276" w:lineRule="auto"/>
            </w:pPr>
            <w:r>
              <w:t>PBL was not fully rolled out across the school as originally planned due to C</w:t>
            </w:r>
            <w:r w:rsidR="00DA6182">
              <w:t>OVID-</w:t>
            </w:r>
            <w:r>
              <w:t xml:space="preserve">19 and limited focus group time to complete set actions. </w:t>
            </w:r>
          </w:p>
          <w:p w14:paraId="4486E652" w14:textId="77777777" w:rsidR="00F879C1" w:rsidRDefault="00491BB4">
            <w:pPr>
              <w:numPr>
                <w:ilvl w:val="0"/>
                <w:numId w:val="7"/>
              </w:numPr>
              <w:spacing w:line="276" w:lineRule="auto"/>
            </w:pPr>
            <w:r>
              <w:t xml:space="preserve">The satisfaction survey was completed not long after students returned to school from Home Learning and this may have impacted the results. Teachers may not have explained the questions fully to students and broken down the questions like we have done in previous years. </w:t>
            </w:r>
          </w:p>
          <w:p w14:paraId="063EB2D5" w14:textId="374339CA" w:rsidR="00F879C1" w:rsidRDefault="00491BB4">
            <w:pPr>
              <w:numPr>
                <w:ilvl w:val="0"/>
                <w:numId w:val="7"/>
              </w:numPr>
              <w:spacing w:line="276" w:lineRule="auto"/>
            </w:pPr>
            <w:r>
              <w:t xml:space="preserve">Teachers began entering minor incidents into SAS which has led to an increase in the number of minor incidents recorded in SAS over the </w:t>
            </w:r>
            <w:r w:rsidR="00455054">
              <w:t>12-month</w:t>
            </w:r>
            <w:r>
              <w:t xml:space="preserve"> period. This data did not exist prior to 2020.</w:t>
            </w:r>
          </w:p>
          <w:p w14:paraId="2E5F3D18" w14:textId="77777777" w:rsidR="00F879C1" w:rsidRDefault="00491BB4">
            <w:pPr>
              <w:numPr>
                <w:ilvl w:val="0"/>
                <w:numId w:val="7"/>
              </w:numPr>
              <w:spacing w:line="276" w:lineRule="auto"/>
            </w:pPr>
            <w:r>
              <w:t>Targets for 2021 may need to be reduced to demonstrate growth as we may have made them too unattainable.</w:t>
            </w:r>
          </w:p>
          <w:p w14:paraId="16B77F8A" w14:textId="77777777" w:rsidR="00F879C1" w:rsidRDefault="00491BB4">
            <w:pPr>
              <w:numPr>
                <w:ilvl w:val="0"/>
                <w:numId w:val="7"/>
              </w:numPr>
              <w:spacing w:line="276" w:lineRule="auto"/>
            </w:pPr>
            <w:r>
              <w:t xml:space="preserve">The 2021 satisfaction survey may need to be completed by a designated staff member trained in how to deliver the questions to students rather than the classroom teachers. </w:t>
            </w:r>
          </w:p>
          <w:p w14:paraId="18A47EFE" w14:textId="77777777" w:rsidR="00F879C1" w:rsidRDefault="00491BB4">
            <w:pPr>
              <w:numPr>
                <w:ilvl w:val="0"/>
                <w:numId w:val="7"/>
              </w:numPr>
              <w:spacing w:line="276" w:lineRule="auto"/>
            </w:pPr>
            <w:r>
              <w:t>PBL wellbeing data needs to focus on the positive achievements of students in 2021.</w:t>
            </w:r>
          </w:p>
        </w:tc>
      </w:tr>
    </w:tbl>
    <w:p w14:paraId="52AAD18F" w14:textId="77777777" w:rsidR="00F879C1" w:rsidRDefault="00491BB4">
      <w:pPr>
        <w:pStyle w:val="Heading3"/>
      </w:pPr>
      <w:r>
        <w:t>Our achievements for this priority</w:t>
      </w:r>
    </w:p>
    <w:tbl>
      <w:tblPr>
        <w:tblStyle w:val="af0"/>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F879C1" w14:paraId="7FD482E5" w14:textId="77777777">
        <w:trPr>
          <w:trHeight w:val="223"/>
          <w:jc w:val="center"/>
        </w:trPr>
        <w:tc>
          <w:tcPr>
            <w:tcW w:w="9027" w:type="dxa"/>
            <w:shd w:val="clear" w:color="auto" w:fill="auto"/>
          </w:tcPr>
          <w:p w14:paraId="7E363396" w14:textId="12956A34" w:rsidR="00F879C1" w:rsidRDefault="00491BB4">
            <w:pPr>
              <w:numPr>
                <w:ilvl w:val="0"/>
                <w:numId w:val="4"/>
              </w:numPr>
              <w:spacing w:line="276" w:lineRule="auto"/>
            </w:pPr>
            <w:r>
              <w:t xml:space="preserve">Established a PBL leadership </w:t>
            </w:r>
            <w:r w:rsidR="00455054">
              <w:t>team with</w:t>
            </w:r>
            <w:r>
              <w:t xml:space="preserve"> representatives from across the </w:t>
            </w:r>
            <w:r w:rsidR="00DA6182">
              <w:t>school.</w:t>
            </w:r>
          </w:p>
          <w:p w14:paraId="0065FD21" w14:textId="153AF9FF" w:rsidR="00F879C1" w:rsidRDefault="00491BB4">
            <w:pPr>
              <w:numPr>
                <w:ilvl w:val="0"/>
                <w:numId w:val="4"/>
              </w:numPr>
              <w:spacing w:line="276" w:lineRule="auto"/>
            </w:pPr>
            <w:r>
              <w:t>PBL team attending Tier 1 training with NSET team</w:t>
            </w:r>
            <w:r w:rsidR="00DA6182">
              <w:t>.</w:t>
            </w:r>
          </w:p>
          <w:p w14:paraId="63AC835F" w14:textId="77777777" w:rsidR="00F879C1" w:rsidRDefault="00491BB4">
            <w:pPr>
              <w:widowControl w:val="0"/>
              <w:numPr>
                <w:ilvl w:val="0"/>
                <w:numId w:val="4"/>
              </w:numPr>
              <w:rPr>
                <w:sz w:val="24"/>
                <w:szCs w:val="24"/>
              </w:rPr>
            </w:pPr>
            <w:r>
              <w:t>Friendship cards were updated to include School Houses</w:t>
            </w:r>
          </w:p>
          <w:p w14:paraId="6C38D00B" w14:textId="77777777" w:rsidR="00F879C1" w:rsidRDefault="00491BB4">
            <w:pPr>
              <w:widowControl w:val="0"/>
              <w:numPr>
                <w:ilvl w:val="0"/>
                <w:numId w:val="10"/>
              </w:numPr>
              <w:rPr>
                <w:sz w:val="24"/>
                <w:szCs w:val="24"/>
              </w:rPr>
            </w:pPr>
            <w:r>
              <w:t>Chapman Primary rules and expectations were established with the whole school staff and Matrix completed for all outside areas within the school.</w:t>
            </w:r>
          </w:p>
          <w:p w14:paraId="5A9219E0" w14:textId="77777777" w:rsidR="00F879C1" w:rsidRDefault="00491BB4">
            <w:pPr>
              <w:widowControl w:val="0"/>
              <w:numPr>
                <w:ilvl w:val="0"/>
                <w:numId w:val="10"/>
              </w:numPr>
              <w:rPr>
                <w:sz w:val="24"/>
                <w:szCs w:val="24"/>
              </w:rPr>
            </w:pPr>
            <w:r>
              <w:t>Baseline data was taken from SAS regarding major and minor behaviour for the last two years.</w:t>
            </w:r>
          </w:p>
          <w:p w14:paraId="31F78529" w14:textId="77777777" w:rsidR="00F879C1" w:rsidRDefault="00491BB4">
            <w:pPr>
              <w:widowControl w:val="0"/>
              <w:numPr>
                <w:ilvl w:val="0"/>
                <w:numId w:val="10"/>
              </w:numPr>
              <w:rPr>
                <w:sz w:val="24"/>
                <w:szCs w:val="24"/>
              </w:rPr>
            </w:pPr>
            <w:r>
              <w:t>Professional learning was provided to staff regarding PBL. Discussions were regarding establishing a consistent language across the school and clear expectations and rules for school areas.</w:t>
            </w:r>
          </w:p>
          <w:p w14:paraId="7FBC471D" w14:textId="77777777" w:rsidR="00F879C1" w:rsidRDefault="00491BB4">
            <w:pPr>
              <w:widowControl w:val="0"/>
              <w:numPr>
                <w:ilvl w:val="0"/>
                <w:numId w:val="10"/>
              </w:numPr>
              <w:rPr>
                <w:sz w:val="24"/>
                <w:szCs w:val="24"/>
              </w:rPr>
            </w:pPr>
            <w:r>
              <w:t>Review of major and minor behaviours regarding white and yellow playground slips.</w:t>
            </w:r>
          </w:p>
          <w:p w14:paraId="75011FD7" w14:textId="77777777" w:rsidR="00F879C1" w:rsidRDefault="00491BB4">
            <w:pPr>
              <w:widowControl w:val="0"/>
              <w:numPr>
                <w:ilvl w:val="0"/>
                <w:numId w:val="10"/>
              </w:numPr>
              <w:rPr>
                <w:sz w:val="24"/>
                <w:szCs w:val="24"/>
              </w:rPr>
            </w:pPr>
            <w:r>
              <w:t>Changes made to the playground slips with teachers entering minor incidents into SAS.</w:t>
            </w:r>
          </w:p>
          <w:p w14:paraId="472F6222" w14:textId="398F3901" w:rsidR="00F879C1" w:rsidRDefault="00491BB4">
            <w:pPr>
              <w:widowControl w:val="0"/>
              <w:numPr>
                <w:ilvl w:val="0"/>
                <w:numId w:val="10"/>
              </w:numPr>
              <w:rPr>
                <w:sz w:val="24"/>
                <w:szCs w:val="24"/>
              </w:rPr>
            </w:pPr>
            <w:r>
              <w:t>Chapman behaviour flow chart modified to incorporate PBL language</w:t>
            </w:r>
            <w:r w:rsidR="0066070A">
              <w:t>.</w:t>
            </w:r>
          </w:p>
        </w:tc>
      </w:tr>
    </w:tbl>
    <w:p w14:paraId="16AE9583" w14:textId="77777777" w:rsidR="00F879C1" w:rsidRDefault="00F879C1"/>
    <w:tbl>
      <w:tblPr>
        <w:tblStyle w:val="af1"/>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F879C1" w14:paraId="14578FDA" w14:textId="77777777">
        <w:trPr>
          <w:trHeight w:val="116"/>
          <w:jc w:val="center"/>
        </w:trPr>
        <w:tc>
          <w:tcPr>
            <w:tcW w:w="9027" w:type="dxa"/>
            <w:shd w:val="clear" w:color="auto" w:fill="auto"/>
          </w:tcPr>
          <w:p w14:paraId="42AA820E" w14:textId="77777777" w:rsidR="00F879C1" w:rsidRDefault="00491BB4">
            <w:pPr>
              <w:spacing w:after="120"/>
              <w:rPr>
                <w:b/>
              </w:rPr>
            </w:pPr>
            <w:r>
              <w:rPr>
                <w:b/>
              </w:rPr>
              <w:t xml:space="preserve"> ‘Our school’s contribution to whole-of-system Strategic Indicator’</w:t>
            </w:r>
          </w:p>
          <w:p w14:paraId="224C2728" w14:textId="77777777" w:rsidR="00F879C1" w:rsidRDefault="00491BB4">
            <w:pPr>
              <w:spacing w:after="120"/>
              <w:rPr>
                <w:b/>
                <w:i/>
              </w:rPr>
            </w:pPr>
            <w:r>
              <w:rPr>
                <w:i/>
              </w:rPr>
              <w:t>To promote greater equity in learning outcomes in and across ACT public schools</w:t>
            </w:r>
          </w:p>
          <w:p w14:paraId="5E86FBBA" w14:textId="77777777" w:rsidR="00F879C1" w:rsidRDefault="00491BB4">
            <w:pPr>
              <w:numPr>
                <w:ilvl w:val="0"/>
                <w:numId w:val="4"/>
              </w:numPr>
              <w:spacing w:line="259" w:lineRule="auto"/>
            </w:pPr>
            <w:r>
              <w:t>Our school has commenced the implementation of Tier 1 of Positive Behaviours for Learning.</w:t>
            </w:r>
          </w:p>
          <w:p w14:paraId="7B73F25F" w14:textId="77777777" w:rsidR="00F879C1" w:rsidRDefault="00491BB4">
            <w:pPr>
              <w:numPr>
                <w:ilvl w:val="0"/>
                <w:numId w:val="4"/>
              </w:numPr>
            </w:pPr>
            <w:r>
              <w:t>We have provided a safe learning environment with a focus on wellbeing through our Social and Emotional learning program.</w:t>
            </w:r>
          </w:p>
          <w:p w14:paraId="2A26249E" w14:textId="77777777" w:rsidR="00F879C1" w:rsidRDefault="00491BB4">
            <w:pPr>
              <w:numPr>
                <w:ilvl w:val="0"/>
                <w:numId w:val="4"/>
              </w:numPr>
            </w:pPr>
            <w:r>
              <w:t xml:space="preserve">We maintained connection and engagement of all students during the home learning period and supported families with the return to face to face teaching.  </w:t>
            </w:r>
          </w:p>
        </w:tc>
      </w:tr>
    </w:tbl>
    <w:p w14:paraId="7E36587C" w14:textId="77777777" w:rsidR="00F879C1" w:rsidRDefault="00491BB4">
      <w:pPr>
        <w:pStyle w:val="Heading3"/>
        <w:rPr>
          <w:rFonts w:ascii="Calibri" w:eastAsia="Calibri" w:hAnsi="Calibri" w:cs="Calibri"/>
        </w:rPr>
      </w:pPr>
      <w:r>
        <w:rPr>
          <w:rFonts w:ascii="Calibri" w:eastAsia="Calibri" w:hAnsi="Calibri" w:cs="Calibri"/>
        </w:rPr>
        <w:t>Challenges we will address in our next Action Plan</w:t>
      </w:r>
    </w:p>
    <w:p w14:paraId="05ED9964" w14:textId="77777777" w:rsidR="00F879C1" w:rsidRDefault="00491BB4">
      <w:pPr>
        <w:numPr>
          <w:ilvl w:val="0"/>
          <w:numId w:val="11"/>
        </w:numPr>
        <w:spacing w:after="0" w:line="276" w:lineRule="auto"/>
        <w:rPr>
          <w:highlight w:val="white"/>
        </w:rPr>
      </w:pPr>
      <w:r>
        <w:rPr>
          <w:highlight w:val="white"/>
        </w:rPr>
        <w:t>Lesson plans to be implemented as part of weekly SEL lessons</w:t>
      </w:r>
    </w:p>
    <w:p w14:paraId="07224D0D" w14:textId="02566570" w:rsidR="00F879C1" w:rsidRDefault="00491BB4">
      <w:pPr>
        <w:numPr>
          <w:ilvl w:val="0"/>
          <w:numId w:val="11"/>
        </w:numPr>
        <w:spacing w:after="0" w:line="276" w:lineRule="auto"/>
        <w:rPr>
          <w:highlight w:val="white"/>
        </w:rPr>
      </w:pPr>
      <w:r>
        <w:rPr>
          <w:highlight w:val="white"/>
        </w:rPr>
        <w:t xml:space="preserve">Targeted areas identified through SAS wellbeing </w:t>
      </w:r>
      <w:r w:rsidR="00455054">
        <w:rPr>
          <w:highlight w:val="white"/>
        </w:rPr>
        <w:t>data;</w:t>
      </w:r>
      <w:r>
        <w:rPr>
          <w:highlight w:val="white"/>
        </w:rPr>
        <w:t xml:space="preserve"> fortnightly focus announced at whole school assemblies</w:t>
      </w:r>
    </w:p>
    <w:p w14:paraId="49F29648" w14:textId="77777777" w:rsidR="00F879C1" w:rsidRDefault="00491BB4">
      <w:pPr>
        <w:numPr>
          <w:ilvl w:val="0"/>
          <w:numId w:val="11"/>
        </w:numPr>
        <w:spacing w:after="0" w:line="276" w:lineRule="auto"/>
        <w:rPr>
          <w:highlight w:val="white"/>
        </w:rPr>
      </w:pPr>
      <w:r>
        <w:rPr>
          <w:highlight w:val="white"/>
        </w:rPr>
        <w:t>Posters to be developed for other areas within the school.</w:t>
      </w:r>
    </w:p>
    <w:p w14:paraId="7A7C2896" w14:textId="77777777" w:rsidR="00F879C1" w:rsidRDefault="00491BB4">
      <w:pPr>
        <w:numPr>
          <w:ilvl w:val="0"/>
          <w:numId w:val="11"/>
        </w:numPr>
        <w:spacing w:after="0" w:line="276" w:lineRule="auto"/>
        <w:rPr>
          <w:highlight w:val="white"/>
        </w:rPr>
      </w:pPr>
      <w:r>
        <w:rPr>
          <w:highlight w:val="white"/>
        </w:rPr>
        <w:t>Positive incidents to be entered into SAS using the house point system</w:t>
      </w:r>
    </w:p>
    <w:p w14:paraId="082DF9EE" w14:textId="77777777" w:rsidR="00F879C1" w:rsidRDefault="00491BB4">
      <w:pPr>
        <w:numPr>
          <w:ilvl w:val="0"/>
          <w:numId w:val="11"/>
        </w:numPr>
        <w:spacing w:after="0" w:line="276" w:lineRule="auto"/>
        <w:rPr>
          <w:highlight w:val="white"/>
        </w:rPr>
      </w:pPr>
      <w:r>
        <w:rPr>
          <w:highlight w:val="white"/>
        </w:rPr>
        <w:t xml:space="preserve">School satisfaction survey- changes to the way it is conducted at the school with students.  </w:t>
      </w:r>
    </w:p>
    <w:p w14:paraId="66D9E79D" w14:textId="4C632CA9" w:rsidR="00F879C1" w:rsidRDefault="00491BB4">
      <w:pPr>
        <w:numPr>
          <w:ilvl w:val="0"/>
          <w:numId w:val="11"/>
        </w:numPr>
        <w:spacing w:after="0" w:line="276" w:lineRule="auto"/>
        <w:rPr>
          <w:highlight w:val="white"/>
        </w:rPr>
      </w:pPr>
      <w:r>
        <w:rPr>
          <w:highlight w:val="white"/>
        </w:rPr>
        <w:t>PBL board to be created in staff room for updates etc</w:t>
      </w:r>
      <w:r w:rsidR="00DA6182">
        <w:rPr>
          <w:highlight w:val="white"/>
        </w:rPr>
        <w:t>.</w:t>
      </w:r>
    </w:p>
    <w:p w14:paraId="50976F2A" w14:textId="77777777" w:rsidR="00F879C1" w:rsidRDefault="00F879C1">
      <w:pPr>
        <w:pBdr>
          <w:top w:val="nil"/>
          <w:left w:val="nil"/>
          <w:bottom w:val="nil"/>
          <w:right w:val="nil"/>
          <w:between w:val="nil"/>
        </w:pBdr>
        <w:spacing w:after="120" w:line="240" w:lineRule="auto"/>
        <w:rPr>
          <w:color w:val="000000"/>
        </w:rPr>
      </w:pPr>
    </w:p>
    <w:p w14:paraId="5C908522" w14:textId="77777777" w:rsidR="00F879C1" w:rsidRDefault="00491BB4">
      <w:pPr>
        <w:pStyle w:val="Heading2"/>
      </w:pPr>
      <w:r>
        <w:t>Reporting on preschool improvement</w:t>
      </w:r>
    </w:p>
    <w:p w14:paraId="2F505241" w14:textId="77777777" w:rsidR="00F879C1" w:rsidRDefault="00491BB4">
      <w:pPr>
        <w:pBdr>
          <w:top w:val="nil"/>
          <w:left w:val="nil"/>
          <w:bottom w:val="nil"/>
          <w:right w:val="nil"/>
          <w:between w:val="nil"/>
        </w:pBdr>
        <w:spacing w:after="120" w:line="240" w:lineRule="auto"/>
        <w:rPr>
          <w:color w:val="000000"/>
        </w:rPr>
      </w:pPr>
      <w:r>
        <w:rPr>
          <w:color w:val="000000"/>
        </w:rPr>
        <w:t>All schools with a preschool setting are required to annually review and update their Quality Improvement Plan*. Schools have a choice to report progress and achievements either within their QIP or in the section below.</w:t>
      </w:r>
    </w:p>
    <w:p w14:paraId="3770467B" w14:textId="77777777" w:rsidR="00F879C1" w:rsidRDefault="00491BB4">
      <w:pPr>
        <w:spacing w:after="0" w:line="276" w:lineRule="auto"/>
        <w:rPr>
          <w:rFonts w:ascii="Arial" w:eastAsia="Arial" w:hAnsi="Arial" w:cs="Arial"/>
          <w:color w:val="1F4E79"/>
          <w:sz w:val="24"/>
          <w:szCs w:val="24"/>
        </w:rPr>
      </w:pPr>
      <w:r>
        <w:rPr>
          <w:rFonts w:ascii="Arial" w:eastAsia="Arial" w:hAnsi="Arial" w:cs="Arial"/>
          <w:color w:val="1F4E79"/>
          <w:sz w:val="24"/>
          <w:szCs w:val="24"/>
        </w:rPr>
        <w:t>Priority: To identify service strengths and areas for improvement at Chapman Preschool 2020.</w:t>
      </w:r>
    </w:p>
    <w:p w14:paraId="694C9F5E" w14:textId="77777777" w:rsidR="00F879C1" w:rsidRDefault="00F879C1">
      <w:pPr>
        <w:spacing w:after="0" w:line="276" w:lineRule="auto"/>
        <w:rPr>
          <w:rFonts w:ascii="Arial" w:eastAsia="Arial" w:hAnsi="Arial" w:cs="Arial"/>
        </w:rPr>
      </w:pPr>
    </w:p>
    <w:tbl>
      <w:tblPr>
        <w:tblStyle w:val="af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F879C1" w14:paraId="19138628" w14:textId="77777777">
        <w:trPr>
          <w:trHeight w:val="2291"/>
        </w:trPr>
        <w:tc>
          <w:tcPr>
            <w:tcW w:w="9026" w:type="dxa"/>
            <w:shd w:val="clear" w:color="auto" w:fill="auto"/>
            <w:tcMar>
              <w:top w:w="100" w:type="dxa"/>
              <w:left w:w="100" w:type="dxa"/>
              <w:bottom w:w="100" w:type="dxa"/>
              <w:right w:w="100" w:type="dxa"/>
            </w:tcMar>
          </w:tcPr>
          <w:p w14:paraId="3B8ACC50" w14:textId="77777777" w:rsidR="00F879C1" w:rsidRDefault="00491BB4">
            <w:pPr>
              <w:widowControl w:val="0"/>
              <w:spacing w:after="0" w:line="240" w:lineRule="auto"/>
            </w:pPr>
            <w:r>
              <w:t>In 2020 we implemented this priority through the following strategies:</w:t>
            </w:r>
          </w:p>
          <w:p w14:paraId="56CCF9DE" w14:textId="77777777" w:rsidR="00F879C1" w:rsidRDefault="00491BB4">
            <w:pPr>
              <w:widowControl w:val="0"/>
              <w:numPr>
                <w:ilvl w:val="0"/>
                <w:numId w:val="2"/>
              </w:numPr>
              <w:spacing w:after="0" w:line="240" w:lineRule="auto"/>
            </w:pPr>
            <w:r>
              <w:t xml:space="preserve">Completion of the Self - Assessment Tool to reflect upon, update and implement the 2020 QIP. </w:t>
            </w:r>
          </w:p>
          <w:p w14:paraId="109AAD91" w14:textId="77777777" w:rsidR="00F879C1" w:rsidRDefault="00491BB4">
            <w:pPr>
              <w:widowControl w:val="0"/>
              <w:numPr>
                <w:ilvl w:val="0"/>
                <w:numId w:val="2"/>
              </w:numPr>
              <w:spacing w:after="0" w:line="240" w:lineRule="auto"/>
            </w:pPr>
            <w:r>
              <w:t>Development and implementation of consistent planning documents.</w:t>
            </w:r>
          </w:p>
          <w:p w14:paraId="19014714" w14:textId="77777777" w:rsidR="00F879C1" w:rsidRDefault="00491BB4">
            <w:pPr>
              <w:widowControl w:val="0"/>
              <w:numPr>
                <w:ilvl w:val="0"/>
                <w:numId w:val="2"/>
              </w:numPr>
              <w:spacing w:after="0" w:line="240" w:lineRule="auto"/>
            </w:pPr>
            <w:r>
              <w:t xml:space="preserve">Embedded digital platforms (Seesaw) for documenting learning and communicating with families. </w:t>
            </w:r>
          </w:p>
          <w:p w14:paraId="611094F8" w14:textId="77777777" w:rsidR="00F879C1" w:rsidRDefault="00491BB4">
            <w:pPr>
              <w:widowControl w:val="0"/>
              <w:numPr>
                <w:ilvl w:val="0"/>
                <w:numId w:val="2"/>
              </w:numPr>
              <w:spacing w:after="0" w:line="240" w:lineRule="auto"/>
            </w:pPr>
            <w:r>
              <w:t xml:space="preserve">Development of consistent, purposeful ways to document and reflect on student learning. </w:t>
            </w:r>
          </w:p>
          <w:p w14:paraId="542FCB9A" w14:textId="77777777" w:rsidR="00F879C1" w:rsidRDefault="00F879C1">
            <w:pPr>
              <w:widowControl w:val="0"/>
              <w:spacing w:after="0" w:line="240" w:lineRule="auto"/>
            </w:pPr>
          </w:p>
          <w:p w14:paraId="48A2C729" w14:textId="77777777" w:rsidR="00F879C1" w:rsidRDefault="00491BB4">
            <w:pPr>
              <w:widowControl w:val="0"/>
              <w:spacing w:after="0" w:line="240" w:lineRule="auto"/>
            </w:pPr>
            <w:r>
              <w:t>Next steps for meeting Preschool improvement in 2021:</w:t>
            </w:r>
          </w:p>
          <w:p w14:paraId="27BF3F2C" w14:textId="77777777" w:rsidR="00F879C1" w:rsidRDefault="00491BB4">
            <w:pPr>
              <w:widowControl w:val="0"/>
              <w:numPr>
                <w:ilvl w:val="0"/>
                <w:numId w:val="6"/>
              </w:numPr>
              <w:spacing w:after="0" w:line="240" w:lineRule="auto"/>
            </w:pPr>
            <w:r>
              <w:t xml:space="preserve">Continue to focus on embedding the QIP to drive continuous improvement. </w:t>
            </w:r>
          </w:p>
          <w:p w14:paraId="6EE73533" w14:textId="77777777" w:rsidR="00F879C1" w:rsidRDefault="00491BB4">
            <w:pPr>
              <w:widowControl w:val="0"/>
              <w:numPr>
                <w:ilvl w:val="0"/>
                <w:numId w:val="6"/>
              </w:numPr>
              <w:spacing w:after="0" w:line="240" w:lineRule="auto"/>
            </w:pPr>
            <w:r>
              <w:t xml:space="preserve">Improved reflection and analysis of student observations through Professional Learning Teams. </w:t>
            </w:r>
          </w:p>
          <w:p w14:paraId="36F0EAE7" w14:textId="77777777" w:rsidR="00F879C1" w:rsidRDefault="00491BB4">
            <w:pPr>
              <w:widowControl w:val="0"/>
              <w:numPr>
                <w:ilvl w:val="0"/>
                <w:numId w:val="6"/>
              </w:numPr>
              <w:spacing w:after="0" w:line="240" w:lineRule="auto"/>
            </w:pPr>
            <w:r>
              <w:t xml:space="preserve">Incorporating oral language data into school improvement processes. </w:t>
            </w:r>
          </w:p>
          <w:p w14:paraId="53705FAE" w14:textId="77777777" w:rsidR="00F879C1" w:rsidRDefault="00491BB4">
            <w:pPr>
              <w:widowControl w:val="0"/>
              <w:numPr>
                <w:ilvl w:val="0"/>
                <w:numId w:val="6"/>
              </w:numPr>
              <w:spacing w:after="0" w:line="240" w:lineRule="auto"/>
            </w:pPr>
            <w:r>
              <w:t>Improved positive collaboration and working as a professional learning community.</w:t>
            </w:r>
          </w:p>
        </w:tc>
      </w:tr>
    </w:tbl>
    <w:p w14:paraId="1D0E6E3F" w14:textId="77777777" w:rsidR="00F879C1" w:rsidRDefault="00491BB4">
      <w:pPr>
        <w:spacing w:after="0" w:line="276" w:lineRule="auto"/>
        <w:rPr>
          <w:i/>
        </w:rPr>
      </w:pPr>
      <w:r>
        <w:t xml:space="preserve">*A copy of the QIP is available for viewing at the school. </w:t>
      </w:r>
    </w:p>
    <w:sectPr w:rsidR="00F879C1">
      <w:headerReference w:type="default" r:id="rId11"/>
      <w:footerReference w:type="default" r:id="rId12"/>
      <w:head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C3EFC" w14:textId="77777777" w:rsidR="00056381" w:rsidRDefault="00491BB4">
      <w:pPr>
        <w:spacing w:after="0" w:line="240" w:lineRule="auto"/>
      </w:pPr>
      <w:r>
        <w:separator/>
      </w:r>
    </w:p>
  </w:endnote>
  <w:endnote w:type="continuationSeparator" w:id="0">
    <w:p w14:paraId="15F5905B" w14:textId="77777777" w:rsidR="00056381" w:rsidRDefault="0049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EDAE" w14:textId="77777777" w:rsidR="00F879C1" w:rsidRDefault="00491BB4">
    <w:pPr>
      <w:pBdr>
        <w:top w:val="nil"/>
        <w:left w:val="nil"/>
        <w:bottom w:val="nil"/>
        <w:right w:val="nil"/>
        <w:between w:val="nil"/>
      </w:pBdr>
      <w:tabs>
        <w:tab w:val="center" w:pos="4513"/>
        <w:tab w:val="right" w:pos="9026"/>
        <w:tab w:val="center" w:pos="5387"/>
        <w:tab w:val="right" w:pos="9781"/>
      </w:tabs>
      <w:spacing w:after="120" w:line="240" w:lineRule="auto"/>
      <w:jc w:val="center"/>
      <w:rPr>
        <w:rFonts w:ascii="Arial" w:eastAsia="Arial" w:hAnsi="Arial" w:cs="Arial"/>
        <w:color w:val="808080"/>
        <w:sz w:val="20"/>
        <w:szCs w:val="20"/>
      </w:rPr>
    </w:pPr>
    <w:r>
      <w:rPr>
        <w:rFonts w:ascii="Arial" w:eastAsia="Arial" w:hAnsi="Arial" w:cs="Arial"/>
        <w:color w:val="808080"/>
        <w:sz w:val="20"/>
        <w:szCs w:val="20"/>
      </w:rPr>
      <w:t>Last saved: Monday, 13th  December 2020</w:t>
    </w:r>
    <w:r>
      <w:rPr>
        <w:rFonts w:ascii="Arial" w:eastAsia="Arial" w:hAnsi="Arial" w:cs="Arial"/>
        <w:color w:val="808080"/>
        <w:sz w:val="20"/>
        <w:szCs w:val="20"/>
      </w:rPr>
      <w:tab/>
      <w:t xml:space="preserve">Page |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sidR="00455054">
      <w:rPr>
        <w:rFonts w:ascii="Arial" w:eastAsia="Arial" w:hAnsi="Arial" w:cs="Arial"/>
        <w:noProof/>
        <w:color w:val="808080"/>
        <w:sz w:val="20"/>
        <w:szCs w:val="20"/>
      </w:rPr>
      <w:t>1</w:t>
    </w:r>
    <w:r>
      <w:rPr>
        <w:rFonts w:ascii="Arial" w:eastAsia="Arial" w:hAnsi="Arial" w:cs="Arial"/>
        <w:color w:val="808080"/>
        <w:sz w:val="20"/>
        <w:szCs w:val="20"/>
      </w:rPr>
      <w:fldChar w:fldCharType="end"/>
    </w:r>
  </w:p>
  <w:p w14:paraId="30CCEF20" w14:textId="77777777" w:rsidR="00F879C1" w:rsidRDefault="00491BB4">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bookmarkStart w:id="4" w:name="_heading=h.30j0zll" w:colFirst="0" w:colLast="0"/>
    <w:bookmarkEnd w:id="4"/>
    <w:r>
      <w:rPr>
        <w:rFonts w:ascii="Arial" w:eastAsia="Arial" w:hAnsi="Arial" w:cs="Arial"/>
        <w:b/>
        <w:color w:val="000000"/>
        <w:sz w:val="18"/>
        <w:szCs w:val="18"/>
      </w:rPr>
      <w:t xml:space="preserve"> Analysis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Priorities</w:t>
    </w:r>
    <w:r>
      <w:rPr>
        <w:rFonts w:ascii="Arial" w:eastAsia="Arial" w:hAnsi="Arial" w:cs="Arial"/>
        <w:b/>
        <w:color w:val="FF0000"/>
        <w:sz w:val="24"/>
        <w:szCs w:val="24"/>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Strategies</w:t>
    </w:r>
    <w:r>
      <w:rPr>
        <w:rFonts w:ascii="Arial" w:eastAsia="Arial" w:hAnsi="Arial" w:cs="Arial"/>
        <w:b/>
        <w:color w:val="A6A6A6"/>
        <w:sz w:val="18"/>
        <w:szCs w:val="18"/>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 xml:space="preserve">Actions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FF0000"/>
        <w:sz w:val="24"/>
        <w:szCs w:val="24"/>
      </w:rPr>
      <w:t>Impact</w:t>
    </w:r>
    <w:r>
      <w:rPr>
        <w:b/>
        <w:color w:val="000000"/>
        <w:sz w:val="18"/>
        <w:szCs w:val="18"/>
      </w:rPr>
      <w:t xml:space="preserve"> </w:t>
    </w:r>
    <w:r>
      <w:rPr>
        <w:b/>
        <w:color w:val="FF0000"/>
        <w:sz w:val="16"/>
        <w:szCs w:val="16"/>
      </w:rPr>
      <w:t>(for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DF714" w14:textId="77777777" w:rsidR="00056381" w:rsidRDefault="00491BB4">
      <w:pPr>
        <w:spacing w:after="0" w:line="240" w:lineRule="auto"/>
      </w:pPr>
      <w:r>
        <w:separator/>
      </w:r>
    </w:p>
  </w:footnote>
  <w:footnote w:type="continuationSeparator" w:id="0">
    <w:p w14:paraId="346102F6" w14:textId="77777777" w:rsidR="00056381" w:rsidRDefault="00491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538A0" w14:textId="77777777" w:rsidR="00F879C1" w:rsidRDefault="00F879C1">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5389" w14:textId="77777777" w:rsidR="00F879C1" w:rsidRDefault="00491BB4">
    <w:pPr>
      <w:pBdr>
        <w:top w:val="nil"/>
        <w:left w:val="nil"/>
        <w:bottom w:val="nil"/>
        <w:right w:val="nil"/>
        <w:between w:val="nil"/>
      </w:pBdr>
      <w:tabs>
        <w:tab w:val="center" w:pos="4513"/>
        <w:tab w:val="right" w:pos="9026"/>
      </w:tabs>
      <w:spacing w:after="0" w:line="240" w:lineRule="auto"/>
      <w:jc w:val="right"/>
      <w:rPr>
        <w:color w:val="000000"/>
      </w:rPr>
    </w:pPr>
    <w:r>
      <w:rPr>
        <w:noProof/>
        <w:color w:val="000000"/>
        <w:sz w:val="10"/>
        <w:szCs w:val="10"/>
      </w:rPr>
      <w:drawing>
        <wp:inline distT="0" distB="0" distL="0" distR="0" wp14:anchorId="7B3BE168" wp14:editId="43435408">
          <wp:extent cx="1375410" cy="694690"/>
          <wp:effectExtent l="0" t="0" r="0" b="0"/>
          <wp:docPr id="19" name="image2.jpg" descr="ACT Education small line"/>
          <wp:cNvGraphicFramePr/>
          <a:graphic xmlns:a="http://schemas.openxmlformats.org/drawingml/2006/main">
            <a:graphicData uri="http://schemas.openxmlformats.org/drawingml/2006/picture">
              <pic:pic xmlns:pic="http://schemas.openxmlformats.org/drawingml/2006/picture">
                <pic:nvPicPr>
                  <pic:cNvPr id="0" name="image2.jpg" descr="ACT Education small line"/>
                  <pic:cNvPicPr preferRelativeResize="0"/>
                </pic:nvPicPr>
                <pic:blipFill>
                  <a:blip r:embed="rId1"/>
                  <a:srcRect/>
                  <a:stretch>
                    <a:fillRect/>
                  </a:stretch>
                </pic:blipFill>
                <pic:spPr>
                  <a:xfrm>
                    <a:off x="0" y="0"/>
                    <a:ext cx="1375410"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BC4"/>
    <w:multiLevelType w:val="multilevel"/>
    <w:tmpl w:val="2BBAF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6465E"/>
    <w:multiLevelType w:val="multilevel"/>
    <w:tmpl w:val="ACC6BC58"/>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EA1DB2"/>
    <w:multiLevelType w:val="multilevel"/>
    <w:tmpl w:val="BFEEA5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gt;"/>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93965B9"/>
    <w:multiLevelType w:val="multilevel"/>
    <w:tmpl w:val="533C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6F6A8A"/>
    <w:multiLevelType w:val="multilevel"/>
    <w:tmpl w:val="0BA05C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0A504DD"/>
    <w:multiLevelType w:val="multilevel"/>
    <w:tmpl w:val="9CAC1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B900F1"/>
    <w:multiLevelType w:val="multilevel"/>
    <w:tmpl w:val="8D241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D641E5"/>
    <w:multiLevelType w:val="multilevel"/>
    <w:tmpl w:val="515E0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AE01EE"/>
    <w:multiLevelType w:val="multilevel"/>
    <w:tmpl w:val="498AB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9603CA"/>
    <w:multiLevelType w:val="multilevel"/>
    <w:tmpl w:val="05E22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1119A9"/>
    <w:multiLevelType w:val="multilevel"/>
    <w:tmpl w:val="22DE2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2F14D2"/>
    <w:multiLevelType w:val="multilevel"/>
    <w:tmpl w:val="F912D8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0"/>
  </w:num>
  <w:num w:numId="3">
    <w:abstractNumId w:val="4"/>
  </w:num>
  <w:num w:numId="4">
    <w:abstractNumId w:val="2"/>
  </w:num>
  <w:num w:numId="5">
    <w:abstractNumId w:val="7"/>
  </w:num>
  <w:num w:numId="6">
    <w:abstractNumId w:val="9"/>
  </w:num>
  <w:num w:numId="7">
    <w:abstractNumId w:val="11"/>
  </w:num>
  <w:num w:numId="8">
    <w:abstractNumId w:val="8"/>
  </w:num>
  <w:num w:numId="9">
    <w:abstractNumId w:val="6"/>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C1"/>
    <w:rsid w:val="00056381"/>
    <w:rsid w:val="00455054"/>
    <w:rsid w:val="00491BB4"/>
    <w:rsid w:val="0066070A"/>
    <w:rsid w:val="00D017B6"/>
    <w:rsid w:val="00D32A8C"/>
    <w:rsid w:val="00DA6182"/>
    <w:rsid w:val="00F87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6B13"/>
  <w15:docId w15:val="{659E49A0-871F-4636-A538-8BFF22E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pPr>
      <w:pBdr>
        <w:bottom w:val="single" w:sz="4" w:space="1" w:color="000000"/>
      </w:pBdr>
      <w:spacing w:after="240" w:line="276" w:lineRule="auto"/>
      <w:jc w:val="center"/>
    </w:pPr>
    <w:rPr>
      <w:rFonts w:ascii="Arial" w:eastAsia="Arial" w:hAnsi="Arial" w:cs="Arial"/>
      <w:color w:val="000000"/>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2"/>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table" w:customStyle="1" w:styleId="a">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0">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1">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
    <w:pPr>
      <w:spacing w:after="0" w:line="240" w:lineRule="auto"/>
    </w:pPr>
    <w:tblPr>
      <w:tblStyleRowBandSize w:val="1"/>
      <w:tblStyleColBandSize w:val="1"/>
      <w:tblCellMar>
        <w:top w:w="113" w:type="dxa"/>
        <w:bottom w:w="113" w:type="dxa"/>
      </w:tblCellMar>
    </w:tblPr>
  </w:style>
  <w:style w:type="table" w:customStyle="1" w:styleId="a3">
    <w:basedOn w:val="TableNormal"/>
    <w:pPr>
      <w:spacing w:after="0" w:line="240" w:lineRule="auto"/>
    </w:pPr>
    <w:tblPr>
      <w:tblStyleRowBandSize w:val="1"/>
      <w:tblStyleColBandSize w:val="1"/>
      <w:tblCellMar>
        <w:top w:w="113" w:type="dxa"/>
        <w:bottom w:w="113" w:type="dxa"/>
      </w:tblCellMar>
    </w:tblPr>
  </w:style>
  <w:style w:type="table" w:customStyle="1" w:styleId="a4">
    <w:basedOn w:val="TableNormal"/>
    <w:pPr>
      <w:spacing w:after="0" w:line="240" w:lineRule="auto"/>
    </w:pPr>
    <w:tblPr>
      <w:tblStyleRowBandSize w:val="1"/>
      <w:tblStyleColBandSize w:val="1"/>
      <w:tblCellMar>
        <w:top w:w="113" w:type="dxa"/>
        <w:bottom w:w="113" w:type="dxa"/>
      </w:tblCellMar>
    </w:tblPr>
  </w:style>
  <w:style w:type="table" w:customStyle="1" w:styleId="a5">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6">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9">
    <w:basedOn w:val="TableNormal"/>
    <w:pPr>
      <w:spacing w:after="0" w:line="240" w:lineRule="auto"/>
    </w:pPr>
    <w:tblPr>
      <w:tblStyleRowBandSize w:val="1"/>
      <w:tblStyleColBandSize w:val="1"/>
      <w:tblCellMar>
        <w:top w:w="113" w:type="dxa"/>
        <w:bottom w:w="113" w:type="dxa"/>
      </w:tblCellMar>
    </w:tblPr>
  </w:style>
  <w:style w:type="table" w:customStyle="1" w:styleId="aa">
    <w:basedOn w:val="TableNormal"/>
    <w:pPr>
      <w:spacing w:after="0" w:line="240" w:lineRule="auto"/>
    </w:pPr>
    <w:tblPr>
      <w:tblStyleRowBandSize w:val="1"/>
      <w:tblStyleColBandSize w:val="1"/>
      <w:tblCellMar>
        <w:top w:w="113" w:type="dxa"/>
        <w:bottom w:w="113" w:type="dxa"/>
      </w:tblCellMar>
    </w:tblPr>
  </w:style>
  <w:style w:type="table" w:customStyle="1" w:styleId="ab">
    <w:basedOn w:val="TableNormal"/>
    <w:pPr>
      <w:spacing w:after="0" w:line="240" w:lineRule="auto"/>
    </w:pPr>
    <w:tblPr>
      <w:tblStyleRowBandSize w:val="1"/>
      <w:tblStyleColBandSize w:val="1"/>
      <w:tblCellMar>
        <w:top w:w="113" w:type="dxa"/>
        <w:bottom w:w="113"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e">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f">
    <w:basedOn w:val="TableNormal"/>
    <w:pPr>
      <w:spacing w:after="0" w:line="240" w:lineRule="auto"/>
    </w:pPr>
    <w:tblPr>
      <w:tblStyleRowBandSize w:val="1"/>
      <w:tblStyleColBandSize w:val="1"/>
      <w:tblCellMar>
        <w:top w:w="113" w:type="dxa"/>
        <w:bottom w:w="113" w:type="dxa"/>
      </w:tblCellMar>
    </w:tblPr>
  </w:style>
  <w:style w:type="table" w:customStyle="1" w:styleId="af0">
    <w:basedOn w:val="TableNormal"/>
    <w:pPr>
      <w:spacing w:after="0" w:line="240" w:lineRule="auto"/>
    </w:pPr>
    <w:tblPr>
      <w:tblStyleRowBandSize w:val="1"/>
      <w:tblStyleColBandSize w:val="1"/>
      <w:tblCellMar>
        <w:top w:w="113" w:type="dxa"/>
        <w:bottom w:w="113" w:type="dxa"/>
      </w:tblCellMar>
    </w:tblPr>
  </w:style>
  <w:style w:type="table" w:customStyle="1" w:styleId="af1">
    <w:basedOn w:val="TableNormal"/>
    <w:pPr>
      <w:spacing w:after="0" w:line="240" w:lineRule="auto"/>
    </w:pPr>
    <w:tblPr>
      <w:tblStyleRowBandSize w:val="1"/>
      <w:tblStyleColBandSize w:val="1"/>
      <w:tblCellMar>
        <w:top w:w="113" w:type="dxa"/>
        <w:bottom w:w="113"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1w3eRY68Gz925DilWz5QM_fPE-qZO5wKiy1HvbJAQEGM/edit?usp=sha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MpbqKzsX4voUcai/Q7YJBLxyEw==">AMUW2mW6beNMlc4WA+oERTc/5Zpsz9nqjO9diSSM4llDKwjXi0LR+pTq7k8eGGLwYUd36UuvTu27cmUZHdCj8enCNU1HK1+67ywuI3wmkBciaeyYQXdXKTOit23HsBMUxul/vGecU4bIZ6hxEzYpML5grB570QN2hKYsRHMpMYCuK7ze+2mLX+rMifnsfRbNrhKjH3i2dzzO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3395</Words>
  <Characters>19353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Education Directorate</dc:creator>
  <cp:lastModifiedBy>Simpson, Anne</cp:lastModifiedBy>
  <cp:revision>2</cp:revision>
  <dcterms:created xsi:type="dcterms:W3CDTF">2020-12-18T04:34:00Z</dcterms:created>
  <dcterms:modified xsi:type="dcterms:W3CDTF">2020-12-18T04:34:00Z</dcterms:modified>
</cp:coreProperties>
</file>