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38" w:rsidRPr="00413B2A" w:rsidRDefault="004D1738" w:rsidP="004D1738">
      <w:pPr>
        <w:pStyle w:val="ReportTitle"/>
        <w:rPr>
          <w:rFonts w:ascii="Calibri" w:hAnsi="Calibri"/>
        </w:rPr>
      </w:pPr>
      <w:r w:rsidRPr="00413B2A">
        <w:rPr>
          <w:rFonts w:ascii="Calibri" w:hAnsi="Calibri"/>
        </w:rPr>
        <w:t>School Str</w:t>
      </w:r>
      <w:bookmarkStart w:id="0" w:name="Marker"/>
      <w:bookmarkEnd w:id="0"/>
      <w:r w:rsidRPr="00413B2A">
        <w:rPr>
          <w:rFonts w:ascii="Calibri" w:hAnsi="Calibri"/>
        </w:rPr>
        <w:t>ategic Plan for</w:t>
      </w:r>
    </w:p>
    <w:p w:rsidR="004D1738" w:rsidRDefault="004D1738" w:rsidP="004D1738">
      <w:pPr>
        <w:pStyle w:val="ReportTitle"/>
        <w:rPr>
          <w:rFonts w:ascii="Calibri" w:hAnsi="Calibri"/>
        </w:rPr>
      </w:pPr>
      <w:r>
        <w:rPr>
          <w:rFonts w:ascii="Calibri" w:hAnsi="Calibri"/>
        </w:rPr>
        <w:t>Gold Creek School</w:t>
      </w:r>
    </w:p>
    <w:p w:rsidR="004D1738" w:rsidRDefault="004D1738" w:rsidP="008359D3">
      <w:pPr>
        <w:pStyle w:val="ReportTitle"/>
        <w:spacing w:before="480"/>
        <w:rPr>
          <w:rFonts w:ascii="Calibri" w:hAnsi="Calibri"/>
        </w:rPr>
      </w:pPr>
      <w:r>
        <w:rPr>
          <w:rFonts w:ascii="Calibri" w:hAnsi="Calibri"/>
        </w:rPr>
        <w:t>North Gungahlin Network</w:t>
      </w:r>
    </w:p>
    <w:p w:rsidR="004A47A2" w:rsidRPr="00413B2A" w:rsidRDefault="004D1738" w:rsidP="008359D3">
      <w:pPr>
        <w:pStyle w:val="ReportTitle"/>
        <w:spacing w:before="480"/>
        <w:rPr>
          <w:rFonts w:ascii="Calibri" w:hAnsi="Calibri"/>
        </w:rPr>
      </w:pPr>
      <w:r w:rsidRPr="00413B2A">
        <w:rPr>
          <w:rFonts w:ascii="Calibri" w:hAnsi="Calibri"/>
        </w:rPr>
        <w:t>201</w:t>
      </w:r>
      <w:r>
        <w:rPr>
          <w:rFonts w:ascii="Calibri" w:hAnsi="Calibri"/>
        </w:rPr>
        <w:t>3</w:t>
      </w:r>
      <w:r w:rsidRPr="00413B2A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="004A47A2">
        <w:rPr>
          <w:rFonts w:ascii="Calibri" w:hAnsi="Calibri"/>
        </w:rPr>
        <w:t xml:space="preserve"> (Updated 2015)</w:t>
      </w:r>
    </w:p>
    <w:p w:rsidR="004D1738" w:rsidRDefault="004D1738" w:rsidP="008359D3">
      <w:pPr>
        <w:pStyle w:val="ReportTitle"/>
        <w:spacing w:before="240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-106378</wp:posOffset>
            </wp:positionH>
            <wp:positionV relativeFrom="paragraph">
              <wp:posOffset>229977</wp:posOffset>
            </wp:positionV>
            <wp:extent cx="2897109" cy="1466661"/>
            <wp:effectExtent l="19050" t="0" r="0" b="0"/>
            <wp:wrapTight wrapText="bothSides">
              <wp:wrapPolygon edited="0">
                <wp:start x="8806" y="0"/>
                <wp:lineTo x="7670" y="561"/>
                <wp:lineTo x="4545" y="3928"/>
                <wp:lineTo x="3835" y="6453"/>
                <wp:lineTo x="2983" y="8978"/>
                <wp:lineTo x="2130" y="13467"/>
                <wp:lineTo x="0" y="15992"/>
                <wp:lineTo x="-142" y="21322"/>
                <wp:lineTo x="21589" y="21322"/>
                <wp:lineTo x="21589" y="16272"/>
                <wp:lineTo x="19458" y="13467"/>
                <wp:lineTo x="18748" y="9539"/>
                <wp:lineTo x="18606" y="8978"/>
                <wp:lineTo x="17470" y="5611"/>
                <wp:lineTo x="17044" y="3928"/>
                <wp:lineTo x="13919" y="561"/>
                <wp:lineTo x="12783" y="0"/>
                <wp:lineTo x="8806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09" cy="14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1E0"/>
      </w:tblPr>
      <w:tblGrid>
        <w:gridCol w:w="2943"/>
        <w:gridCol w:w="6521"/>
      </w:tblGrid>
      <w:tr w:rsidR="004D1738" w:rsidRPr="00413B2A" w:rsidTr="00B133D3">
        <w:trPr>
          <w:trHeight w:val="1985"/>
        </w:trPr>
        <w:tc>
          <w:tcPr>
            <w:tcW w:w="2943" w:type="dxa"/>
            <w:vAlign w:val="center"/>
          </w:tcPr>
          <w:p w:rsidR="004D1738" w:rsidRPr="00413B2A" w:rsidRDefault="004D1738" w:rsidP="00B133D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Principal</w:t>
            </w:r>
          </w:p>
          <w:p w:rsidR="004D1738" w:rsidRPr="00413B2A" w:rsidRDefault="004D1738" w:rsidP="00B133D3">
            <w:pPr>
              <w:pStyle w:val="Table-RowHeading"/>
              <w:spacing w:after="90" w:line="22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D1738" w:rsidRPr="00413B2A" w:rsidRDefault="004D1738" w:rsidP="00B133D3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Linda A Baird</w:t>
            </w:r>
          </w:p>
          <w:p w:rsidR="004D1738" w:rsidRPr="00413B2A" w:rsidRDefault="004D1738" w:rsidP="00B133D3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4D1738" w:rsidRPr="00413B2A" w:rsidRDefault="004D1738" w:rsidP="00B133D3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  <w:tr w:rsidR="004D1738" w:rsidRPr="00413B2A" w:rsidTr="00B133D3">
        <w:trPr>
          <w:trHeight w:val="1985"/>
        </w:trPr>
        <w:tc>
          <w:tcPr>
            <w:tcW w:w="2943" w:type="dxa"/>
            <w:vAlign w:val="center"/>
          </w:tcPr>
          <w:p w:rsidR="004D1738" w:rsidRPr="00413B2A" w:rsidRDefault="004D1738" w:rsidP="00B133D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Board Chair</w:t>
            </w:r>
          </w:p>
          <w:p w:rsidR="004D1738" w:rsidRPr="00413B2A" w:rsidRDefault="004D1738" w:rsidP="00B133D3">
            <w:pPr>
              <w:pStyle w:val="Table-RowHeading"/>
              <w:spacing w:after="90" w:line="22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D1738" w:rsidRPr="00413B2A" w:rsidRDefault="004D1738" w:rsidP="00B133D3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David Vernon</w:t>
            </w:r>
          </w:p>
          <w:p w:rsidR="004D1738" w:rsidRPr="00413B2A" w:rsidRDefault="004D1738" w:rsidP="00B133D3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4D1738" w:rsidRPr="00413B2A" w:rsidRDefault="004D1738" w:rsidP="00B133D3">
            <w:pPr>
              <w:pStyle w:val="NormalA3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</w:tc>
      </w:tr>
      <w:tr w:rsidR="004D1738" w:rsidRPr="00413B2A" w:rsidTr="00B133D3">
        <w:trPr>
          <w:trHeight w:val="2016"/>
        </w:trPr>
        <w:tc>
          <w:tcPr>
            <w:tcW w:w="2943" w:type="dxa"/>
            <w:vAlign w:val="center"/>
          </w:tcPr>
          <w:p w:rsidR="004D1738" w:rsidRPr="00413B2A" w:rsidRDefault="004D1738" w:rsidP="00B133D3">
            <w:pPr>
              <w:pStyle w:val="TableRowA3"/>
              <w:spacing w:after="90" w:line="220" w:lineRule="atLeast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Endorsement by School Network Leader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1738" w:rsidRPr="00413B2A" w:rsidRDefault="004D1738" w:rsidP="00B133D3">
            <w:pPr>
              <w:pStyle w:val="NormalA3"/>
              <w:spacing w:before="240" w:line="240" w:lineRule="auto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</w:t>
            </w:r>
            <w:r w:rsidR="00787EA5">
              <w:rPr>
                <w:rFonts w:ascii="Calibri" w:hAnsi="Calibri"/>
              </w:rPr>
              <w:t>Judith Hamilton</w:t>
            </w:r>
            <w:bookmarkStart w:id="1" w:name="_GoBack"/>
            <w:bookmarkEnd w:id="1"/>
          </w:p>
          <w:p w:rsidR="004D1738" w:rsidRDefault="004D1738" w:rsidP="00B133D3">
            <w:pPr>
              <w:pStyle w:val="NormalA3"/>
              <w:spacing w:line="240" w:lineRule="auto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Signed……………………………………….</w:t>
            </w:r>
          </w:p>
          <w:p w:rsidR="004D1738" w:rsidRPr="00413B2A" w:rsidRDefault="004D1738" w:rsidP="00B133D3">
            <w:pPr>
              <w:pStyle w:val="NormalA3"/>
              <w:spacing w:line="240" w:lineRule="auto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Date……………………………………………</w:t>
            </w:r>
          </w:p>
          <w:p w:rsidR="004D1738" w:rsidRPr="00413B2A" w:rsidRDefault="004D1738" w:rsidP="00B133D3">
            <w:pPr>
              <w:pStyle w:val="NormalA3"/>
              <w:spacing w:line="240" w:lineRule="auto"/>
              <w:ind w:left="-25877"/>
              <w:rPr>
                <w:rFonts w:ascii="Calibri" w:hAnsi="Calibri"/>
              </w:rPr>
            </w:pPr>
            <w:r w:rsidRPr="00413B2A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a</w:t>
            </w:r>
            <w:r w:rsidRPr="00413B2A">
              <w:rPr>
                <w:rFonts w:ascii="Calibri" w:hAnsi="Calibri"/>
              </w:rPr>
              <w:t>te</w:t>
            </w:r>
            <w:r>
              <w:rPr>
                <w:rFonts w:ascii="Calibri" w:hAnsi="Calibri"/>
              </w:rPr>
              <w:t xml:space="preserve"> </w:t>
            </w:r>
            <w:r w:rsidRPr="00413B2A">
              <w:rPr>
                <w:rFonts w:ascii="Calibri" w:hAnsi="Calibri"/>
              </w:rPr>
              <w:t>……………………………………………</w:t>
            </w:r>
          </w:p>
        </w:tc>
      </w:tr>
    </w:tbl>
    <w:p w:rsidR="00E72571" w:rsidRDefault="00E72571" w:rsidP="004D1738"/>
    <w:p w:rsidR="00E72571" w:rsidRDefault="00E72571">
      <w:pPr>
        <w:spacing w:after="200" w:line="276" w:lineRule="auto"/>
      </w:pPr>
      <w:r>
        <w:br w:type="page"/>
      </w:r>
    </w:p>
    <w:p w:rsidR="00DD0AF5" w:rsidRPr="002F08FA" w:rsidRDefault="00DD0AF5" w:rsidP="00DD0AF5">
      <w:pPr>
        <w:pStyle w:val="Heading1"/>
        <w:spacing w:before="240"/>
        <w:rPr>
          <w:szCs w:val="24"/>
        </w:rPr>
      </w:pPr>
      <w:r w:rsidRPr="002F08FA">
        <w:rPr>
          <w:szCs w:val="24"/>
        </w:rPr>
        <w:lastRenderedPageBreak/>
        <w:t xml:space="preserve">School Context </w:t>
      </w:r>
    </w:p>
    <w:p w:rsidR="00E72571" w:rsidRPr="008359D3" w:rsidRDefault="00E72571" w:rsidP="00E72571">
      <w:pPr>
        <w:pStyle w:val="Title"/>
        <w:spacing w:after="90" w:line="220" w:lineRule="atLeast"/>
        <w:jc w:val="left"/>
        <w:rPr>
          <w:rFonts w:ascii="Calibri" w:hAnsi="Calibri" w:cs="Arial"/>
          <w:b w:val="0"/>
          <w:sz w:val="22"/>
          <w:szCs w:val="22"/>
        </w:rPr>
      </w:pPr>
      <w:r w:rsidRPr="008359D3">
        <w:rPr>
          <w:rFonts w:ascii="Calibri" w:hAnsi="Calibri" w:cs="Arial"/>
          <w:b w:val="0"/>
          <w:sz w:val="22"/>
          <w:szCs w:val="22"/>
        </w:rPr>
        <w:t xml:space="preserve">Gold Creek School is a dynamic, forward-thinking dual campus P-10 school.  The school aims to offer excellence in education for every one of its multicultural students in a safe, respectful and welcoming environment. </w:t>
      </w:r>
    </w:p>
    <w:p w:rsidR="00E72571" w:rsidRPr="008359D3" w:rsidRDefault="00E72571" w:rsidP="00E72571">
      <w:pPr>
        <w:pStyle w:val="Title"/>
        <w:spacing w:after="90" w:line="220" w:lineRule="atLeast"/>
        <w:jc w:val="left"/>
        <w:rPr>
          <w:rFonts w:ascii="Calibri" w:hAnsi="Calibri" w:cs="Arial"/>
          <w:b w:val="0"/>
          <w:sz w:val="22"/>
          <w:szCs w:val="22"/>
        </w:rPr>
      </w:pPr>
      <w:r w:rsidRPr="008359D3">
        <w:rPr>
          <w:rFonts w:ascii="Calibri" w:hAnsi="Calibri" w:cs="Arial"/>
          <w:b w:val="0"/>
          <w:sz w:val="22"/>
          <w:szCs w:val="22"/>
        </w:rPr>
        <w:t xml:space="preserve">This updated School Plan was developed in 2015 as a result of school self-assessment against its strategic priorities and in light of assessment in relation to the National School Improvement Tool. </w:t>
      </w:r>
    </w:p>
    <w:p w:rsidR="004D1738" w:rsidRDefault="00E72571" w:rsidP="00E72571">
      <w:pPr>
        <w:rPr>
          <w:rFonts w:ascii="Calibri" w:hAnsi="Calibri" w:cs="Arial"/>
          <w:sz w:val="22"/>
          <w:szCs w:val="22"/>
        </w:rPr>
      </w:pPr>
      <w:r w:rsidRPr="008359D3">
        <w:rPr>
          <w:rFonts w:ascii="Calibri" w:hAnsi="Calibri" w:cs="Arial"/>
          <w:sz w:val="22"/>
          <w:szCs w:val="22"/>
        </w:rPr>
        <w:t>During the course of this plan, the school will continue to strategically deploy human and financial resources to ensure achievement of the key priorities</w:t>
      </w:r>
    </w:p>
    <w:p w:rsidR="008359D3" w:rsidRPr="008359D3" w:rsidRDefault="008359D3" w:rsidP="00E725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</w:t>
      </w:r>
    </w:p>
    <w:p w:rsidR="00E72571" w:rsidRDefault="00E72571" w:rsidP="008359D3">
      <w:pPr>
        <w:pStyle w:val="Heading1"/>
        <w:spacing w:before="0"/>
      </w:pPr>
      <w:r w:rsidRPr="00413B2A">
        <w:t>Strategic Pr</w:t>
      </w:r>
      <w:r>
        <w:t>iority 1:  Maximise learning outcomes for all students</w:t>
      </w:r>
    </w:p>
    <w:p w:rsidR="00DD0AF5" w:rsidRPr="002F08FA" w:rsidRDefault="00DD0AF5" w:rsidP="008359D3">
      <w:pPr>
        <w:pStyle w:val="Heading1"/>
        <w:spacing w:before="0"/>
      </w:pPr>
      <w:r w:rsidRPr="002F08FA">
        <w:t>Performance Measures</w:t>
      </w:r>
    </w:p>
    <w:p w:rsidR="00DD0AF5" w:rsidRPr="008359D3" w:rsidRDefault="00DD0AF5" w:rsidP="00DD0AF5">
      <w:pPr>
        <w:pStyle w:val="Title"/>
        <w:numPr>
          <w:ilvl w:val="0"/>
          <w:numId w:val="1"/>
        </w:numPr>
        <w:spacing w:line="220" w:lineRule="atLeast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NAPLAN mean scores in year 3, 5, 7 and 9</w:t>
      </w:r>
    </w:p>
    <w:p w:rsidR="00DD0AF5" w:rsidRPr="008359D3" w:rsidRDefault="00DD0AF5" w:rsidP="00DD0AF5">
      <w:pPr>
        <w:pStyle w:val="Title"/>
        <w:numPr>
          <w:ilvl w:val="0"/>
          <w:numId w:val="1"/>
        </w:numPr>
        <w:spacing w:after="90" w:line="220" w:lineRule="atLeast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Numbers of students achieving top two bands in NAPLAN</w:t>
      </w:r>
    </w:p>
    <w:p w:rsidR="00DD0AF5" w:rsidRPr="008359D3" w:rsidRDefault="00DD0AF5" w:rsidP="00DD0AF5">
      <w:pPr>
        <w:pStyle w:val="Title"/>
        <w:numPr>
          <w:ilvl w:val="0"/>
          <w:numId w:val="1"/>
        </w:numPr>
        <w:spacing w:after="90" w:line="220" w:lineRule="atLeast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Percentage of students who make more than expected progress in the Performance Indicators for Primary Schools (PIPS) tests</w:t>
      </w:r>
    </w:p>
    <w:p w:rsidR="00DD0AF5" w:rsidRPr="008359D3" w:rsidRDefault="00DD0AF5" w:rsidP="00DD0AF5">
      <w:pPr>
        <w:pStyle w:val="Title"/>
        <w:numPr>
          <w:ilvl w:val="0"/>
          <w:numId w:val="1"/>
        </w:numPr>
        <w:spacing w:line="220" w:lineRule="atLeast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School satisfaction data</w:t>
      </w:r>
    </w:p>
    <w:p w:rsidR="00DD0AF5" w:rsidRPr="00DD0AF5" w:rsidRDefault="00DD0AF5" w:rsidP="008359D3">
      <w:pPr>
        <w:pStyle w:val="Heading1"/>
        <w:spacing w:before="240"/>
      </w:pPr>
      <w:r w:rsidRPr="00DD0AF5">
        <w:t xml:space="preserve">Key Improvement Strategies </w:t>
      </w:r>
    </w:p>
    <w:p w:rsidR="00DD0AF5" w:rsidRPr="00DD0AF5" w:rsidRDefault="00DD0AF5" w:rsidP="00DD0AF5">
      <w:pPr>
        <w:pStyle w:val="Title"/>
        <w:numPr>
          <w:ilvl w:val="0"/>
          <w:numId w:val="2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DD0AF5">
        <w:rPr>
          <w:rFonts w:ascii="Calibri" w:hAnsi="Calibri" w:cs="Arial"/>
          <w:b w:val="0"/>
          <w:bCs w:val="0"/>
        </w:rPr>
        <w:t>Consistent implementation of the National Quality Standards for Preschools</w:t>
      </w:r>
    </w:p>
    <w:p w:rsidR="00DD0AF5" w:rsidRPr="00DD0AF5" w:rsidRDefault="00DD0AF5" w:rsidP="00DD0AF5">
      <w:pPr>
        <w:pStyle w:val="Title"/>
        <w:numPr>
          <w:ilvl w:val="0"/>
          <w:numId w:val="2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DD0AF5">
        <w:rPr>
          <w:rFonts w:ascii="Calibri" w:hAnsi="Calibri" w:cs="Arial"/>
          <w:b w:val="0"/>
          <w:bCs w:val="0"/>
        </w:rPr>
        <w:t>Embed a culture that promotes learning</w:t>
      </w:r>
    </w:p>
    <w:p w:rsidR="00DD0AF5" w:rsidRPr="00DD0AF5" w:rsidRDefault="00DD0AF5" w:rsidP="00DD0AF5">
      <w:pPr>
        <w:pStyle w:val="Title"/>
        <w:numPr>
          <w:ilvl w:val="0"/>
          <w:numId w:val="2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DD0AF5">
        <w:rPr>
          <w:rFonts w:ascii="Calibri" w:hAnsi="Calibri" w:cs="Arial"/>
          <w:b w:val="0"/>
          <w:bCs w:val="0"/>
        </w:rPr>
        <w:t>Systematic application of data analysis to improve teaching practice</w:t>
      </w:r>
    </w:p>
    <w:p w:rsidR="00DD0AF5" w:rsidRPr="00DD0AF5" w:rsidRDefault="00DD0AF5" w:rsidP="00DD0AF5">
      <w:pPr>
        <w:pStyle w:val="Title"/>
        <w:numPr>
          <w:ilvl w:val="0"/>
          <w:numId w:val="2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DD0AF5">
        <w:rPr>
          <w:rFonts w:ascii="Calibri" w:hAnsi="Calibri" w:cs="Arial"/>
          <w:b w:val="0"/>
          <w:bCs w:val="0"/>
        </w:rPr>
        <w:t xml:space="preserve">Embed systematic curriculum delivery in relation to; Australian Curriculum, International Baccalaureate PYP and MYP and Early Years Learning Framework </w:t>
      </w:r>
    </w:p>
    <w:p w:rsidR="00DD0AF5" w:rsidRPr="00DD0AF5" w:rsidRDefault="00DD0AF5" w:rsidP="00DD0AF5">
      <w:pPr>
        <w:pStyle w:val="Title"/>
        <w:numPr>
          <w:ilvl w:val="0"/>
          <w:numId w:val="2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DD0AF5">
        <w:rPr>
          <w:rFonts w:ascii="Calibri" w:hAnsi="Calibri" w:cs="Arial"/>
          <w:b w:val="0"/>
          <w:bCs w:val="0"/>
        </w:rPr>
        <w:t xml:space="preserve">Develop consistent, rigorous formative and summative assessment and moderation practices </w:t>
      </w:r>
    </w:p>
    <w:p w:rsidR="00DD0AF5" w:rsidRPr="00DD0AF5" w:rsidRDefault="00DD0AF5" w:rsidP="008359D3">
      <w:pPr>
        <w:pStyle w:val="Heading1"/>
        <w:spacing w:before="240"/>
        <w:rPr>
          <w:rStyle w:val="Heading2Char"/>
          <w:rFonts w:ascii="Calibri" w:hAnsi="Calibri"/>
          <w:color w:val="365F91" w:themeColor="accent1" w:themeShade="BF"/>
          <w:sz w:val="24"/>
          <w:szCs w:val="24"/>
        </w:rPr>
      </w:pPr>
      <w:r w:rsidRPr="00DD0AF5">
        <w:rPr>
          <w:rStyle w:val="Heading2Char"/>
          <w:rFonts w:ascii="Calibri" w:hAnsi="Calibri"/>
          <w:color w:val="365F91" w:themeColor="accent1" w:themeShade="BF"/>
          <w:sz w:val="24"/>
          <w:szCs w:val="24"/>
        </w:rPr>
        <w:t>Links to Directorate Strategic Plan</w:t>
      </w:r>
    </w:p>
    <w:p w:rsidR="00B133D3" w:rsidRDefault="00B133D3" w:rsidP="00B133D3">
      <w:pPr>
        <w:pStyle w:val="Heading1"/>
        <w:spacing w:before="0"/>
        <w:rPr>
          <w:rStyle w:val="Hyperlink"/>
          <w:color w:val="365F91" w:themeColor="accent1" w:themeShade="BF"/>
          <w:szCs w:val="24"/>
        </w:rPr>
      </w:pPr>
      <w:r w:rsidRPr="00B133D3">
        <w:rPr>
          <w:b w:val="0"/>
          <w:color w:val="auto"/>
        </w:rPr>
        <w:t>Inspirational Teaching and Leadership, Quality Learning, High performance, High Expectations</w:t>
      </w:r>
      <w:r w:rsidRPr="00DD0AF5">
        <w:rPr>
          <w:rStyle w:val="Hyperlink"/>
          <w:color w:val="365F91" w:themeColor="accent1" w:themeShade="BF"/>
          <w:szCs w:val="24"/>
        </w:rPr>
        <w:t xml:space="preserve"> </w:t>
      </w:r>
    </w:p>
    <w:p w:rsidR="00DD0AF5" w:rsidRPr="00DD0AF5" w:rsidRDefault="00DD0AF5" w:rsidP="00903425">
      <w:pPr>
        <w:pStyle w:val="Heading1"/>
        <w:spacing w:before="240"/>
        <w:rPr>
          <w:rStyle w:val="Heading2Char"/>
          <w:rFonts w:ascii="Calibri" w:hAnsi="Calibri"/>
          <w:color w:val="365F91" w:themeColor="accent1" w:themeShade="BF"/>
          <w:sz w:val="24"/>
          <w:szCs w:val="24"/>
        </w:rPr>
      </w:pPr>
      <w:r w:rsidRPr="00DD0AF5">
        <w:rPr>
          <w:rStyle w:val="Heading2Char"/>
          <w:rFonts w:ascii="Calibri" w:hAnsi="Calibri"/>
          <w:color w:val="365F91" w:themeColor="accent1" w:themeShade="BF"/>
          <w:sz w:val="24"/>
          <w:szCs w:val="24"/>
        </w:rPr>
        <w:t xml:space="preserve">National Quality Standard Area covered by this priority </w:t>
      </w:r>
    </w:p>
    <w:p w:rsidR="00E72571" w:rsidRDefault="00DD0AF5" w:rsidP="00B133D3">
      <w:pPr>
        <w:rPr>
          <w:rFonts w:ascii="Calibri" w:hAnsi="Calibri" w:cs="Arial"/>
        </w:rPr>
      </w:pPr>
      <w:r w:rsidRPr="00DD0AF5">
        <w:rPr>
          <w:rFonts w:ascii="Calibri" w:hAnsi="Calibri" w:cs="Arial"/>
        </w:rPr>
        <w:t>Quality Area 1 - Educational Program and Practice</w:t>
      </w:r>
    </w:p>
    <w:p w:rsidR="008359D3" w:rsidRDefault="008359D3" w:rsidP="00E72571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8359D3" w:rsidRPr="008359D3" w:rsidRDefault="008359D3" w:rsidP="008359D3">
      <w:pPr>
        <w:pStyle w:val="Heading1"/>
        <w:spacing w:before="0"/>
      </w:pPr>
      <w:r w:rsidRPr="008359D3">
        <w:rPr>
          <w:szCs w:val="18"/>
        </w:rPr>
        <w:t xml:space="preserve">Strategic Priority </w:t>
      </w:r>
      <w:r w:rsidRPr="008359D3">
        <w:t>2</w:t>
      </w:r>
      <w:r w:rsidRPr="008359D3">
        <w:rPr>
          <w:szCs w:val="18"/>
        </w:rPr>
        <w:t>:  Increase student engagement and leadership</w:t>
      </w:r>
    </w:p>
    <w:p w:rsidR="008359D3" w:rsidRPr="002F08FA" w:rsidRDefault="008359D3" w:rsidP="008359D3">
      <w:pPr>
        <w:pStyle w:val="Heading1"/>
        <w:spacing w:before="0"/>
      </w:pPr>
      <w:r w:rsidRPr="002F08FA">
        <w:t>Performance Measures</w:t>
      </w:r>
    </w:p>
    <w:p w:rsidR="008359D3" w:rsidRPr="008359D3" w:rsidRDefault="008359D3" w:rsidP="008359D3">
      <w:pPr>
        <w:pStyle w:val="Title"/>
        <w:numPr>
          <w:ilvl w:val="0"/>
          <w:numId w:val="4"/>
        </w:numPr>
        <w:spacing w:line="220" w:lineRule="atLeast"/>
        <w:ind w:left="714" w:hanging="357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School Satisfaction Data</w:t>
      </w:r>
    </w:p>
    <w:p w:rsidR="008359D3" w:rsidRPr="008359D3" w:rsidRDefault="008359D3" w:rsidP="008359D3">
      <w:pPr>
        <w:pStyle w:val="Heading1"/>
        <w:numPr>
          <w:ilvl w:val="0"/>
          <w:numId w:val="4"/>
        </w:numPr>
        <w:spacing w:before="0"/>
        <w:ind w:left="714" w:hanging="357"/>
        <w:rPr>
          <w:color w:val="auto"/>
          <w:sz w:val="22"/>
          <w:szCs w:val="22"/>
        </w:rPr>
      </w:pPr>
      <w:r w:rsidRPr="008359D3">
        <w:rPr>
          <w:rFonts w:cs="Arial"/>
          <w:b w:val="0"/>
          <w:bCs w:val="0"/>
          <w:color w:val="auto"/>
          <w:sz w:val="22"/>
          <w:szCs w:val="22"/>
        </w:rPr>
        <w:t>School Developed Data</w:t>
      </w:r>
      <w:r w:rsidRPr="008359D3">
        <w:rPr>
          <w:color w:val="auto"/>
          <w:sz w:val="22"/>
          <w:szCs w:val="22"/>
        </w:rPr>
        <w:t xml:space="preserve"> </w:t>
      </w:r>
    </w:p>
    <w:p w:rsidR="008359D3" w:rsidRPr="00DD0AF5" w:rsidRDefault="008359D3" w:rsidP="008359D3">
      <w:pPr>
        <w:pStyle w:val="Heading1"/>
        <w:spacing w:before="240"/>
      </w:pPr>
      <w:r w:rsidRPr="00DD0AF5">
        <w:t xml:space="preserve">Key Improvement Strategies </w:t>
      </w:r>
    </w:p>
    <w:p w:rsidR="008359D3" w:rsidRPr="008359D3" w:rsidRDefault="008359D3" w:rsidP="008359D3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8359D3">
        <w:rPr>
          <w:rFonts w:asciiTheme="minorHAnsi" w:hAnsiTheme="minorHAnsi"/>
        </w:rPr>
        <w:t>Promote student leadership within the school and wider community</w:t>
      </w:r>
    </w:p>
    <w:p w:rsidR="008359D3" w:rsidRPr="008359D3" w:rsidRDefault="008359D3" w:rsidP="008359D3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8359D3">
        <w:rPr>
          <w:rFonts w:asciiTheme="minorHAnsi" w:hAnsiTheme="minorHAnsi"/>
        </w:rPr>
        <w:t>Develop and enhance the Student Engagement Team</w:t>
      </w:r>
    </w:p>
    <w:p w:rsidR="008359D3" w:rsidRPr="008359D3" w:rsidRDefault="008359D3" w:rsidP="008359D3">
      <w:pPr>
        <w:pStyle w:val="ListParagraph"/>
        <w:numPr>
          <w:ilvl w:val="0"/>
          <w:numId w:val="6"/>
        </w:numPr>
        <w:rPr>
          <w:rStyle w:val="Heading2Char"/>
          <w:rFonts w:asciiTheme="minorHAnsi" w:hAnsiTheme="minorHAnsi"/>
          <w:color w:val="365F91" w:themeColor="accent1" w:themeShade="BF"/>
          <w:sz w:val="24"/>
          <w:szCs w:val="24"/>
        </w:rPr>
      </w:pPr>
      <w:r w:rsidRPr="008359D3">
        <w:rPr>
          <w:rFonts w:asciiTheme="minorHAnsi" w:hAnsiTheme="minorHAnsi"/>
        </w:rPr>
        <w:t>Develop an effective transition process at all key transition points within school</w:t>
      </w:r>
      <w:r w:rsidRPr="008359D3">
        <w:rPr>
          <w:rStyle w:val="Heading2Char"/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</w:p>
    <w:p w:rsidR="008359D3" w:rsidRPr="00DD0AF5" w:rsidRDefault="008359D3" w:rsidP="008359D3">
      <w:pPr>
        <w:pStyle w:val="Heading1"/>
        <w:spacing w:before="240"/>
        <w:rPr>
          <w:rStyle w:val="Heading2Char"/>
          <w:rFonts w:ascii="Calibri" w:hAnsi="Calibri"/>
          <w:color w:val="365F91" w:themeColor="accent1" w:themeShade="BF"/>
          <w:sz w:val="24"/>
          <w:szCs w:val="24"/>
        </w:rPr>
      </w:pPr>
      <w:r w:rsidRPr="00DD0AF5">
        <w:rPr>
          <w:rStyle w:val="Heading2Char"/>
          <w:rFonts w:ascii="Calibri" w:hAnsi="Calibri"/>
          <w:color w:val="365F91" w:themeColor="accent1" w:themeShade="BF"/>
          <w:sz w:val="24"/>
          <w:szCs w:val="24"/>
        </w:rPr>
        <w:t>Links to Directorate Strategic Plan</w:t>
      </w:r>
    </w:p>
    <w:p w:rsidR="008359D3" w:rsidRPr="00DD0AF5" w:rsidRDefault="008359D3" w:rsidP="008359D3">
      <w:pPr>
        <w:rPr>
          <w:rFonts w:asciiTheme="minorHAnsi" w:hAnsiTheme="minorHAnsi"/>
        </w:rPr>
      </w:pPr>
      <w:r w:rsidRPr="00DD0AF5">
        <w:rPr>
          <w:rFonts w:asciiTheme="minorHAnsi" w:hAnsiTheme="minorHAnsi"/>
        </w:rPr>
        <w:t xml:space="preserve">Quality Learning: High expectations, High performance: </w:t>
      </w:r>
      <w:r w:rsidR="00903425">
        <w:rPr>
          <w:rFonts w:asciiTheme="minorHAnsi" w:hAnsiTheme="minorHAnsi"/>
        </w:rPr>
        <w:t>Connecting with Families and the Community</w:t>
      </w:r>
    </w:p>
    <w:p w:rsidR="008359D3" w:rsidRPr="00DD0AF5" w:rsidRDefault="008359D3" w:rsidP="008359D3">
      <w:pPr>
        <w:pStyle w:val="Heading1"/>
        <w:spacing w:before="240"/>
        <w:rPr>
          <w:rStyle w:val="Heading2Char"/>
          <w:rFonts w:ascii="Calibri" w:hAnsi="Calibri"/>
          <w:color w:val="365F91" w:themeColor="accent1" w:themeShade="BF"/>
          <w:sz w:val="24"/>
          <w:szCs w:val="24"/>
        </w:rPr>
      </w:pPr>
      <w:r w:rsidRPr="00DD0AF5">
        <w:rPr>
          <w:rStyle w:val="Heading2Char"/>
          <w:rFonts w:ascii="Calibri" w:hAnsi="Calibri"/>
          <w:color w:val="365F91" w:themeColor="accent1" w:themeShade="BF"/>
          <w:sz w:val="24"/>
          <w:szCs w:val="24"/>
        </w:rPr>
        <w:t xml:space="preserve">National Quality Standard Area covered by this priority </w:t>
      </w:r>
    </w:p>
    <w:p w:rsidR="004D1738" w:rsidRDefault="008359D3" w:rsidP="008359D3">
      <w:pPr>
        <w:pStyle w:val="Title"/>
        <w:spacing w:after="90" w:line="220" w:lineRule="atLeast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Quality Area 3 - Physical environment</w:t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  <w:r w:rsidRPr="008359D3">
        <w:rPr>
          <w:rFonts w:ascii="Calibri" w:hAnsi="Calibri" w:cs="Arial"/>
          <w:b w:val="0"/>
          <w:bCs w:val="0"/>
          <w:sz w:val="22"/>
          <w:szCs w:val="22"/>
        </w:rPr>
        <w:t>Quality Area 5 – Relationships with children</w:t>
      </w:r>
    </w:p>
    <w:p w:rsidR="008359D3" w:rsidRPr="008359D3" w:rsidRDefault="008359D3" w:rsidP="008359D3">
      <w:pPr>
        <w:pStyle w:val="Title"/>
        <w:spacing w:after="90" w:line="220" w:lineRule="atLeast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8359D3" w:rsidRPr="008359D3" w:rsidRDefault="008359D3" w:rsidP="008359D3">
      <w:pPr>
        <w:pStyle w:val="Heading1"/>
      </w:pPr>
      <w:r w:rsidRPr="008359D3">
        <w:lastRenderedPageBreak/>
        <w:t>Strategic Priority 3:  Increase key stakeholder involvement in school</w:t>
      </w:r>
    </w:p>
    <w:p w:rsidR="008359D3" w:rsidRPr="002F08FA" w:rsidRDefault="008359D3" w:rsidP="008359D3">
      <w:pPr>
        <w:pStyle w:val="Heading1"/>
        <w:spacing w:before="240"/>
      </w:pPr>
      <w:r w:rsidRPr="002F08FA">
        <w:t>Performance Measures</w:t>
      </w:r>
    </w:p>
    <w:p w:rsidR="008359D3" w:rsidRPr="008359D3" w:rsidRDefault="008359D3" w:rsidP="008359D3">
      <w:pPr>
        <w:pStyle w:val="Title"/>
        <w:numPr>
          <w:ilvl w:val="0"/>
          <w:numId w:val="4"/>
        </w:numPr>
        <w:spacing w:line="220" w:lineRule="atLeast"/>
        <w:ind w:left="714" w:hanging="357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8359D3">
        <w:rPr>
          <w:rFonts w:ascii="Calibri" w:hAnsi="Calibri" w:cs="Arial"/>
          <w:b w:val="0"/>
          <w:bCs w:val="0"/>
          <w:sz w:val="22"/>
          <w:szCs w:val="22"/>
        </w:rPr>
        <w:t>School Satisfaction Data</w:t>
      </w:r>
    </w:p>
    <w:p w:rsidR="008359D3" w:rsidRPr="008359D3" w:rsidRDefault="008359D3" w:rsidP="008359D3">
      <w:pPr>
        <w:pStyle w:val="Heading1"/>
        <w:numPr>
          <w:ilvl w:val="0"/>
          <w:numId w:val="4"/>
        </w:numPr>
        <w:spacing w:before="0"/>
        <w:ind w:left="714" w:hanging="357"/>
        <w:rPr>
          <w:color w:val="auto"/>
          <w:sz w:val="22"/>
          <w:szCs w:val="22"/>
        </w:rPr>
      </w:pPr>
      <w:r w:rsidRPr="008359D3">
        <w:rPr>
          <w:rFonts w:cs="Arial"/>
          <w:b w:val="0"/>
          <w:bCs w:val="0"/>
          <w:color w:val="auto"/>
          <w:sz w:val="22"/>
          <w:szCs w:val="22"/>
        </w:rPr>
        <w:t>School Developed Data</w:t>
      </w:r>
      <w:r w:rsidRPr="008359D3">
        <w:rPr>
          <w:color w:val="auto"/>
          <w:sz w:val="22"/>
          <w:szCs w:val="22"/>
        </w:rPr>
        <w:t xml:space="preserve"> </w:t>
      </w:r>
    </w:p>
    <w:p w:rsidR="008359D3" w:rsidRPr="00DD0AF5" w:rsidRDefault="008359D3" w:rsidP="008359D3">
      <w:pPr>
        <w:pStyle w:val="Heading1"/>
        <w:spacing w:before="240"/>
      </w:pPr>
      <w:r w:rsidRPr="00DD0AF5">
        <w:t xml:space="preserve">Key Improvement Strategies </w:t>
      </w:r>
    </w:p>
    <w:p w:rsidR="008359D3" w:rsidRPr="008359D3" w:rsidRDefault="008359D3" w:rsidP="008359D3">
      <w:pPr>
        <w:pStyle w:val="Title"/>
        <w:numPr>
          <w:ilvl w:val="0"/>
          <w:numId w:val="1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8359D3">
        <w:rPr>
          <w:rFonts w:ascii="Calibri" w:hAnsi="Calibri" w:cs="Arial"/>
          <w:b w:val="0"/>
          <w:bCs w:val="0"/>
        </w:rPr>
        <w:t xml:space="preserve">Build a strong home school partnership </w:t>
      </w:r>
    </w:p>
    <w:p w:rsidR="008359D3" w:rsidRPr="008359D3" w:rsidRDefault="008359D3" w:rsidP="008359D3">
      <w:pPr>
        <w:pStyle w:val="Title"/>
        <w:numPr>
          <w:ilvl w:val="0"/>
          <w:numId w:val="1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8359D3">
        <w:rPr>
          <w:rFonts w:ascii="Calibri" w:hAnsi="Calibri" w:cs="Arial"/>
          <w:b w:val="0"/>
          <w:bCs w:val="0"/>
        </w:rPr>
        <w:t>Acknowledge and celebrate achievement across the school</w:t>
      </w:r>
    </w:p>
    <w:p w:rsidR="008359D3" w:rsidRPr="008359D3" w:rsidRDefault="008359D3" w:rsidP="008359D3">
      <w:pPr>
        <w:pStyle w:val="Title"/>
        <w:numPr>
          <w:ilvl w:val="0"/>
          <w:numId w:val="1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8359D3">
        <w:rPr>
          <w:rFonts w:ascii="Calibri" w:hAnsi="Calibri" w:cs="Arial"/>
          <w:b w:val="0"/>
          <w:bCs w:val="0"/>
        </w:rPr>
        <w:t>Investigate and develop effective communication strategies using ICT and social media.</w:t>
      </w:r>
    </w:p>
    <w:p w:rsidR="008359D3" w:rsidRPr="008359D3" w:rsidRDefault="008359D3" w:rsidP="008359D3">
      <w:pPr>
        <w:pStyle w:val="Title"/>
        <w:numPr>
          <w:ilvl w:val="0"/>
          <w:numId w:val="1"/>
        </w:numPr>
        <w:spacing w:after="90" w:line="220" w:lineRule="atLeast"/>
        <w:jc w:val="left"/>
        <w:rPr>
          <w:rFonts w:ascii="Calibri" w:hAnsi="Calibri" w:cs="Arial"/>
          <w:b w:val="0"/>
          <w:bCs w:val="0"/>
        </w:rPr>
      </w:pPr>
      <w:r w:rsidRPr="008359D3">
        <w:rPr>
          <w:rFonts w:ascii="Calibri" w:hAnsi="Calibri" w:cs="Arial"/>
          <w:b w:val="0"/>
          <w:bCs w:val="0"/>
        </w:rPr>
        <w:t>Strengthen the role of the Board and Parent and Community Committee within school</w:t>
      </w:r>
    </w:p>
    <w:p w:rsidR="008359D3" w:rsidRPr="00DD0AF5" w:rsidRDefault="008359D3" w:rsidP="008359D3">
      <w:pPr>
        <w:pStyle w:val="Heading1"/>
        <w:spacing w:before="240"/>
        <w:rPr>
          <w:rStyle w:val="Heading2Char"/>
          <w:rFonts w:ascii="Calibri" w:hAnsi="Calibri"/>
          <w:color w:val="365F91" w:themeColor="accent1" w:themeShade="BF"/>
          <w:sz w:val="24"/>
          <w:szCs w:val="24"/>
        </w:rPr>
      </w:pPr>
      <w:r w:rsidRPr="00DD0AF5">
        <w:rPr>
          <w:rStyle w:val="Heading2Char"/>
          <w:rFonts w:ascii="Calibri" w:hAnsi="Calibri"/>
          <w:color w:val="365F91" w:themeColor="accent1" w:themeShade="BF"/>
          <w:sz w:val="24"/>
          <w:szCs w:val="24"/>
        </w:rPr>
        <w:t>Links to Directorate Strategic Plan</w:t>
      </w:r>
    </w:p>
    <w:p w:rsidR="00903425" w:rsidRPr="00DD0AF5" w:rsidRDefault="00903425" w:rsidP="00903425">
      <w:pPr>
        <w:rPr>
          <w:rFonts w:asciiTheme="minorHAnsi" w:hAnsiTheme="minorHAnsi"/>
        </w:rPr>
      </w:pPr>
      <w:r w:rsidRPr="00DD0AF5">
        <w:rPr>
          <w:rFonts w:asciiTheme="minorHAnsi" w:hAnsiTheme="minorHAnsi"/>
        </w:rPr>
        <w:t xml:space="preserve">Quality Learning: High expectations, High performance: </w:t>
      </w:r>
      <w:r>
        <w:rPr>
          <w:rFonts w:asciiTheme="minorHAnsi" w:hAnsiTheme="minorHAnsi"/>
        </w:rPr>
        <w:t>Connecting with Families and the Community</w:t>
      </w:r>
    </w:p>
    <w:p w:rsidR="00D069E4" w:rsidRPr="008359D3" w:rsidRDefault="008359D3" w:rsidP="008359D3">
      <w:pPr>
        <w:pStyle w:val="Heading1"/>
        <w:spacing w:before="240"/>
        <w:rPr>
          <w:szCs w:val="24"/>
        </w:rPr>
      </w:pPr>
      <w:r w:rsidRPr="00DD0AF5">
        <w:rPr>
          <w:rStyle w:val="Heading2Char"/>
          <w:rFonts w:ascii="Calibri" w:hAnsi="Calibri"/>
          <w:color w:val="365F91" w:themeColor="accent1" w:themeShade="BF"/>
          <w:sz w:val="24"/>
          <w:szCs w:val="24"/>
        </w:rPr>
        <w:t xml:space="preserve">National Quality Standard Area covered by this priority </w:t>
      </w:r>
      <w:r w:rsidRPr="008359D3">
        <w:rPr>
          <w:rFonts w:cs="Arial"/>
          <w:b w:val="0"/>
          <w:bCs w:val="0"/>
          <w:color w:val="auto"/>
          <w:szCs w:val="24"/>
        </w:rPr>
        <w:t>Quality Area 6 – Collaborative partnerships with families and community</w:t>
      </w:r>
    </w:p>
    <w:sectPr w:rsidR="00D069E4" w:rsidRPr="008359D3" w:rsidSect="008359D3">
      <w:footerReference w:type="default" r:id="rId8"/>
      <w:pgSz w:w="11906" w:h="16838"/>
      <w:pgMar w:top="851" w:right="1080" w:bottom="993" w:left="1080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01" w:rsidRDefault="00AD3301" w:rsidP="008001FC">
      <w:r>
        <w:separator/>
      </w:r>
    </w:p>
  </w:endnote>
  <w:endnote w:type="continuationSeparator" w:id="0">
    <w:p w:rsidR="00AD3301" w:rsidRDefault="00AD3301" w:rsidP="0080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D3" w:rsidRPr="00604E93" w:rsidRDefault="00B133D3" w:rsidP="00B133D3">
    <w:pPr>
      <w:pStyle w:val="Footer"/>
      <w:rPr>
        <w:color w:val="054196"/>
      </w:rPr>
    </w:pPr>
    <w:r>
      <w:rPr>
        <w:noProof/>
        <w:color w:val="054196"/>
      </w:rPr>
      <w:drawing>
        <wp:inline distT="0" distB="0" distL="0" distR="0">
          <wp:extent cx="6187648" cy="246491"/>
          <wp:effectExtent l="19050" t="0" r="3602" b="0"/>
          <wp:docPr id="2" name="Picture 2" descr="blu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24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4E93">
      <w:rPr>
        <w:color w:val="054196"/>
      </w:rPr>
      <w:t>ACT Education and Training</w:t>
    </w:r>
    <w:r>
      <w:rPr>
        <w:color w:val="054196"/>
      </w:rPr>
      <w:t xml:space="preserve"> Directorate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01" w:rsidRDefault="00AD3301" w:rsidP="008001FC">
      <w:r>
        <w:separator/>
      </w:r>
    </w:p>
  </w:footnote>
  <w:footnote w:type="continuationSeparator" w:id="0">
    <w:p w:rsidR="00AD3301" w:rsidRDefault="00AD3301" w:rsidP="00800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75"/>
    <w:multiLevelType w:val="hybridMultilevel"/>
    <w:tmpl w:val="EA241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3EA4"/>
    <w:multiLevelType w:val="hybridMultilevel"/>
    <w:tmpl w:val="DA32610E"/>
    <w:lvl w:ilvl="0" w:tplc="A2E6E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7A2D"/>
    <w:multiLevelType w:val="hybridMultilevel"/>
    <w:tmpl w:val="A97EF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C4E"/>
    <w:multiLevelType w:val="hybridMultilevel"/>
    <w:tmpl w:val="0C7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831B6"/>
    <w:multiLevelType w:val="hybridMultilevel"/>
    <w:tmpl w:val="7BD04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4546"/>
    <w:multiLevelType w:val="hybridMultilevel"/>
    <w:tmpl w:val="9612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738"/>
    <w:rsid w:val="004A47A2"/>
    <w:rsid w:val="004D1738"/>
    <w:rsid w:val="00787EA5"/>
    <w:rsid w:val="007900C9"/>
    <w:rsid w:val="007C5309"/>
    <w:rsid w:val="008001FC"/>
    <w:rsid w:val="008359D3"/>
    <w:rsid w:val="00903425"/>
    <w:rsid w:val="00AD3301"/>
    <w:rsid w:val="00B133D3"/>
    <w:rsid w:val="00CB42BD"/>
    <w:rsid w:val="00D069E4"/>
    <w:rsid w:val="00DB7C25"/>
    <w:rsid w:val="00DD0AF5"/>
    <w:rsid w:val="00E72571"/>
    <w:rsid w:val="00E9542C"/>
    <w:rsid w:val="00F5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AF5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rsid w:val="004D1738"/>
    <w:pPr>
      <w:spacing w:after="35" w:line="480" w:lineRule="exact"/>
    </w:pPr>
    <w:rPr>
      <w:rFonts w:ascii="Arial" w:hAnsi="Arial"/>
      <w:color w:val="054196"/>
      <w:spacing w:val="-12"/>
      <w:sz w:val="46"/>
      <w:szCs w:val="46"/>
      <w:lang w:eastAsia="en-US"/>
    </w:rPr>
  </w:style>
  <w:style w:type="paragraph" w:customStyle="1" w:styleId="Table-RowHeading">
    <w:name w:val="Table - Row Heading"/>
    <w:basedOn w:val="Normal"/>
    <w:rsid w:val="004D1738"/>
    <w:pPr>
      <w:widowControl w:val="0"/>
      <w:autoSpaceDE w:val="0"/>
      <w:autoSpaceDN w:val="0"/>
      <w:adjustRightInd w:val="0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TableRowA3">
    <w:name w:val="Table Row_A3"/>
    <w:basedOn w:val="Table-RowHeading"/>
    <w:rsid w:val="004D1738"/>
    <w:rPr>
      <w:sz w:val="28"/>
    </w:rPr>
  </w:style>
  <w:style w:type="paragraph" w:customStyle="1" w:styleId="NormalA3">
    <w:name w:val="Normal_A3"/>
    <w:basedOn w:val="Normal"/>
    <w:rsid w:val="004D1738"/>
    <w:pPr>
      <w:spacing w:after="210" w:line="245" w:lineRule="atLeast"/>
    </w:pPr>
    <w:rPr>
      <w:rFonts w:ascii="Arial" w:hAnsi="Arial"/>
      <w:color w:val="747378"/>
      <w:sz w:val="28"/>
      <w:lang w:eastAsia="en-US"/>
    </w:rPr>
  </w:style>
  <w:style w:type="paragraph" w:styleId="Footer">
    <w:name w:val="footer"/>
    <w:basedOn w:val="Normal"/>
    <w:link w:val="FooterChar"/>
    <w:rsid w:val="004D17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173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4D1738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4D17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38"/>
    <w:rPr>
      <w:rFonts w:ascii="Tahoma" w:eastAsia="Times New Roman" w:hAnsi="Tahoma" w:cs="Tahoma"/>
      <w:sz w:val="16"/>
      <w:szCs w:val="16"/>
      <w:lang w:eastAsia="en-AU"/>
    </w:rPr>
  </w:style>
  <w:style w:type="character" w:styleId="IntenseEmphasis">
    <w:name w:val="Intense Emphasis"/>
    <w:basedOn w:val="DefaultParagraphFont"/>
    <w:uiPriority w:val="21"/>
    <w:qFormat/>
    <w:rsid w:val="00E72571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72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D0AF5"/>
    <w:rPr>
      <w:rFonts w:ascii="Calibri" w:eastAsiaTheme="majorEastAsia" w:hAnsi="Calibri" w:cstheme="majorBidi"/>
      <w:b/>
      <w:bCs/>
      <w:color w:val="365F91" w:themeColor="accent1" w:themeShade="BF"/>
      <w:sz w:val="24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DD0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9D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B133D3"/>
    <w:rPr>
      <w:color w:val="0084E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rsid w:val="004D1738"/>
    <w:pPr>
      <w:spacing w:after="35" w:line="480" w:lineRule="exact"/>
    </w:pPr>
    <w:rPr>
      <w:rFonts w:ascii="Arial" w:hAnsi="Arial"/>
      <w:color w:val="054196"/>
      <w:spacing w:val="-12"/>
      <w:sz w:val="46"/>
      <w:szCs w:val="46"/>
      <w:lang w:eastAsia="en-US"/>
    </w:rPr>
  </w:style>
  <w:style w:type="paragraph" w:customStyle="1" w:styleId="Table-RowHeading">
    <w:name w:val="Table - Row Heading"/>
    <w:basedOn w:val="Normal"/>
    <w:rsid w:val="004D1738"/>
    <w:pPr>
      <w:widowControl w:val="0"/>
      <w:autoSpaceDE w:val="0"/>
      <w:autoSpaceDN w:val="0"/>
      <w:adjustRightInd w:val="0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TableRowA3">
    <w:name w:val="Table Row_A3"/>
    <w:basedOn w:val="Table-RowHeading"/>
    <w:rsid w:val="004D1738"/>
    <w:rPr>
      <w:sz w:val="28"/>
    </w:rPr>
  </w:style>
  <w:style w:type="paragraph" w:customStyle="1" w:styleId="NormalA3">
    <w:name w:val="Normal_A3"/>
    <w:basedOn w:val="Normal"/>
    <w:rsid w:val="004D1738"/>
    <w:pPr>
      <w:spacing w:after="210" w:line="245" w:lineRule="atLeast"/>
    </w:pPr>
    <w:rPr>
      <w:rFonts w:ascii="Arial" w:hAnsi="Arial"/>
      <w:color w:val="747378"/>
      <w:sz w:val="28"/>
      <w:lang w:eastAsia="en-US"/>
    </w:rPr>
  </w:style>
  <w:style w:type="paragraph" w:styleId="Footer">
    <w:name w:val="footer"/>
    <w:basedOn w:val="Normal"/>
    <w:link w:val="FooterChar"/>
    <w:rsid w:val="004D17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173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4D1738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4D17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3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Creek School Strategic Plan 2013-16 (amended 2015)</dc:title>
  <dc:subject>Gold Creek School Strategic Plan 2013-16 (amended 2015)</dc:subject>
  <dc:creator>ACT Education and Training Directorate</dc:creator>
  <cp:keywords>Gold Creek School Strategic Plan 2013-16 (amended 2015)</cp:keywords>
  <cp:lastModifiedBy>lijing liu</cp:lastModifiedBy>
  <cp:revision>4</cp:revision>
  <cp:lastPrinted>2015-02-23T01:44:00Z</cp:lastPrinted>
  <dcterms:created xsi:type="dcterms:W3CDTF">2015-03-25T06:56:00Z</dcterms:created>
  <dcterms:modified xsi:type="dcterms:W3CDTF">2015-03-31T05:37:00Z</dcterms:modified>
</cp:coreProperties>
</file>