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CC" w:rsidRPr="003F18CC" w:rsidRDefault="003F18CC" w:rsidP="00D20476">
      <w:pPr>
        <w:widowControl w:val="0"/>
        <w:spacing w:after="0" w:line="240" w:lineRule="auto"/>
        <w:ind w:left="152" w:right="2784"/>
        <w:outlineLvl w:val="0"/>
        <w:rPr>
          <w:rFonts w:ascii="Arial" w:eastAsia="Calibri" w:hAnsi="Arial" w:cs="Arial"/>
          <w:bCs/>
          <w:spacing w:val="3"/>
          <w:sz w:val="48"/>
          <w:szCs w:val="48"/>
          <w:lang w:val="en-US"/>
        </w:rPr>
      </w:pPr>
      <w:bookmarkStart w:id="0" w:name="_GoBack"/>
      <w:bookmarkEnd w:id="0"/>
    </w:p>
    <w:p w:rsidR="003F18CC" w:rsidRPr="003F18CC" w:rsidRDefault="003F18CC" w:rsidP="00D20476">
      <w:pPr>
        <w:widowControl w:val="0"/>
        <w:spacing w:after="0" w:line="240" w:lineRule="auto"/>
        <w:ind w:left="152" w:right="2784"/>
        <w:outlineLvl w:val="0"/>
        <w:rPr>
          <w:rFonts w:ascii="Arial" w:eastAsia="Calibri" w:hAnsi="Arial" w:cs="Arial"/>
          <w:bCs/>
          <w:spacing w:val="3"/>
          <w:sz w:val="48"/>
          <w:szCs w:val="48"/>
          <w:lang w:val="en-US"/>
        </w:rPr>
      </w:pPr>
      <w:r w:rsidRPr="003F18CC">
        <w:rPr>
          <w:rFonts w:ascii="Arial" w:eastAsia="Calibri" w:hAnsi="Arial" w:cs="Arial"/>
          <w:bCs/>
          <w:spacing w:val="3"/>
          <w:sz w:val="48"/>
          <w:szCs w:val="48"/>
          <w:lang w:val="en-US"/>
        </w:rPr>
        <w:t xml:space="preserve">HUGHES PRIMARY SCHOOL </w:t>
      </w:r>
    </w:p>
    <w:p w:rsidR="003F18CC" w:rsidRPr="003F18CC" w:rsidRDefault="003F18CC" w:rsidP="00D20476">
      <w:pPr>
        <w:widowControl w:val="0"/>
        <w:spacing w:after="0" w:line="240" w:lineRule="auto"/>
        <w:ind w:left="152" w:right="2784"/>
        <w:outlineLvl w:val="0"/>
        <w:rPr>
          <w:rFonts w:ascii="Arial" w:eastAsia="Calibri" w:hAnsi="Arial" w:cs="Arial"/>
          <w:bCs/>
          <w:spacing w:val="3"/>
          <w:sz w:val="48"/>
          <w:szCs w:val="48"/>
          <w:lang w:val="en-US"/>
        </w:rPr>
      </w:pPr>
      <w:r w:rsidRPr="003F18CC">
        <w:rPr>
          <w:rFonts w:ascii="Arial" w:eastAsia="Calibri" w:hAnsi="Arial" w:cs="Arial"/>
          <w:bCs/>
          <w:spacing w:val="3"/>
          <w:sz w:val="48"/>
          <w:szCs w:val="48"/>
          <w:lang w:val="en-US"/>
        </w:rPr>
        <w:t>Annual Action Plan Report 2018</w:t>
      </w:r>
    </w:p>
    <w:p w:rsidR="003F18CC" w:rsidRDefault="003F18CC" w:rsidP="00D20476">
      <w:pPr>
        <w:widowControl w:val="0"/>
        <w:spacing w:after="0" w:line="240" w:lineRule="auto"/>
        <w:ind w:left="152" w:right="2784"/>
        <w:outlineLvl w:val="0"/>
        <w:rPr>
          <w:rFonts w:ascii="Calibri" w:eastAsia="Calibri" w:hAnsi="Calibri"/>
          <w:b/>
          <w:bCs/>
          <w:color w:val="17365D"/>
          <w:spacing w:val="3"/>
          <w:sz w:val="24"/>
          <w:szCs w:val="24"/>
          <w:lang w:val="en-US"/>
        </w:rPr>
      </w:pPr>
    </w:p>
    <w:p w:rsidR="00D20476" w:rsidRPr="003F18CC" w:rsidRDefault="00D20476" w:rsidP="00D20476">
      <w:pPr>
        <w:widowControl w:val="0"/>
        <w:spacing w:after="0" w:line="240" w:lineRule="auto"/>
        <w:ind w:left="152" w:right="2784"/>
        <w:outlineLvl w:val="0"/>
        <w:rPr>
          <w:rFonts w:ascii="Arial" w:eastAsia="Calibri" w:hAnsi="Arial" w:cs="Arial"/>
          <w:sz w:val="32"/>
          <w:szCs w:val="32"/>
          <w:lang w:val="en-US"/>
        </w:rPr>
      </w:pPr>
      <w:r w:rsidRPr="003F18CC">
        <w:rPr>
          <w:rFonts w:ascii="Arial" w:eastAsia="Calibri" w:hAnsi="Arial" w:cs="Arial"/>
          <w:bCs/>
          <w:spacing w:val="3"/>
          <w:sz w:val="32"/>
          <w:szCs w:val="32"/>
          <w:lang w:val="en-US"/>
        </w:rPr>
        <w:t>Context</w:t>
      </w:r>
    </w:p>
    <w:p w:rsidR="00D20476" w:rsidRPr="00D20476" w:rsidRDefault="00D20476" w:rsidP="00D20476">
      <w:pPr>
        <w:widowControl w:val="0"/>
        <w:spacing w:before="119" w:after="0"/>
        <w:ind w:left="152" w:right="722"/>
        <w:rPr>
          <w:rFonts w:ascii="Calibri" w:eastAsia="Calibri" w:hAnsi="Calibri"/>
          <w:lang w:val="en-US"/>
        </w:rPr>
      </w:pPr>
      <w:r w:rsidRPr="00D20476">
        <w:rPr>
          <w:rFonts w:ascii="Calibri" w:eastAsia="Calibri" w:hAnsi="Calibri"/>
          <w:lang w:val="en-US"/>
        </w:rPr>
        <w:t>Hughes Primary School (HPS) is a dynamic and high energy learning environment that celebrates diversity, inclusion and wellbeing. At Hughes, the curriculum is rigorous and there are high expectations regarding meeting the needs of individual</w:t>
      </w:r>
      <w:r w:rsidRPr="00D20476">
        <w:rPr>
          <w:rFonts w:ascii="Calibri" w:eastAsia="Calibri" w:hAnsi="Calibri"/>
          <w:spacing w:val="-12"/>
          <w:lang w:val="en-US"/>
        </w:rPr>
        <w:t xml:space="preserve"> </w:t>
      </w:r>
      <w:r w:rsidRPr="00D20476">
        <w:rPr>
          <w:rFonts w:ascii="Calibri" w:eastAsia="Calibri" w:hAnsi="Calibri"/>
          <w:lang w:val="en-US"/>
        </w:rPr>
        <w:t>learners.</w:t>
      </w:r>
    </w:p>
    <w:p w:rsidR="00D46ADD" w:rsidRDefault="00D20476" w:rsidP="00D46ADD">
      <w:pPr>
        <w:widowControl w:val="0"/>
        <w:spacing w:before="121" w:after="0"/>
        <w:ind w:left="152" w:right="217"/>
        <w:rPr>
          <w:rFonts w:ascii="Calibri" w:eastAsia="Calibri" w:hAnsi="Calibri"/>
          <w:lang w:val="en-US"/>
        </w:rPr>
      </w:pPr>
      <w:r w:rsidRPr="00D20476">
        <w:rPr>
          <w:rFonts w:ascii="Calibri" w:eastAsia="Calibri" w:hAnsi="Calibri"/>
          <w:lang w:val="en-US"/>
        </w:rPr>
        <w:t>HPS has mainstream classes from Preschool to Year 6. The school hosts the Southside Primary Introductory English</w:t>
      </w:r>
      <w:r w:rsidRPr="00D20476">
        <w:rPr>
          <w:rFonts w:ascii="Calibri" w:eastAsia="Calibri" w:hAnsi="Calibri"/>
          <w:spacing w:val="-2"/>
          <w:lang w:val="en-US"/>
        </w:rPr>
        <w:t xml:space="preserve"> </w:t>
      </w:r>
      <w:r w:rsidRPr="00D20476">
        <w:rPr>
          <w:rFonts w:ascii="Calibri" w:eastAsia="Calibri" w:hAnsi="Calibri"/>
          <w:lang w:val="en-US"/>
        </w:rPr>
        <w:t>Centre</w:t>
      </w:r>
      <w:r w:rsidRPr="00D20476">
        <w:rPr>
          <w:rFonts w:ascii="Calibri" w:eastAsia="Calibri" w:hAnsi="Calibri"/>
          <w:spacing w:val="-3"/>
          <w:lang w:val="en-US"/>
        </w:rPr>
        <w:t xml:space="preserve"> </w:t>
      </w:r>
      <w:r w:rsidRPr="00D20476">
        <w:rPr>
          <w:rFonts w:ascii="Calibri" w:eastAsia="Calibri" w:hAnsi="Calibri"/>
          <w:lang w:val="en-US"/>
        </w:rPr>
        <w:t>(SPIEC),</w:t>
      </w:r>
      <w:r w:rsidRPr="00D20476">
        <w:rPr>
          <w:rFonts w:ascii="Calibri" w:eastAsia="Calibri" w:hAnsi="Calibri"/>
          <w:spacing w:val="-2"/>
          <w:lang w:val="en-US"/>
        </w:rPr>
        <w:t xml:space="preserve"> </w:t>
      </w:r>
      <w:r w:rsidRPr="00D20476">
        <w:rPr>
          <w:rFonts w:ascii="Calibri" w:eastAsia="Calibri" w:hAnsi="Calibri"/>
          <w:lang w:val="en-US"/>
        </w:rPr>
        <w:t>and</w:t>
      </w:r>
      <w:r w:rsidRPr="00D20476">
        <w:rPr>
          <w:rFonts w:ascii="Calibri" w:eastAsia="Calibri" w:hAnsi="Calibri"/>
          <w:spacing w:val="-5"/>
          <w:lang w:val="en-US"/>
        </w:rPr>
        <w:t xml:space="preserve"> </w:t>
      </w:r>
      <w:r w:rsidRPr="00D20476">
        <w:rPr>
          <w:rFonts w:ascii="Calibri" w:eastAsia="Calibri" w:hAnsi="Calibri"/>
          <w:lang w:val="en-US"/>
        </w:rPr>
        <w:t>a</w:t>
      </w:r>
      <w:r w:rsidRPr="00D20476">
        <w:rPr>
          <w:rFonts w:ascii="Calibri" w:eastAsia="Calibri" w:hAnsi="Calibri"/>
          <w:spacing w:val="-2"/>
          <w:lang w:val="en-US"/>
        </w:rPr>
        <w:t xml:space="preserve"> </w:t>
      </w:r>
      <w:r w:rsidRPr="00D20476">
        <w:rPr>
          <w:rFonts w:ascii="Calibri" w:eastAsia="Calibri" w:hAnsi="Calibri"/>
          <w:lang w:val="en-US"/>
        </w:rPr>
        <w:t>Learning</w:t>
      </w:r>
      <w:r w:rsidRPr="00D20476">
        <w:rPr>
          <w:rFonts w:ascii="Calibri" w:eastAsia="Calibri" w:hAnsi="Calibri"/>
          <w:spacing w:val="-3"/>
          <w:lang w:val="en-US"/>
        </w:rPr>
        <w:t xml:space="preserve"> </w:t>
      </w:r>
      <w:r w:rsidRPr="00D20476">
        <w:rPr>
          <w:rFonts w:ascii="Calibri" w:eastAsia="Calibri" w:hAnsi="Calibri"/>
          <w:lang w:val="en-US"/>
        </w:rPr>
        <w:t>Support</w:t>
      </w:r>
      <w:r w:rsidRPr="00D20476">
        <w:rPr>
          <w:rFonts w:ascii="Calibri" w:eastAsia="Calibri" w:hAnsi="Calibri"/>
          <w:spacing w:val="-5"/>
          <w:lang w:val="en-US"/>
        </w:rPr>
        <w:t xml:space="preserve"> </w:t>
      </w:r>
      <w:r w:rsidRPr="00D20476">
        <w:rPr>
          <w:rFonts w:ascii="Calibri" w:eastAsia="Calibri" w:hAnsi="Calibri"/>
          <w:lang w:val="en-US"/>
        </w:rPr>
        <w:t>Unit-Autism.</w:t>
      </w:r>
      <w:r w:rsidRPr="00D20476">
        <w:rPr>
          <w:rFonts w:ascii="Calibri" w:eastAsia="Calibri" w:hAnsi="Calibri"/>
          <w:spacing w:val="-2"/>
          <w:lang w:val="en-US"/>
        </w:rPr>
        <w:t xml:space="preserve"> </w:t>
      </w:r>
      <w:r w:rsidR="00D46ADD">
        <w:rPr>
          <w:rFonts w:ascii="Calibri" w:eastAsia="Calibri" w:hAnsi="Calibri"/>
          <w:lang w:val="en-US"/>
        </w:rPr>
        <w:t xml:space="preserve">We currently have </w:t>
      </w:r>
      <w:r w:rsidRPr="00D20476">
        <w:rPr>
          <w:rFonts w:ascii="Calibri" w:eastAsia="Calibri" w:hAnsi="Calibri"/>
          <w:lang w:val="en-US"/>
        </w:rPr>
        <w:t>456 students</w:t>
      </w:r>
      <w:r w:rsidR="00D46ADD">
        <w:rPr>
          <w:rFonts w:ascii="Calibri" w:eastAsia="Calibri" w:hAnsi="Calibri"/>
          <w:lang w:val="en-US"/>
        </w:rPr>
        <w:t xml:space="preserve"> with</w:t>
      </w:r>
      <w:r w:rsidRPr="00D20476">
        <w:rPr>
          <w:rFonts w:ascii="Calibri" w:eastAsia="Calibri" w:hAnsi="Calibri"/>
          <w:lang w:val="en-US"/>
        </w:rPr>
        <w:t xml:space="preserve"> 45 different languages spoken across the entire student body. Given we have a transient student population, the school continues to target this broad audience of</w:t>
      </w:r>
      <w:r w:rsidRPr="00D20476">
        <w:rPr>
          <w:rFonts w:ascii="Calibri" w:eastAsia="Calibri" w:hAnsi="Calibri"/>
          <w:spacing w:val="-14"/>
          <w:lang w:val="en-US"/>
        </w:rPr>
        <w:t xml:space="preserve"> </w:t>
      </w:r>
      <w:r w:rsidRPr="00D20476">
        <w:rPr>
          <w:rFonts w:ascii="Calibri" w:eastAsia="Calibri" w:hAnsi="Calibri"/>
          <w:lang w:val="en-US"/>
        </w:rPr>
        <w:t>learners.</w:t>
      </w:r>
    </w:p>
    <w:p w:rsidR="00D20476" w:rsidRPr="00D20476" w:rsidRDefault="00D20476" w:rsidP="00D46ADD">
      <w:pPr>
        <w:widowControl w:val="0"/>
        <w:spacing w:before="121" w:after="0"/>
        <w:ind w:left="152" w:right="217"/>
        <w:rPr>
          <w:rFonts w:ascii="Calibri" w:eastAsia="Calibri" w:hAnsi="Calibri"/>
          <w:lang w:val="en-US"/>
        </w:rPr>
      </w:pPr>
      <w:r w:rsidRPr="00D20476">
        <w:rPr>
          <w:rFonts w:ascii="Calibri" w:eastAsia="Calibri" w:hAnsi="Calibri"/>
          <w:lang w:val="en-US"/>
        </w:rPr>
        <w:t xml:space="preserve">In 2017, the Professional Development focus was on </w:t>
      </w:r>
      <w:r w:rsidR="00473FDF">
        <w:rPr>
          <w:rFonts w:ascii="Calibri" w:eastAsia="Calibri" w:hAnsi="Calibri"/>
          <w:lang w:val="en-US"/>
        </w:rPr>
        <w:t>English,</w:t>
      </w:r>
      <w:r w:rsidRPr="00D20476">
        <w:rPr>
          <w:rFonts w:ascii="Calibri" w:eastAsia="Calibri" w:hAnsi="Calibri"/>
          <w:lang w:val="en-US"/>
        </w:rPr>
        <w:t xml:space="preserve"> </w:t>
      </w:r>
      <w:r w:rsidR="00473FDF">
        <w:rPr>
          <w:rFonts w:ascii="Calibri" w:eastAsia="Calibri" w:hAnsi="Calibri" w:cs="Calibri"/>
          <w:lang w:val="en-US"/>
        </w:rPr>
        <w:t xml:space="preserve">specifically </w:t>
      </w:r>
      <w:r w:rsidR="00D46ADD">
        <w:rPr>
          <w:rFonts w:ascii="Calibri" w:eastAsia="Calibri" w:hAnsi="Calibri"/>
          <w:lang w:val="en-US"/>
        </w:rPr>
        <w:t>writing and spelling</w:t>
      </w:r>
      <w:r w:rsidRPr="00D20476">
        <w:rPr>
          <w:rFonts w:ascii="Calibri" w:eastAsia="Calibri" w:hAnsi="Calibri"/>
          <w:lang w:val="en-US"/>
        </w:rPr>
        <w:t>, Mathematics Pedagogy including mental computation</w:t>
      </w:r>
      <w:r w:rsidR="00473FDF">
        <w:rPr>
          <w:rFonts w:ascii="Calibri" w:eastAsia="Calibri" w:hAnsi="Calibri"/>
          <w:lang w:val="en-US"/>
        </w:rPr>
        <w:t>,</w:t>
      </w:r>
      <w:r w:rsidRPr="00D20476">
        <w:rPr>
          <w:rFonts w:ascii="Calibri" w:eastAsia="Calibri" w:hAnsi="Calibri"/>
          <w:lang w:val="en-US"/>
        </w:rPr>
        <w:t xml:space="preserve"> and curriculum differentiation</w:t>
      </w:r>
      <w:r w:rsidR="00473FDF">
        <w:rPr>
          <w:rFonts w:ascii="Calibri" w:eastAsia="Calibri" w:hAnsi="Calibri"/>
          <w:lang w:val="en-US"/>
        </w:rPr>
        <w:t xml:space="preserve"> including refining our inquiry units</w:t>
      </w:r>
      <w:r w:rsidRPr="00D20476">
        <w:rPr>
          <w:rFonts w:ascii="Calibri" w:eastAsia="Calibri" w:hAnsi="Calibri"/>
          <w:lang w:val="en-US"/>
        </w:rPr>
        <w:t>. 2017 was marked with the commencement of a new substantive school principal Ms Nina McCabe. The substantive deputy principal, Ms Kylie Croke won a temporary higher duties position for six months</w:t>
      </w:r>
      <w:r w:rsidR="00D46ADD">
        <w:rPr>
          <w:rFonts w:ascii="Calibri" w:eastAsia="Calibri" w:hAnsi="Calibri"/>
          <w:lang w:val="en-US"/>
        </w:rPr>
        <w:t>,</w:t>
      </w:r>
      <w:r w:rsidRPr="00D20476">
        <w:rPr>
          <w:rFonts w:ascii="Calibri" w:eastAsia="Calibri" w:hAnsi="Calibri"/>
          <w:lang w:val="en-US"/>
        </w:rPr>
        <w:t xml:space="preserve"> as did one of </w:t>
      </w:r>
      <w:r w:rsidR="00D46ADD">
        <w:rPr>
          <w:rFonts w:ascii="Calibri" w:eastAsia="Calibri" w:hAnsi="Calibri"/>
          <w:lang w:val="en-US"/>
        </w:rPr>
        <w:t xml:space="preserve">our two </w:t>
      </w:r>
      <w:r w:rsidRPr="00D20476">
        <w:rPr>
          <w:rFonts w:ascii="Calibri" w:eastAsia="Calibri" w:hAnsi="Calibri"/>
          <w:lang w:val="en-US"/>
        </w:rPr>
        <w:t>substantive School Leader Cs</w:t>
      </w:r>
      <w:r w:rsidR="00D46ADD">
        <w:rPr>
          <w:rFonts w:ascii="Calibri" w:eastAsia="Calibri" w:hAnsi="Calibri"/>
          <w:lang w:val="en-US"/>
        </w:rPr>
        <w:t>, Ms</w:t>
      </w:r>
      <w:r w:rsidRPr="00D20476">
        <w:rPr>
          <w:rFonts w:ascii="Calibri" w:eastAsia="Calibri" w:hAnsi="Calibri"/>
          <w:lang w:val="en-US"/>
        </w:rPr>
        <w:t xml:space="preserve"> Maryanne Hayes. We are committed to cementing a more stable leadership team early into the 2018 school year</w:t>
      </w:r>
      <w:r w:rsidR="00D46ADD">
        <w:rPr>
          <w:rFonts w:ascii="Calibri" w:eastAsia="Calibri" w:hAnsi="Calibri"/>
          <w:lang w:val="en-US"/>
        </w:rPr>
        <w:t xml:space="preserve">. </w:t>
      </w:r>
      <w:r w:rsidR="00473FDF">
        <w:rPr>
          <w:rFonts w:ascii="Calibri" w:eastAsia="Calibri" w:hAnsi="Calibri"/>
          <w:lang w:val="en-US"/>
        </w:rPr>
        <w:t>The External Review</w:t>
      </w:r>
      <w:r w:rsidR="00D46ADD">
        <w:rPr>
          <w:rFonts w:ascii="Calibri" w:eastAsia="Calibri" w:hAnsi="Calibri"/>
          <w:lang w:val="en-US"/>
        </w:rPr>
        <w:t xml:space="preserve"> process we underwent in August of 2017, and subsequent development of our new </w:t>
      </w:r>
      <w:r w:rsidR="00D46ADD" w:rsidRPr="00473FDF">
        <w:rPr>
          <w:rFonts w:ascii="Calibri" w:eastAsia="Calibri" w:hAnsi="Calibri"/>
          <w:i/>
          <w:lang w:val="en-US"/>
        </w:rPr>
        <w:t>School Strategic Plan 2018-2022</w:t>
      </w:r>
      <w:r w:rsidR="00D46ADD">
        <w:rPr>
          <w:rFonts w:ascii="Calibri" w:eastAsia="Calibri" w:hAnsi="Calibri"/>
          <w:lang w:val="en-US"/>
        </w:rPr>
        <w:t>, has been</w:t>
      </w:r>
      <w:r w:rsidR="00473FDF">
        <w:rPr>
          <w:rFonts w:ascii="Calibri" w:eastAsia="Calibri" w:hAnsi="Calibri"/>
          <w:lang w:val="en-US"/>
        </w:rPr>
        <w:t xml:space="preserve"> a significant body of work for the Leadership Team</w:t>
      </w:r>
      <w:r w:rsidR="00D46ADD">
        <w:rPr>
          <w:rFonts w:ascii="Calibri" w:eastAsia="Calibri" w:hAnsi="Calibri"/>
          <w:lang w:val="en-US"/>
        </w:rPr>
        <w:t xml:space="preserve"> and staff</w:t>
      </w:r>
      <w:r w:rsidR="00473FDF">
        <w:rPr>
          <w:rFonts w:ascii="Calibri" w:eastAsia="Calibri" w:hAnsi="Calibri"/>
          <w:lang w:val="en-US"/>
        </w:rPr>
        <w:t>. There has been an absolute focus on the strengthening of priorities to ensure the quality practice</w:t>
      </w:r>
      <w:r w:rsidR="00D46ADD">
        <w:rPr>
          <w:rFonts w:ascii="Calibri" w:eastAsia="Calibri" w:hAnsi="Calibri"/>
          <w:lang w:val="en-US"/>
        </w:rPr>
        <w:t>s</w:t>
      </w:r>
      <w:r w:rsidR="00473FDF">
        <w:rPr>
          <w:rFonts w:ascii="Calibri" w:eastAsia="Calibri" w:hAnsi="Calibri"/>
          <w:lang w:val="en-US"/>
        </w:rPr>
        <w:t xml:space="preserve"> happening in </w:t>
      </w:r>
      <w:r w:rsidR="00D46ADD">
        <w:rPr>
          <w:rFonts w:ascii="Calibri" w:eastAsia="Calibri" w:hAnsi="Calibri"/>
          <w:lang w:val="en-US"/>
        </w:rPr>
        <w:t xml:space="preserve">different </w:t>
      </w:r>
      <w:r w:rsidR="00473FDF">
        <w:rPr>
          <w:rFonts w:ascii="Calibri" w:eastAsia="Calibri" w:hAnsi="Calibri"/>
          <w:lang w:val="en-US"/>
        </w:rPr>
        <w:t xml:space="preserve">areas of the school became whole school practice with greater uniformity in respect to programming, teaching, learning and assessment. </w:t>
      </w:r>
    </w:p>
    <w:p w:rsidR="00D20476" w:rsidRPr="003F18CC" w:rsidRDefault="00D20476" w:rsidP="00D20476">
      <w:pPr>
        <w:widowControl w:val="0"/>
        <w:spacing w:after="0" w:line="240" w:lineRule="auto"/>
        <w:ind w:right="2784" w:firstLine="152"/>
        <w:outlineLvl w:val="0"/>
        <w:rPr>
          <w:rFonts w:ascii="Arial" w:eastAsia="Calibri" w:hAnsi="Arial" w:cs="Arial"/>
          <w:b/>
          <w:bCs/>
          <w:color w:val="17365D"/>
          <w:spacing w:val="3"/>
          <w:sz w:val="24"/>
          <w:szCs w:val="24"/>
          <w:lang w:val="en-US"/>
        </w:rPr>
      </w:pPr>
    </w:p>
    <w:p w:rsidR="00D20476" w:rsidRPr="003F18CC" w:rsidRDefault="00D20476" w:rsidP="00D20476">
      <w:pPr>
        <w:widowControl w:val="0"/>
        <w:spacing w:after="0" w:line="240" w:lineRule="auto"/>
        <w:ind w:right="2784" w:firstLine="152"/>
        <w:outlineLvl w:val="0"/>
        <w:rPr>
          <w:rFonts w:ascii="Arial" w:eastAsia="Calibri" w:hAnsi="Arial" w:cs="Arial"/>
          <w:sz w:val="32"/>
          <w:szCs w:val="32"/>
          <w:lang w:val="en-US"/>
        </w:rPr>
      </w:pPr>
      <w:r w:rsidRPr="003F18CC">
        <w:rPr>
          <w:rFonts w:ascii="Arial" w:eastAsia="Calibri" w:hAnsi="Arial" w:cs="Arial"/>
          <w:bCs/>
          <w:spacing w:val="3"/>
          <w:sz w:val="32"/>
          <w:szCs w:val="32"/>
          <w:lang w:val="en-US"/>
        </w:rPr>
        <w:lastRenderedPageBreak/>
        <w:t>Methodology</w:t>
      </w:r>
    </w:p>
    <w:p w:rsidR="00D20476" w:rsidRPr="00D20476" w:rsidRDefault="00564830" w:rsidP="00BC02B4">
      <w:pPr>
        <w:widowControl w:val="0"/>
        <w:spacing w:before="119" w:after="0"/>
        <w:ind w:left="152" w:right="224"/>
        <w:rPr>
          <w:rFonts w:ascii="Calibri" w:eastAsia="Calibri" w:hAnsi="Calibri"/>
          <w:lang w:val="en-US"/>
        </w:rPr>
      </w:pPr>
      <w:r>
        <w:rPr>
          <w:rFonts w:ascii="Calibri" w:eastAsia="Calibri" w:hAnsi="Calibri"/>
          <w:lang w:val="en-US"/>
        </w:rPr>
        <w:t>With the commencement of a new principal, 2017 provided a valuable opportunity to reflect upon current practices,</w:t>
      </w:r>
      <w:r w:rsidR="0007700D">
        <w:rPr>
          <w:rFonts w:ascii="Calibri" w:eastAsia="Calibri" w:hAnsi="Calibri"/>
          <w:lang w:val="en-US"/>
        </w:rPr>
        <w:t xml:space="preserve"> and discuss</w:t>
      </w:r>
      <w:r>
        <w:rPr>
          <w:rFonts w:ascii="Calibri" w:eastAsia="Calibri" w:hAnsi="Calibri"/>
          <w:lang w:val="en-US"/>
        </w:rPr>
        <w:t xml:space="preserve"> with staff through Teacher Talks the success of practices and areas for further enhancement and development. The School Review Process involved seeking community feedback on </w:t>
      </w:r>
      <w:r w:rsidR="00D46ADD">
        <w:rPr>
          <w:rFonts w:ascii="Calibri" w:eastAsia="Calibri" w:hAnsi="Calibri"/>
          <w:lang w:val="en-US"/>
        </w:rPr>
        <w:t xml:space="preserve">both </w:t>
      </w:r>
      <w:r>
        <w:rPr>
          <w:rFonts w:ascii="Calibri" w:eastAsia="Calibri" w:hAnsi="Calibri"/>
          <w:lang w:val="en-US"/>
        </w:rPr>
        <w:t>the priorities within the current plan</w:t>
      </w:r>
      <w:r w:rsidR="00D46ADD">
        <w:rPr>
          <w:rFonts w:ascii="Calibri" w:eastAsia="Calibri" w:hAnsi="Calibri"/>
          <w:lang w:val="en-US"/>
        </w:rPr>
        <w:t>,</w:t>
      </w:r>
      <w:r>
        <w:rPr>
          <w:rFonts w:ascii="Calibri" w:eastAsia="Calibri" w:hAnsi="Calibri"/>
          <w:lang w:val="en-US"/>
        </w:rPr>
        <w:t xml:space="preserve"> and areas they would like to see in the next five </w:t>
      </w:r>
      <w:r w:rsidR="0043252C">
        <w:rPr>
          <w:rFonts w:ascii="Calibri" w:eastAsia="Calibri" w:hAnsi="Calibri"/>
          <w:lang w:val="en-US"/>
        </w:rPr>
        <w:t>year</w:t>
      </w:r>
      <w:r>
        <w:rPr>
          <w:rFonts w:ascii="Calibri" w:eastAsia="Calibri" w:hAnsi="Calibri"/>
          <w:lang w:val="en-US"/>
        </w:rPr>
        <w:t xml:space="preserve"> plan. The </w:t>
      </w:r>
      <w:r w:rsidRPr="0043252C">
        <w:rPr>
          <w:rFonts w:ascii="Calibri" w:eastAsia="Calibri" w:hAnsi="Calibri"/>
          <w:i/>
          <w:lang w:val="en-US"/>
        </w:rPr>
        <w:t xml:space="preserve">Future of </w:t>
      </w:r>
      <w:r w:rsidR="0043252C" w:rsidRPr="0043252C">
        <w:rPr>
          <w:rFonts w:ascii="Calibri" w:eastAsia="Calibri" w:hAnsi="Calibri"/>
          <w:i/>
          <w:lang w:val="en-US"/>
        </w:rPr>
        <w:t>Education</w:t>
      </w:r>
      <w:r>
        <w:rPr>
          <w:rFonts w:ascii="Calibri" w:eastAsia="Calibri" w:hAnsi="Calibri"/>
          <w:lang w:val="en-US"/>
        </w:rPr>
        <w:t xml:space="preserve"> community conversation, as initiative by the ACT Education </w:t>
      </w:r>
      <w:r w:rsidR="0043252C">
        <w:rPr>
          <w:rFonts w:ascii="Calibri" w:eastAsia="Calibri" w:hAnsi="Calibri"/>
          <w:lang w:val="en-US"/>
        </w:rPr>
        <w:t>Minister</w:t>
      </w:r>
      <w:r>
        <w:rPr>
          <w:rFonts w:ascii="Calibri" w:eastAsia="Calibri" w:hAnsi="Calibri"/>
          <w:lang w:val="en-US"/>
        </w:rPr>
        <w:t xml:space="preserve">, </w:t>
      </w:r>
      <w:r w:rsidR="0007700D">
        <w:rPr>
          <w:rFonts w:ascii="Calibri" w:eastAsia="Calibri" w:hAnsi="Calibri"/>
          <w:lang w:val="en-US"/>
        </w:rPr>
        <w:t xml:space="preserve">also </w:t>
      </w:r>
      <w:r>
        <w:rPr>
          <w:rFonts w:ascii="Calibri" w:eastAsia="Calibri" w:hAnsi="Calibri"/>
          <w:lang w:val="en-US"/>
        </w:rPr>
        <w:t xml:space="preserve">provided a </w:t>
      </w:r>
      <w:r w:rsidR="0043252C">
        <w:rPr>
          <w:rFonts w:ascii="Calibri" w:eastAsia="Calibri" w:hAnsi="Calibri"/>
          <w:lang w:val="en-US"/>
        </w:rPr>
        <w:t xml:space="preserve">timely </w:t>
      </w:r>
      <w:r>
        <w:rPr>
          <w:rFonts w:ascii="Calibri" w:eastAsia="Calibri" w:hAnsi="Calibri"/>
          <w:lang w:val="en-US"/>
        </w:rPr>
        <w:t xml:space="preserve">opportunity to gather community feedback </w:t>
      </w:r>
      <w:r w:rsidR="0043252C">
        <w:rPr>
          <w:rFonts w:ascii="Calibri" w:eastAsia="Calibri" w:hAnsi="Calibri"/>
          <w:lang w:val="en-US"/>
        </w:rPr>
        <w:t xml:space="preserve">through forums, postcards and noticeboards, </w:t>
      </w:r>
      <w:r>
        <w:rPr>
          <w:rFonts w:ascii="Calibri" w:eastAsia="Calibri" w:hAnsi="Calibri"/>
          <w:lang w:val="en-US"/>
        </w:rPr>
        <w:t xml:space="preserve">regarding what </w:t>
      </w:r>
      <w:r w:rsidR="00BE31D9">
        <w:rPr>
          <w:rFonts w:ascii="Calibri" w:eastAsia="Calibri" w:hAnsi="Calibri"/>
          <w:lang w:val="en-US"/>
        </w:rPr>
        <w:t>families</w:t>
      </w:r>
      <w:r>
        <w:rPr>
          <w:rFonts w:ascii="Calibri" w:eastAsia="Calibri" w:hAnsi="Calibri"/>
          <w:lang w:val="en-US"/>
        </w:rPr>
        <w:t xml:space="preserve"> would like to </w:t>
      </w:r>
      <w:r w:rsidR="00E25407">
        <w:rPr>
          <w:rFonts w:ascii="Calibri" w:eastAsia="Calibri" w:hAnsi="Calibri"/>
          <w:lang w:val="en-US"/>
        </w:rPr>
        <w:t xml:space="preserve">see Hughes </w:t>
      </w:r>
      <w:r w:rsidR="0043252C">
        <w:rPr>
          <w:rFonts w:ascii="Calibri" w:eastAsia="Calibri" w:hAnsi="Calibri"/>
          <w:lang w:val="en-US"/>
        </w:rPr>
        <w:t>Primary</w:t>
      </w:r>
      <w:r w:rsidR="00E25407">
        <w:rPr>
          <w:rFonts w:ascii="Calibri" w:eastAsia="Calibri" w:hAnsi="Calibri"/>
          <w:lang w:val="en-US"/>
        </w:rPr>
        <w:t xml:space="preserve"> School provide for their children, both now and into the future. In preparing the Summative Report for External review, staff were </w:t>
      </w:r>
      <w:r w:rsidR="0043252C">
        <w:rPr>
          <w:rFonts w:ascii="Calibri" w:eastAsia="Calibri" w:hAnsi="Calibri"/>
          <w:lang w:val="en-US"/>
        </w:rPr>
        <w:t>taken</w:t>
      </w:r>
      <w:r w:rsidR="00E25407">
        <w:rPr>
          <w:rFonts w:ascii="Calibri" w:eastAsia="Calibri" w:hAnsi="Calibri"/>
          <w:lang w:val="en-US"/>
        </w:rPr>
        <w:t xml:space="preserve"> through a detailed unpacking of student performance data over the last four years, and look</w:t>
      </w:r>
      <w:r w:rsidR="00BE31D9">
        <w:rPr>
          <w:rFonts w:ascii="Calibri" w:eastAsia="Calibri" w:hAnsi="Calibri"/>
          <w:lang w:val="en-US"/>
        </w:rPr>
        <w:t>ed</w:t>
      </w:r>
      <w:r w:rsidR="00E25407">
        <w:rPr>
          <w:rFonts w:ascii="Calibri" w:eastAsia="Calibri" w:hAnsi="Calibri"/>
          <w:lang w:val="en-US"/>
        </w:rPr>
        <w:t xml:space="preserve"> at School </w:t>
      </w:r>
      <w:r w:rsidR="0043252C">
        <w:rPr>
          <w:rFonts w:ascii="Calibri" w:eastAsia="Calibri" w:hAnsi="Calibri"/>
          <w:lang w:val="en-US"/>
        </w:rPr>
        <w:t>Satisfaction</w:t>
      </w:r>
      <w:r w:rsidR="00E25407">
        <w:rPr>
          <w:rFonts w:ascii="Calibri" w:eastAsia="Calibri" w:hAnsi="Calibri"/>
          <w:lang w:val="en-US"/>
        </w:rPr>
        <w:t xml:space="preserve"> Survey data. Staff worked collaboratively to </w:t>
      </w:r>
      <w:r w:rsidR="0043252C">
        <w:rPr>
          <w:rFonts w:ascii="Calibri" w:eastAsia="Calibri" w:hAnsi="Calibri"/>
          <w:lang w:val="en-US"/>
        </w:rPr>
        <w:t>examine</w:t>
      </w:r>
      <w:r w:rsidR="0007700D">
        <w:rPr>
          <w:rFonts w:ascii="Calibri" w:eastAsia="Calibri" w:hAnsi="Calibri"/>
          <w:lang w:val="en-US"/>
        </w:rPr>
        <w:t xml:space="preserve"> the School Strategic Plan and Annual Action Plan </w:t>
      </w:r>
      <w:r w:rsidR="0043252C">
        <w:rPr>
          <w:rFonts w:ascii="Calibri" w:eastAsia="Calibri" w:hAnsi="Calibri"/>
          <w:lang w:val="en-US"/>
        </w:rPr>
        <w:t>against</w:t>
      </w:r>
      <w:r w:rsidR="0007700D">
        <w:rPr>
          <w:rFonts w:ascii="Calibri" w:eastAsia="Calibri" w:hAnsi="Calibri"/>
          <w:lang w:val="en-US"/>
        </w:rPr>
        <w:t xml:space="preserve"> the nine domains. Both priorities in the </w:t>
      </w:r>
      <w:r w:rsidR="0043252C">
        <w:rPr>
          <w:rFonts w:ascii="Calibri" w:eastAsia="Calibri" w:hAnsi="Calibri"/>
          <w:lang w:val="en-US"/>
        </w:rPr>
        <w:t xml:space="preserve">Strategic Plan 2014 – 2017 </w:t>
      </w:r>
      <w:r w:rsidR="0007700D">
        <w:rPr>
          <w:rFonts w:ascii="Calibri" w:eastAsia="Calibri" w:hAnsi="Calibri"/>
          <w:lang w:val="en-US"/>
        </w:rPr>
        <w:t xml:space="preserve">became </w:t>
      </w:r>
      <w:r w:rsidR="00BC02B4">
        <w:rPr>
          <w:rFonts w:ascii="Calibri" w:eastAsia="Calibri" w:hAnsi="Calibri"/>
          <w:lang w:val="en-US"/>
        </w:rPr>
        <w:t>strands</w:t>
      </w:r>
      <w:r w:rsidR="0007700D">
        <w:rPr>
          <w:rFonts w:ascii="Calibri" w:eastAsia="Calibri" w:hAnsi="Calibri"/>
          <w:lang w:val="en-US"/>
        </w:rPr>
        <w:t xml:space="preserve"> that w</w:t>
      </w:r>
      <w:r w:rsidR="00BC02B4">
        <w:rPr>
          <w:rFonts w:ascii="Calibri" w:eastAsia="Calibri" w:hAnsi="Calibri"/>
          <w:lang w:val="en-US"/>
        </w:rPr>
        <w:t>ere</w:t>
      </w:r>
      <w:r w:rsidR="0007700D">
        <w:rPr>
          <w:rFonts w:ascii="Calibri" w:eastAsia="Calibri" w:hAnsi="Calibri"/>
          <w:lang w:val="en-US"/>
        </w:rPr>
        <w:t xml:space="preserve"> worked across all domains</w:t>
      </w:r>
      <w:r w:rsidR="00BC02B4">
        <w:rPr>
          <w:rFonts w:ascii="Calibri" w:eastAsia="Calibri" w:hAnsi="Calibri"/>
          <w:lang w:val="en-US"/>
        </w:rPr>
        <w:t xml:space="preserve"> of the NSIT</w:t>
      </w:r>
      <w:r w:rsidR="0007700D">
        <w:rPr>
          <w:rFonts w:ascii="Calibri" w:eastAsia="Calibri" w:hAnsi="Calibri"/>
          <w:lang w:val="en-US"/>
        </w:rPr>
        <w:t xml:space="preserve">. This gave </w:t>
      </w:r>
      <w:r w:rsidR="0043252C">
        <w:rPr>
          <w:rFonts w:ascii="Calibri" w:eastAsia="Calibri" w:hAnsi="Calibri"/>
          <w:lang w:val="en-US"/>
        </w:rPr>
        <w:t>staff</w:t>
      </w:r>
      <w:r w:rsidR="0007700D">
        <w:rPr>
          <w:rFonts w:ascii="Calibri" w:eastAsia="Calibri" w:hAnsi="Calibri"/>
          <w:lang w:val="en-US"/>
        </w:rPr>
        <w:t xml:space="preserve"> a clear set of boundaries and enabled them to fully interrogate </w:t>
      </w:r>
      <w:r w:rsidR="00BE31D9">
        <w:rPr>
          <w:rFonts w:ascii="Calibri" w:eastAsia="Calibri" w:hAnsi="Calibri"/>
          <w:lang w:val="en-US"/>
        </w:rPr>
        <w:t>each</w:t>
      </w:r>
      <w:r w:rsidR="0007700D">
        <w:rPr>
          <w:rFonts w:ascii="Calibri" w:eastAsia="Calibri" w:hAnsi="Calibri"/>
          <w:lang w:val="en-US"/>
        </w:rPr>
        <w:t xml:space="preserve"> </w:t>
      </w:r>
      <w:r w:rsidR="0043252C">
        <w:rPr>
          <w:rFonts w:ascii="Calibri" w:eastAsia="Calibri" w:hAnsi="Calibri"/>
          <w:lang w:val="en-US"/>
        </w:rPr>
        <w:t>priority</w:t>
      </w:r>
      <w:r w:rsidR="0007700D">
        <w:rPr>
          <w:rFonts w:ascii="Calibri" w:eastAsia="Calibri" w:hAnsi="Calibri"/>
          <w:lang w:val="en-US"/>
        </w:rPr>
        <w:t xml:space="preserve">. </w:t>
      </w:r>
      <w:r w:rsidR="00D20476" w:rsidRPr="00D20476">
        <w:rPr>
          <w:rFonts w:ascii="Calibri" w:eastAsia="Calibri" w:hAnsi="Calibri"/>
          <w:lang w:val="en-US"/>
        </w:rPr>
        <w:t xml:space="preserve">Information was collated and presented in our Summative Report as part of the </w:t>
      </w:r>
      <w:r w:rsidR="0043252C">
        <w:rPr>
          <w:rFonts w:ascii="Calibri" w:eastAsia="Calibri" w:hAnsi="Calibri"/>
          <w:lang w:val="en-US"/>
        </w:rPr>
        <w:t>S</w:t>
      </w:r>
      <w:r w:rsidR="00D20476" w:rsidRPr="00D20476">
        <w:rPr>
          <w:rFonts w:ascii="Calibri" w:eastAsia="Calibri" w:hAnsi="Calibri"/>
          <w:lang w:val="en-US"/>
        </w:rPr>
        <w:t xml:space="preserve">chool Review Process. </w:t>
      </w:r>
    </w:p>
    <w:p w:rsidR="002D46E6" w:rsidRDefault="002D46E6" w:rsidP="00D20476">
      <w:pPr>
        <w:spacing w:before="31"/>
        <w:ind w:left="152" w:right="2784"/>
        <w:rPr>
          <w:rFonts w:ascii="Calibri"/>
          <w:b/>
        </w:rPr>
      </w:pPr>
    </w:p>
    <w:p w:rsidR="00BE31D9" w:rsidRDefault="00BE31D9" w:rsidP="00D20476">
      <w:pPr>
        <w:spacing w:before="31"/>
        <w:ind w:left="152" w:right="2784"/>
        <w:rPr>
          <w:rFonts w:ascii="Calibri"/>
          <w:b/>
        </w:rPr>
      </w:pPr>
    </w:p>
    <w:p w:rsidR="00BE31D9" w:rsidRDefault="00BE31D9" w:rsidP="00D20476">
      <w:pPr>
        <w:spacing w:before="31"/>
        <w:ind w:left="152" w:right="2784"/>
        <w:rPr>
          <w:rFonts w:ascii="Calibri"/>
          <w:b/>
        </w:rPr>
      </w:pPr>
    </w:p>
    <w:p w:rsidR="00D20476" w:rsidRPr="004677A0" w:rsidRDefault="00D20476" w:rsidP="00D20476">
      <w:pPr>
        <w:spacing w:before="31"/>
        <w:ind w:left="152" w:right="2784"/>
        <w:rPr>
          <w:rFonts w:ascii="Arial" w:eastAsia="Calibri" w:hAnsi="Arial" w:cs="Arial"/>
          <w:sz w:val="32"/>
          <w:szCs w:val="32"/>
        </w:rPr>
      </w:pPr>
      <w:r w:rsidRPr="004677A0">
        <w:rPr>
          <w:rFonts w:ascii="Arial" w:hAnsi="Arial" w:cs="Arial"/>
          <w:sz w:val="32"/>
          <w:szCs w:val="32"/>
        </w:rPr>
        <w:t>Evaluation of</w:t>
      </w:r>
      <w:r w:rsidRPr="004677A0">
        <w:rPr>
          <w:rFonts w:ascii="Arial" w:hAnsi="Arial" w:cs="Arial"/>
          <w:spacing w:val="-13"/>
          <w:sz w:val="32"/>
          <w:szCs w:val="32"/>
        </w:rPr>
        <w:t xml:space="preserve"> </w:t>
      </w:r>
      <w:r w:rsidRPr="004677A0">
        <w:rPr>
          <w:rFonts w:ascii="Arial" w:hAnsi="Arial" w:cs="Arial"/>
          <w:sz w:val="32"/>
          <w:szCs w:val="32"/>
        </w:rPr>
        <w:t>Performance</w:t>
      </w:r>
    </w:p>
    <w:p w:rsidR="003F18CC" w:rsidRPr="004677A0" w:rsidRDefault="00D20476" w:rsidP="00D20476">
      <w:pPr>
        <w:spacing w:before="41"/>
        <w:ind w:left="152" w:right="4871"/>
        <w:rPr>
          <w:rFonts w:ascii="Arial" w:hAnsi="Arial" w:cs="Arial"/>
          <w:b/>
          <w:color w:val="365F91"/>
          <w:sz w:val="32"/>
          <w:szCs w:val="32"/>
        </w:rPr>
      </w:pPr>
      <w:r w:rsidRPr="004677A0">
        <w:rPr>
          <w:rFonts w:ascii="Arial" w:hAnsi="Arial" w:cs="Arial"/>
          <w:b/>
          <w:color w:val="365F91"/>
          <w:sz w:val="32"/>
          <w:szCs w:val="32"/>
        </w:rPr>
        <w:t>Priority 1: Improve student outcomes as</w:t>
      </w:r>
      <w:r w:rsidR="003F18CC" w:rsidRPr="004677A0">
        <w:rPr>
          <w:rFonts w:ascii="Arial" w:hAnsi="Arial" w:cs="Arial"/>
          <w:b/>
          <w:color w:val="365F91"/>
          <w:sz w:val="32"/>
          <w:szCs w:val="32"/>
        </w:rPr>
        <w:t xml:space="preserve"> </w:t>
      </w:r>
      <w:r w:rsidRPr="004677A0">
        <w:rPr>
          <w:rFonts w:ascii="Arial" w:hAnsi="Arial" w:cs="Arial"/>
          <w:b/>
          <w:color w:val="365F91"/>
          <w:sz w:val="32"/>
          <w:szCs w:val="32"/>
        </w:rPr>
        <w:t xml:space="preserve">an issue of equity </w:t>
      </w:r>
    </w:p>
    <w:p w:rsidR="00D20476" w:rsidRPr="004677A0" w:rsidRDefault="00D20476" w:rsidP="00D20476">
      <w:pPr>
        <w:spacing w:before="41"/>
        <w:ind w:left="152" w:right="4871"/>
        <w:rPr>
          <w:rFonts w:ascii="Arial" w:eastAsia="Calibri" w:hAnsi="Arial" w:cs="Arial"/>
          <w:sz w:val="32"/>
          <w:szCs w:val="32"/>
        </w:rPr>
      </w:pPr>
      <w:r w:rsidRPr="004677A0">
        <w:rPr>
          <w:rFonts w:ascii="Arial" w:hAnsi="Arial" w:cs="Arial"/>
          <w:b/>
          <w:color w:val="365F91"/>
          <w:sz w:val="32"/>
          <w:szCs w:val="32"/>
        </w:rPr>
        <w:t>Targets:</w:t>
      </w:r>
    </w:p>
    <w:p w:rsidR="00D20476" w:rsidRPr="00D20476" w:rsidRDefault="00D20476" w:rsidP="00D20476">
      <w:pPr>
        <w:widowControl w:val="0"/>
        <w:numPr>
          <w:ilvl w:val="0"/>
          <w:numId w:val="4"/>
        </w:numPr>
        <w:tabs>
          <w:tab w:val="left" w:pos="862"/>
        </w:tabs>
        <w:spacing w:before="120" w:after="0" w:line="240" w:lineRule="auto"/>
        <w:rPr>
          <w:rFonts w:ascii="Calibri" w:eastAsia="Calibri" w:hAnsi="Calibri" w:cs="Calibri"/>
          <w:lang w:val="en-US"/>
        </w:rPr>
      </w:pPr>
      <w:r w:rsidRPr="00D20476">
        <w:rPr>
          <w:rFonts w:ascii="Calibri"/>
          <w:lang w:val="en-US"/>
        </w:rPr>
        <w:t xml:space="preserve">Proportion of within school matched students who achieve expected growth or better in NAPLAN </w:t>
      </w:r>
      <w:r w:rsidRPr="00D20476">
        <w:rPr>
          <w:rFonts w:ascii="Calibri"/>
          <w:spacing w:val="-34"/>
          <w:lang w:val="en-US"/>
        </w:rPr>
        <w:t xml:space="preserve"> </w:t>
      </w:r>
      <w:r w:rsidRPr="00D20476">
        <w:rPr>
          <w:rFonts w:ascii="Calibri"/>
          <w:lang w:val="en-US"/>
        </w:rPr>
        <w:t>test</w:t>
      </w:r>
      <w:r w:rsidR="001A61DC">
        <w:rPr>
          <w:rFonts w:ascii="Calibri"/>
          <w:lang w:val="en-US"/>
        </w:rPr>
        <w:t xml:space="preserve"> (Year 5)</w:t>
      </w:r>
    </w:p>
    <w:p w:rsidR="00D20476" w:rsidRPr="00D20476" w:rsidRDefault="00D20476" w:rsidP="00D20476">
      <w:pPr>
        <w:widowControl w:val="0"/>
        <w:numPr>
          <w:ilvl w:val="0"/>
          <w:numId w:val="1"/>
        </w:numPr>
        <w:tabs>
          <w:tab w:val="left" w:pos="862"/>
        </w:tabs>
        <w:spacing w:before="159" w:after="0"/>
        <w:ind w:left="861" w:right="555" w:hanging="281"/>
        <w:rPr>
          <w:rFonts w:ascii="Calibri" w:eastAsia="Calibri" w:hAnsi="Calibri" w:cs="Calibri"/>
          <w:lang w:val="en-US"/>
        </w:rPr>
      </w:pPr>
      <w:r w:rsidRPr="00D20476">
        <w:rPr>
          <w:rFonts w:ascii="Calibri"/>
          <w:lang w:val="en-US"/>
        </w:rPr>
        <w:lastRenderedPageBreak/>
        <w:t xml:space="preserve">Proportion of students who achieve expected growth or better in PIPS reading and </w:t>
      </w:r>
      <w:r w:rsidR="001A61DC">
        <w:rPr>
          <w:rFonts w:ascii="Calibri"/>
          <w:lang w:val="en-US"/>
        </w:rPr>
        <w:t>M</w:t>
      </w:r>
      <w:r w:rsidRPr="00D20476">
        <w:rPr>
          <w:rFonts w:ascii="Calibri"/>
          <w:lang w:val="en-US"/>
        </w:rPr>
        <w:t>aths relative to their starting</w:t>
      </w:r>
      <w:r w:rsidRPr="00D20476">
        <w:rPr>
          <w:rFonts w:ascii="Calibri"/>
          <w:spacing w:val="-5"/>
          <w:lang w:val="en-US"/>
        </w:rPr>
        <w:t xml:space="preserve"> </w:t>
      </w:r>
      <w:r w:rsidRPr="00D20476">
        <w:rPr>
          <w:rFonts w:ascii="Calibri"/>
          <w:lang w:val="en-US"/>
        </w:rPr>
        <w:t>point.</w:t>
      </w:r>
    </w:p>
    <w:p w:rsidR="001A61DC" w:rsidRDefault="00D20476" w:rsidP="003F18CC">
      <w:pPr>
        <w:widowControl w:val="0"/>
        <w:numPr>
          <w:ilvl w:val="0"/>
          <w:numId w:val="1"/>
        </w:numPr>
        <w:tabs>
          <w:tab w:val="left" w:pos="862"/>
        </w:tabs>
        <w:spacing w:before="161" w:after="0"/>
        <w:ind w:left="861" w:right="412" w:hanging="281"/>
        <w:rPr>
          <w:rFonts w:ascii="Calibri" w:eastAsia="Calibri" w:hAnsi="Calibri" w:cs="Calibri"/>
          <w:lang w:val="en-US"/>
        </w:rPr>
      </w:pPr>
      <w:r w:rsidRPr="00D20476">
        <w:rPr>
          <w:rFonts w:ascii="Calibri"/>
          <w:lang w:val="en-US"/>
        </w:rPr>
        <w:t>Proportion of Y</w:t>
      </w:r>
      <w:r w:rsidR="001A61DC">
        <w:rPr>
          <w:rFonts w:ascii="Calibri"/>
          <w:lang w:val="en-US"/>
        </w:rPr>
        <w:t>ea</w:t>
      </w:r>
      <w:r w:rsidRPr="00D20476">
        <w:rPr>
          <w:rFonts w:ascii="Calibri"/>
          <w:lang w:val="en-US"/>
        </w:rPr>
        <w:t xml:space="preserve">r 2 </w:t>
      </w:r>
      <w:r w:rsidR="001A61DC">
        <w:rPr>
          <w:rFonts w:ascii="Calibri"/>
          <w:lang w:val="en-US"/>
        </w:rPr>
        <w:t xml:space="preserve">(Maths) </w:t>
      </w:r>
      <w:r w:rsidRPr="00D20476">
        <w:rPr>
          <w:rFonts w:ascii="Calibri"/>
          <w:lang w:val="en-US"/>
        </w:rPr>
        <w:t xml:space="preserve">and </w:t>
      </w:r>
      <w:r w:rsidR="001A61DC">
        <w:rPr>
          <w:rFonts w:ascii="Calibri"/>
          <w:lang w:val="en-US"/>
        </w:rPr>
        <w:t xml:space="preserve">Year 4 (Maths and Science) </w:t>
      </w:r>
      <w:r w:rsidRPr="00D20476">
        <w:rPr>
          <w:rFonts w:ascii="Calibri"/>
          <w:lang w:val="en-US"/>
        </w:rPr>
        <w:t>students achieving expected stanine level relevant to their year in PAT assessment</w:t>
      </w:r>
      <w:r w:rsidR="001A61DC">
        <w:rPr>
          <w:rFonts w:ascii="Calibri"/>
          <w:lang w:val="en-US"/>
        </w:rPr>
        <w:t xml:space="preserve">s. </w:t>
      </w:r>
    </w:p>
    <w:p w:rsidR="003F18CC" w:rsidRPr="003F18CC" w:rsidRDefault="003F18CC" w:rsidP="003F18CC">
      <w:pPr>
        <w:widowControl w:val="0"/>
        <w:tabs>
          <w:tab w:val="left" w:pos="862"/>
        </w:tabs>
        <w:spacing w:before="161" w:after="0"/>
        <w:ind w:left="861" w:right="412"/>
        <w:rPr>
          <w:rFonts w:ascii="Calibri" w:eastAsia="Calibri" w:hAnsi="Calibri" w:cs="Calibri"/>
          <w:lang w:val="en-US"/>
        </w:rPr>
      </w:pPr>
    </w:p>
    <w:p w:rsidR="00D20476" w:rsidRPr="00D20476" w:rsidRDefault="00D20476" w:rsidP="001A61DC">
      <w:pPr>
        <w:widowControl w:val="0"/>
        <w:tabs>
          <w:tab w:val="left" w:pos="862"/>
        </w:tabs>
        <w:spacing w:before="119" w:after="0"/>
        <w:ind w:left="861" w:right="225"/>
        <w:rPr>
          <w:rFonts w:ascii="Calibri" w:eastAsia="Calibri" w:hAnsi="Calibri" w:cs="Calibri"/>
          <w:lang w:val="en-US"/>
        </w:rPr>
      </w:pPr>
      <w:r w:rsidRPr="00D20476">
        <w:rPr>
          <w:rFonts w:ascii="Calibri"/>
          <w:lang w:val="en-US"/>
        </w:rPr>
        <w:t>Proportion of within school matched students who achieved expected growth/better in NAPLAN in Year 5</w:t>
      </w:r>
      <w:r w:rsidRPr="00D20476">
        <w:rPr>
          <w:rFonts w:ascii="Calibri"/>
          <w:spacing w:val="-2"/>
          <w:lang w:val="en-US"/>
        </w:rPr>
        <w:t xml:space="preserve"> </w:t>
      </w:r>
      <w:r w:rsidRPr="00D20476">
        <w:rPr>
          <w:rFonts w:ascii="Calibri"/>
          <w:lang w:val="en-US"/>
        </w:rPr>
        <w:t>2017:</w:t>
      </w:r>
    </w:p>
    <w:p w:rsidR="00D20476" w:rsidRPr="00D20476" w:rsidRDefault="00D20476" w:rsidP="00D20476">
      <w:pPr>
        <w:widowControl w:val="0"/>
        <w:numPr>
          <w:ilvl w:val="1"/>
          <w:numId w:val="4"/>
        </w:numPr>
        <w:tabs>
          <w:tab w:val="left" w:pos="1594"/>
        </w:tabs>
        <w:spacing w:before="120" w:after="0" w:line="273" w:lineRule="auto"/>
        <w:ind w:right="257"/>
        <w:rPr>
          <w:rFonts w:ascii="Calibri" w:eastAsia="Calibri" w:hAnsi="Calibri" w:cs="Calibri"/>
          <w:lang w:val="en-US"/>
        </w:rPr>
      </w:pPr>
      <w:r w:rsidRPr="00D20476">
        <w:rPr>
          <w:rFonts w:ascii="Calibri" w:eastAsia="Calibri" w:hAnsi="Calibri" w:cs="Calibri"/>
          <w:lang w:val="en-US"/>
        </w:rPr>
        <w:t>89% of students were within school match, compared with 69% in 2016.</w:t>
      </w:r>
    </w:p>
    <w:p w:rsidR="00D20476" w:rsidRPr="00D20476" w:rsidRDefault="00D20476" w:rsidP="00D20476">
      <w:pPr>
        <w:widowControl w:val="0"/>
        <w:numPr>
          <w:ilvl w:val="1"/>
          <w:numId w:val="4"/>
        </w:numPr>
        <w:tabs>
          <w:tab w:val="left" w:pos="1594"/>
        </w:tabs>
        <w:spacing w:before="120" w:after="0" w:line="273" w:lineRule="auto"/>
        <w:ind w:right="257"/>
        <w:rPr>
          <w:rFonts w:ascii="Calibri" w:eastAsia="Calibri" w:hAnsi="Calibri" w:cs="Calibri"/>
          <w:lang w:val="en-US"/>
        </w:rPr>
      </w:pPr>
      <w:r w:rsidRPr="00D20476">
        <w:rPr>
          <w:rFonts w:ascii="Calibri" w:eastAsia="Calibri" w:hAnsi="Calibri" w:cs="Calibri"/>
          <w:lang w:val="en-US"/>
        </w:rPr>
        <w:t>Growth for within school match students was positive in all areas of literacy.  Numeracy is an area we will continue to work on following our work this year, and is a priority in our new strategic plan.</w:t>
      </w:r>
    </w:p>
    <w:tbl>
      <w:tblPr>
        <w:tblStyle w:val="TableGrid"/>
        <w:tblW w:w="0" w:type="auto"/>
        <w:tblInd w:w="1233" w:type="dxa"/>
        <w:tblLook w:val="04A0" w:firstRow="1" w:lastRow="0" w:firstColumn="1" w:lastColumn="0" w:noHBand="0" w:noVBand="1"/>
      </w:tblPr>
      <w:tblGrid>
        <w:gridCol w:w="3083"/>
        <w:gridCol w:w="3022"/>
        <w:gridCol w:w="3022"/>
      </w:tblGrid>
      <w:tr w:rsidR="00D20476" w:rsidRPr="00D20476" w:rsidTr="001B56A9">
        <w:tc>
          <w:tcPr>
            <w:tcW w:w="3528" w:type="dxa"/>
          </w:tcPr>
          <w:p w:rsidR="00D20476" w:rsidRPr="00D20476" w:rsidRDefault="00D20476" w:rsidP="00D20476">
            <w:pPr>
              <w:tabs>
                <w:tab w:val="left" w:pos="1594"/>
              </w:tabs>
              <w:spacing w:before="120" w:line="273" w:lineRule="auto"/>
              <w:ind w:right="257"/>
              <w:rPr>
                <w:rFonts w:ascii="Calibri" w:eastAsia="Calibri" w:hAnsi="Calibri" w:cs="Calibri"/>
              </w:rPr>
            </w:pP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 of Students who achieved greater than or equal to expected growth</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 of students who achieved less than expected growth</w:t>
            </w:r>
          </w:p>
        </w:tc>
      </w:tr>
      <w:tr w:rsidR="00D20476" w:rsidRPr="00D20476" w:rsidTr="001B56A9">
        <w:tc>
          <w:tcPr>
            <w:tcW w:w="3528"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Reading</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70.6</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29.4</w:t>
            </w:r>
          </w:p>
        </w:tc>
      </w:tr>
      <w:tr w:rsidR="00D20476" w:rsidRPr="00D20476" w:rsidTr="001B56A9">
        <w:tc>
          <w:tcPr>
            <w:tcW w:w="3528"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Writing</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61.8</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28.2</w:t>
            </w:r>
          </w:p>
        </w:tc>
      </w:tr>
      <w:tr w:rsidR="00D20476" w:rsidRPr="00D20476" w:rsidTr="001B56A9">
        <w:tc>
          <w:tcPr>
            <w:tcW w:w="3528"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Spelling</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67.6</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32.4</w:t>
            </w:r>
          </w:p>
        </w:tc>
      </w:tr>
      <w:tr w:rsidR="00D20476" w:rsidRPr="00D20476" w:rsidTr="001B56A9">
        <w:tc>
          <w:tcPr>
            <w:tcW w:w="3528"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Grammar and Punctuation</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70.6</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29.4</w:t>
            </w:r>
          </w:p>
        </w:tc>
      </w:tr>
      <w:tr w:rsidR="00D20476" w:rsidRPr="00D20476" w:rsidTr="001B56A9">
        <w:tc>
          <w:tcPr>
            <w:tcW w:w="3528"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Numeracy</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47.1</w:t>
            </w:r>
          </w:p>
        </w:tc>
        <w:tc>
          <w:tcPr>
            <w:tcW w:w="3529" w:type="dxa"/>
          </w:tcPr>
          <w:p w:rsidR="00D20476" w:rsidRPr="00D20476" w:rsidRDefault="00D20476" w:rsidP="00D20476">
            <w:pPr>
              <w:tabs>
                <w:tab w:val="left" w:pos="1594"/>
              </w:tabs>
              <w:spacing w:before="120" w:line="273" w:lineRule="auto"/>
              <w:ind w:right="257"/>
              <w:rPr>
                <w:rFonts w:ascii="Calibri" w:eastAsia="Calibri" w:hAnsi="Calibri" w:cs="Calibri"/>
              </w:rPr>
            </w:pPr>
            <w:r w:rsidRPr="00D20476">
              <w:rPr>
                <w:rFonts w:ascii="Calibri" w:eastAsia="Calibri" w:hAnsi="Calibri" w:cs="Calibri"/>
              </w:rPr>
              <w:t>52.9</w:t>
            </w:r>
          </w:p>
        </w:tc>
      </w:tr>
    </w:tbl>
    <w:p w:rsidR="00D20476" w:rsidRPr="00D20476" w:rsidRDefault="00D20476" w:rsidP="00D20476">
      <w:pPr>
        <w:widowControl w:val="0"/>
        <w:numPr>
          <w:ilvl w:val="1"/>
          <w:numId w:val="4"/>
        </w:numPr>
        <w:tabs>
          <w:tab w:val="left" w:pos="1594"/>
        </w:tabs>
        <w:spacing w:before="120" w:after="0" w:line="273" w:lineRule="auto"/>
        <w:ind w:right="257"/>
        <w:rPr>
          <w:rFonts w:ascii="Calibri" w:eastAsia="Calibri" w:hAnsi="Calibri" w:cs="Calibri"/>
          <w:lang w:val="en-US"/>
        </w:rPr>
      </w:pPr>
      <w:r w:rsidRPr="00D20476">
        <w:rPr>
          <w:rFonts w:ascii="Calibri" w:eastAsia="Calibri" w:hAnsi="Calibri" w:cs="Calibri"/>
          <w:lang w:val="en-US"/>
        </w:rPr>
        <w:t xml:space="preserve">Year 5 students were below the regional means in Reading, Writing, Spelling, Grammar and Punctuation, and Numeracy. Students were above the ACT average in Reading and Numeracy and were just below the ACT mean in Grammar and Punctuation. </w:t>
      </w:r>
      <w:r w:rsidR="00DF1F5E">
        <w:rPr>
          <w:rFonts w:ascii="Calibri" w:eastAsia="Calibri" w:hAnsi="Calibri" w:cs="Calibri"/>
          <w:lang w:val="en-US"/>
        </w:rPr>
        <w:t xml:space="preserve">Students were below the ACT mean in writing. </w:t>
      </w:r>
    </w:p>
    <w:p w:rsidR="00D20476" w:rsidRPr="00D20476" w:rsidRDefault="00D20476" w:rsidP="00D20476">
      <w:pPr>
        <w:widowControl w:val="0"/>
        <w:numPr>
          <w:ilvl w:val="1"/>
          <w:numId w:val="4"/>
        </w:numPr>
        <w:tabs>
          <w:tab w:val="left" w:pos="1594"/>
        </w:tabs>
        <w:spacing w:before="3" w:after="0" w:line="266" w:lineRule="auto"/>
        <w:ind w:right="200"/>
        <w:rPr>
          <w:rFonts w:ascii="Calibri" w:eastAsia="Calibri" w:hAnsi="Calibri" w:cs="Calibri"/>
          <w:lang w:val="en-US"/>
        </w:rPr>
      </w:pPr>
      <w:r w:rsidRPr="00D20476">
        <w:rPr>
          <w:rFonts w:ascii="Calibri"/>
          <w:lang w:val="en-US"/>
        </w:rPr>
        <w:t>These results are consistent with school results in 2016 except for Reading where there has been an overall improvement.</w:t>
      </w:r>
    </w:p>
    <w:p w:rsidR="00D20476" w:rsidRPr="00D20476" w:rsidRDefault="00D20476" w:rsidP="00D20476">
      <w:pPr>
        <w:widowControl w:val="0"/>
        <w:numPr>
          <w:ilvl w:val="0"/>
          <w:numId w:val="1"/>
        </w:numPr>
        <w:tabs>
          <w:tab w:val="left" w:pos="862"/>
        </w:tabs>
        <w:spacing w:before="131" w:after="0"/>
        <w:ind w:left="861" w:right="541" w:hanging="281"/>
        <w:rPr>
          <w:rFonts w:ascii="Calibri" w:eastAsia="Calibri" w:hAnsi="Calibri" w:cs="Calibri"/>
          <w:lang w:val="en-US"/>
        </w:rPr>
      </w:pPr>
      <w:r w:rsidRPr="00D20476">
        <w:rPr>
          <w:rFonts w:ascii="Calibri"/>
          <w:lang w:val="en-US"/>
        </w:rPr>
        <w:t>Proportion of students who achieve expected growth or better in PIPS reading and Mathematics relative to their starting</w:t>
      </w:r>
      <w:r w:rsidRPr="00D20476">
        <w:rPr>
          <w:rFonts w:ascii="Calibri"/>
          <w:spacing w:val="-5"/>
          <w:lang w:val="en-US"/>
        </w:rPr>
        <w:t xml:space="preserve"> </w:t>
      </w:r>
      <w:r w:rsidRPr="00D20476">
        <w:rPr>
          <w:rFonts w:ascii="Calibri"/>
          <w:lang w:val="en-US"/>
        </w:rPr>
        <w:t>point.</w:t>
      </w:r>
    </w:p>
    <w:p w:rsidR="00D20476" w:rsidRPr="00D20476" w:rsidRDefault="00D20476" w:rsidP="00D20476">
      <w:pPr>
        <w:widowControl w:val="0"/>
        <w:numPr>
          <w:ilvl w:val="1"/>
          <w:numId w:val="1"/>
        </w:numPr>
        <w:tabs>
          <w:tab w:val="left" w:pos="1582"/>
        </w:tabs>
        <w:spacing w:before="118" w:after="0" w:line="268" w:lineRule="auto"/>
        <w:ind w:right="212"/>
        <w:rPr>
          <w:rFonts w:ascii="Calibri" w:eastAsia="Calibri" w:hAnsi="Calibri" w:cs="Calibri"/>
          <w:lang w:val="en-US"/>
        </w:rPr>
      </w:pPr>
      <w:r w:rsidRPr="00D20476">
        <w:rPr>
          <w:rFonts w:ascii="Calibri"/>
          <w:lang w:val="en-US"/>
        </w:rPr>
        <w:t>Within the area of Mathematics 94% of students achieved average or above average for value added growth</w:t>
      </w:r>
    </w:p>
    <w:p w:rsidR="00D20476" w:rsidRPr="00D20476" w:rsidRDefault="00D20476" w:rsidP="00D20476">
      <w:pPr>
        <w:widowControl w:val="0"/>
        <w:numPr>
          <w:ilvl w:val="1"/>
          <w:numId w:val="1"/>
        </w:numPr>
        <w:tabs>
          <w:tab w:val="left" w:pos="1582"/>
        </w:tabs>
        <w:spacing w:before="118" w:after="0" w:line="268" w:lineRule="auto"/>
        <w:ind w:right="212"/>
        <w:rPr>
          <w:rFonts w:ascii="Calibri" w:eastAsia="Calibri" w:hAnsi="Calibri" w:cs="Calibri"/>
          <w:lang w:val="en-US"/>
        </w:rPr>
      </w:pPr>
      <w:r w:rsidRPr="00D20476">
        <w:rPr>
          <w:rFonts w:ascii="Calibri"/>
          <w:lang w:val="en-US"/>
        </w:rPr>
        <w:lastRenderedPageBreak/>
        <w:t>Within the area of Reading 97% of students achieved average or above average for value added growth</w:t>
      </w:r>
    </w:p>
    <w:p w:rsidR="00D20476" w:rsidRPr="00D20476" w:rsidRDefault="00D20476" w:rsidP="00D20476">
      <w:pPr>
        <w:tabs>
          <w:tab w:val="left" w:pos="1582"/>
        </w:tabs>
        <w:spacing w:before="118" w:line="268" w:lineRule="auto"/>
        <w:ind w:left="1221" w:right="212"/>
        <w:rPr>
          <w:rFonts w:ascii="Calibri" w:eastAsia="Calibri" w:hAnsi="Calibri" w:cs="Calibri"/>
        </w:rPr>
      </w:pPr>
      <w:r w:rsidRPr="00D20476">
        <w:rPr>
          <w:rFonts w:ascii="Calibri" w:eastAsia="Calibri" w:hAnsi="Calibri" w:cs="Calibri"/>
        </w:rPr>
        <w:t>These results reflect positively on the teaching and learning practices in literacy and numeracy adopted by our Kindergarten team</w:t>
      </w:r>
      <w:r w:rsidR="003E3374">
        <w:rPr>
          <w:rFonts w:ascii="Calibri" w:eastAsia="Calibri" w:hAnsi="Calibri" w:cs="Calibri"/>
        </w:rPr>
        <w:t>.</w:t>
      </w:r>
    </w:p>
    <w:p w:rsidR="00F84FE7" w:rsidRDefault="00F84FE7" w:rsidP="00F84FE7">
      <w:pPr>
        <w:pStyle w:val="ListParagraph"/>
        <w:numPr>
          <w:ilvl w:val="0"/>
          <w:numId w:val="5"/>
        </w:numPr>
      </w:pPr>
      <w:r>
        <w:t>Proportion of Year 2 and Year 4 students achieving expected Stanine level relevant to their cohort (year) in PAT Maths and Year 4 students in PAT Science, respectively, in 2017:</w:t>
      </w:r>
    </w:p>
    <w:p w:rsidR="00F84FE7" w:rsidRDefault="00F84FE7" w:rsidP="00F84FE7">
      <w:pPr>
        <w:pStyle w:val="ListParagraph"/>
        <w:numPr>
          <w:ilvl w:val="0"/>
          <w:numId w:val="6"/>
        </w:numPr>
        <w:spacing w:after="0"/>
      </w:pPr>
      <w:r>
        <w:t>In Year 2 PAT Maths, students achieved the following Stanines:</w:t>
      </w:r>
    </w:p>
    <w:p w:rsidR="00F84FE7" w:rsidRDefault="00F84FE7" w:rsidP="00F84FE7">
      <w:pPr>
        <w:spacing w:after="0"/>
        <w:ind w:left="1440"/>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2816225</wp:posOffset>
                </wp:positionH>
                <wp:positionV relativeFrom="paragraph">
                  <wp:posOffset>31750</wp:posOffset>
                </wp:positionV>
                <wp:extent cx="90805" cy="494030"/>
                <wp:effectExtent l="6350" t="8255" r="7620" b="12065"/>
                <wp:wrapNone/>
                <wp:docPr id="33" name="Righ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FA13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3" o:spid="_x0000_s1026" type="#_x0000_t88" style="position:absolute;margin-left:221.75pt;margin-top:2.5pt;width:7.1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"/>
            </w:pict>
          </mc:Fallback>
        </mc:AlternateContent>
      </w:r>
      <w:r>
        <w:t>9 (Very High)</w:t>
      </w:r>
      <w:r>
        <w:tab/>
      </w:r>
      <w:r>
        <w:tab/>
        <w:t>66%</w:t>
      </w:r>
    </w:p>
    <w:p w:rsidR="00F84FE7" w:rsidRDefault="00F84FE7" w:rsidP="00F84FE7">
      <w:pPr>
        <w:spacing w:after="0"/>
        <w:ind w:left="1440"/>
      </w:pPr>
      <w:r>
        <w:t>8 (High)</w:t>
      </w:r>
      <w:r>
        <w:tab/>
      </w:r>
      <w:r>
        <w:tab/>
      </w:r>
      <w:r>
        <w:tab/>
        <w:t>17%</w:t>
      </w:r>
      <w:r>
        <w:tab/>
      </w:r>
      <w:r>
        <w:tab/>
        <w:t>93% above core</w:t>
      </w:r>
    </w:p>
    <w:p w:rsidR="00F84FE7" w:rsidRDefault="00F84FE7" w:rsidP="00F84FE7">
      <w:pPr>
        <w:spacing w:after="0"/>
        <w:ind w:left="1440"/>
      </w:pPr>
      <w:r>
        <w:t>7 (Above Average)</w:t>
      </w:r>
      <w:r>
        <w:tab/>
        <w:t>10%</w:t>
      </w:r>
    </w:p>
    <w:p w:rsidR="00F84FE7" w:rsidRDefault="00F84FE7" w:rsidP="00F84FE7">
      <w:pPr>
        <w:spacing w:after="0"/>
        <w:ind w:left="1440"/>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2816225</wp:posOffset>
                </wp:positionH>
                <wp:positionV relativeFrom="paragraph">
                  <wp:posOffset>16510</wp:posOffset>
                </wp:positionV>
                <wp:extent cx="90805" cy="494030"/>
                <wp:effectExtent l="6350" t="10160" r="7620" b="10160"/>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03798" id="Right Brace 32" o:spid="_x0000_s1026" type="#_x0000_t88" style="position:absolute;margin-left:221.75pt;margin-top:1.3pt;width:7.1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"/>
            </w:pict>
          </mc:Fallback>
        </mc:AlternateContent>
      </w:r>
      <w:r>
        <w:t>6 (High Average)</w:t>
      </w:r>
      <w:r>
        <w:tab/>
        <w:t xml:space="preserve">  2%</w:t>
      </w:r>
    </w:p>
    <w:p w:rsidR="00F84FE7" w:rsidRDefault="00F84FE7" w:rsidP="00F84FE7">
      <w:pPr>
        <w:spacing w:after="0"/>
        <w:ind w:left="1440"/>
      </w:pPr>
      <w:r>
        <w:t>5 (Average)</w:t>
      </w:r>
      <w:r>
        <w:tab/>
      </w:r>
      <w:r>
        <w:tab/>
        <w:t xml:space="preserve">  3%</w:t>
      </w:r>
      <w:r>
        <w:tab/>
      </w:r>
      <w:r>
        <w:tab/>
        <w:t xml:space="preserve">  5% at core</w:t>
      </w:r>
    </w:p>
    <w:p w:rsidR="00F84FE7" w:rsidRDefault="00F84FE7" w:rsidP="00F84FE7">
      <w:pPr>
        <w:spacing w:after="0"/>
        <w:ind w:left="1440"/>
      </w:pPr>
      <w:r>
        <w:t>4 (Low Average)</w:t>
      </w:r>
      <w:r>
        <w:tab/>
        <w:t xml:space="preserve">  0%</w:t>
      </w:r>
    </w:p>
    <w:p w:rsidR="00F84FE7" w:rsidRDefault="00F84FE7" w:rsidP="00F84FE7">
      <w:pPr>
        <w:spacing w:after="0"/>
        <w:ind w:left="1440"/>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2816225</wp:posOffset>
                </wp:positionH>
                <wp:positionV relativeFrom="paragraph">
                  <wp:posOffset>45085</wp:posOffset>
                </wp:positionV>
                <wp:extent cx="90805" cy="494030"/>
                <wp:effectExtent l="6350" t="7620" r="7620" b="12700"/>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9152E" id="Right Brace 31" o:spid="_x0000_s1026" type="#_x0000_t88" style="position:absolute;margin-left:221.75pt;margin-top:3.55pt;width:7.1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"/>
            </w:pict>
          </mc:Fallback>
        </mc:AlternateContent>
      </w:r>
      <w:r>
        <w:t>3 (Below Average)</w:t>
      </w:r>
      <w:r>
        <w:tab/>
        <w:t xml:space="preserve">  2%</w:t>
      </w:r>
    </w:p>
    <w:p w:rsidR="00F84FE7" w:rsidRDefault="00F84FE7" w:rsidP="00F84FE7">
      <w:pPr>
        <w:spacing w:after="0"/>
        <w:ind w:left="1440"/>
      </w:pPr>
      <w:r>
        <w:t>2 (Low)</w:t>
      </w:r>
      <w:r>
        <w:tab/>
      </w:r>
      <w:r>
        <w:tab/>
      </w:r>
      <w:r>
        <w:tab/>
        <w:t xml:space="preserve">  0%</w:t>
      </w:r>
      <w:r>
        <w:tab/>
      </w:r>
      <w:r>
        <w:tab/>
        <w:t xml:space="preserve">  2% below core</w:t>
      </w:r>
    </w:p>
    <w:p w:rsidR="00F84FE7" w:rsidRDefault="00F84FE7" w:rsidP="00F84FE7">
      <w:pPr>
        <w:spacing w:after="0"/>
        <w:ind w:left="1440"/>
      </w:pPr>
      <w:r>
        <w:t>1 (Very Low)</w:t>
      </w:r>
      <w:r>
        <w:tab/>
      </w:r>
      <w:r>
        <w:tab/>
        <w:t xml:space="preserve">  0%</w:t>
      </w:r>
    </w:p>
    <w:p w:rsidR="00F84FE7" w:rsidRDefault="00F84FE7" w:rsidP="00F84FE7">
      <w:pPr>
        <w:spacing w:after="0"/>
        <w:ind w:left="1134"/>
      </w:pPr>
      <w:r>
        <w:t>This is the earliest year level for the PAT Maths test to be used.</w:t>
      </w:r>
    </w:p>
    <w:p w:rsidR="00F84FE7" w:rsidRDefault="00F84FE7" w:rsidP="00F84FE7">
      <w:pPr>
        <w:ind w:left="1134"/>
      </w:pPr>
      <w:r>
        <w:t xml:space="preserve">On the basis of this one piece of data (‘snapshot’), the results show that for this Year 2 group, 93% of students will require a differentiated curriculum that reduces time spent on what students already know and focuses on extending them, as required; 5% are operating at core level and could benefit from a blend of consolidation and new learning; 2% of students may require intensive one-on-one support, commencing from where they are at in their mathematical understandings. </w:t>
      </w:r>
    </w:p>
    <w:p w:rsidR="00F84FE7" w:rsidRDefault="00F84FE7" w:rsidP="00F84FE7">
      <w:pPr>
        <w:ind w:left="1134"/>
      </w:pPr>
      <w:r>
        <w:t>In Year 4 PAT Maths, students achieved the following Stanines:</w:t>
      </w:r>
    </w:p>
    <w:p w:rsidR="00F84FE7" w:rsidRDefault="00F84FE7" w:rsidP="00F84FE7">
      <w:pPr>
        <w:spacing w:after="0"/>
        <w:ind w:left="1440"/>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2816225</wp:posOffset>
                </wp:positionH>
                <wp:positionV relativeFrom="paragraph">
                  <wp:posOffset>11430</wp:posOffset>
                </wp:positionV>
                <wp:extent cx="90805" cy="494030"/>
                <wp:effectExtent l="6350" t="13335" r="7620" b="6985"/>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8B768" id="Right Brace 27" o:spid="_x0000_s1026" type="#_x0000_t88" style="position:absolute;margin-left:221.75pt;margin-top:.9pt;width:7.1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"/>
            </w:pict>
          </mc:Fallback>
        </mc:AlternateContent>
      </w:r>
      <w:r>
        <w:t>9 (Very High)</w:t>
      </w:r>
      <w:r>
        <w:tab/>
      </w:r>
      <w:r>
        <w:tab/>
        <w:t xml:space="preserve">  2%</w:t>
      </w:r>
    </w:p>
    <w:p w:rsidR="00F84FE7" w:rsidRDefault="00F84FE7" w:rsidP="00F84FE7">
      <w:pPr>
        <w:spacing w:after="0"/>
        <w:ind w:left="1440"/>
      </w:pPr>
      <w:r>
        <w:t>8 (High)</w:t>
      </w:r>
      <w:r>
        <w:tab/>
      </w:r>
      <w:r>
        <w:tab/>
      </w:r>
      <w:r>
        <w:tab/>
        <w:t xml:space="preserve">  0%</w:t>
      </w:r>
      <w:r>
        <w:tab/>
      </w:r>
      <w:r>
        <w:tab/>
        <w:t>17% above core</w:t>
      </w:r>
    </w:p>
    <w:p w:rsidR="00F84FE7" w:rsidRDefault="00F84FE7" w:rsidP="00F84FE7">
      <w:pPr>
        <w:spacing w:after="0"/>
        <w:ind w:left="1440"/>
      </w:pPr>
      <w:r>
        <w:t>7 (Above Average)</w:t>
      </w:r>
      <w:r>
        <w:tab/>
        <w:t>15%</w:t>
      </w:r>
    </w:p>
    <w:p w:rsidR="00F84FE7" w:rsidRDefault="00F84FE7" w:rsidP="00F84FE7">
      <w:pPr>
        <w:spacing w:after="0"/>
        <w:ind w:left="144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2816225</wp:posOffset>
                </wp:positionH>
                <wp:positionV relativeFrom="paragraph">
                  <wp:posOffset>35560</wp:posOffset>
                </wp:positionV>
                <wp:extent cx="90805" cy="494030"/>
                <wp:effectExtent l="6350" t="6985" r="7620" b="13335"/>
                <wp:wrapNone/>
                <wp:docPr id="26" name="Right Br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879F7" id="Right Brace 26" o:spid="_x0000_s1026" type="#_x0000_t88" style="position:absolute;margin-left:221.75pt;margin-top:2.8pt;width:7.15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"/>
            </w:pict>
          </mc:Fallback>
        </mc:AlternateContent>
      </w:r>
      <w:r>
        <w:t>6 (High Average)</w:t>
      </w:r>
      <w:r>
        <w:tab/>
        <w:t>15%</w:t>
      </w:r>
    </w:p>
    <w:p w:rsidR="00F84FE7" w:rsidRDefault="00F84FE7" w:rsidP="00F84FE7">
      <w:pPr>
        <w:spacing w:after="0"/>
        <w:ind w:left="1440"/>
      </w:pPr>
      <w:r>
        <w:t>5 (Average)</w:t>
      </w:r>
      <w:r>
        <w:tab/>
      </w:r>
      <w:r>
        <w:tab/>
        <w:t>19%</w:t>
      </w:r>
      <w:r>
        <w:tab/>
      </w:r>
      <w:r>
        <w:tab/>
        <w:t>49% at core</w:t>
      </w:r>
    </w:p>
    <w:p w:rsidR="00F84FE7" w:rsidRDefault="00F84FE7" w:rsidP="00F84FE7">
      <w:pPr>
        <w:spacing w:after="0"/>
        <w:ind w:left="1440"/>
      </w:pPr>
      <w:r>
        <w:lastRenderedPageBreak/>
        <w:t>4 (Low Average)</w:t>
      </w:r>
      <w:r>
        <w:tab/>
        <w:t>15%</w:t>
      </w:r>
    </w:p>
    <w:p w:rsidR="00F84FE7" w:rsidRDefault="00F84FE7" w:rsidP="00F84FE7">
      <w:pPr>
        <w:spacing w:after="0"/>
        <w:ind w:left="1440"/>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2816225</wp:posOffset>
                </wp:positionH>
                <wp:positionV relativeFrom="paragraph">
                  <wp:posOffset>19050</wp:posOffset>
                </wp:positionV>
                <wp:extent cx="90805" cy="494030"/>
                <wp:effectExtent l="6350" t="6985" r="7620" b="13335"/>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7A3A4" id="Right Brace 25" o:spid="_x0000_s1026" type="#_x0000_t88" style="position:absolute;margin-left:221.75pt;margin-top:1.5pt;width:7.15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"/>
            </w:pict>
          </mc:Fallback>
        </mc:AlternateContent>
      </w:r>
      <w:r>
        <w:t>3 (Below Average)</w:t>
      </w:r>
      <w:r>
        <w:tab/>
        <w:t>11%</w:t>
      </w:r>
    </w:p>
    <w:p w:rsidR="00F84FE7" w:rsidRDefault="00F84FE7" w:rsidP="00F84FE7">
      <w:pPr>
        <w:spacing w:after="0"/>
        <w:ind w:left="1440"/>
      </w:pPr>
      <w:r>
        <w:t>2 (Low)</w:t>
      </w:r>
      <w:r>
        <w:tab/>
      </w:r>
      <w:r>
        <w:tab/>
      </w:r>
      <w:r>
        <w:tab/>
        <w:t>11%</w:t>
      </w:r>
      <w:r>
        <w:tab/>
      </w:r>
      <w:r>
        <w:tab/>
        <w:t>28% below core</w:t>
      </w:r>
    </w:p>
    <w:p w:rsidR="00F84FE7" w:rsidRDefault="00F84FE7" w:rsidP="00F84FE7">
      <w:pPr>
        <w:spacing w:after="0"/>
        <w:ind w:left="1440"/>
      </w:pPr>
      <w:r>
        <w:t>1 (Very Low)</w:t>
      </w:r>
      <w:r>
        <w:tab/>
      </w:r>
      <w:r>
        <w:tab/>
        <w:t xml:space="preserve">  6%</w:t>
      </w:r>
    </w:p>
    <w:p w:rsidR="00F84FE7" w:rsidRDefault="00F84FE7" w:rsidP="00F84FE7">
      <w:pPr>
        <w:spacing w:after="0"/>
        <w:ind w:left="1440"/>
      </w:pPr>
      <w:r>
        <w:t>3 Absent</w:t>
      </w:r>
      <w:r>
        <w:tab/>
      </w:r>
      <w:r>
        <w:tab/>
        <w:t>N/A</w:t>
      </w:r>
      <w:r>
        <w:tab/>
      </w:r>
      <w:r>
        <w:tab/>
        <w:t xml:space="preserve">  6% absent</w:t>
      </w:r>
    </w:p>
    <w:p w:rsidR="00F84FE7" w:rsidRDefault="00F84FE7" w:rsidP="00F84FE7">
      <w:pPr>
        <w:ind w:left="1134"/>
      </w:pPr>
      <w:r>
        <w:t xml:space="preserve">On the basis of this one piece of data (‘snapshot’), the results show that for this Year 4 group, apart from three students who were absent, 17% of students will require a differentiated curriculum that reduces time spent on what students already know and focuses on extending them, as required; 49% are operating at core level and could benefit from a blend of consolidation and new learning; 28% of students may require intensive one-on-one support, commencing from where they are at in their mathematical understandings. </w:t>
      </w:r>
    </w:p>
    <w:p w:rsidR="00F84FE7" w:rsidRDefault="00F84FE7" w:rsidP="00F84FE7">
      <w:pPr>
        <w:pStyle w:val="ListParagraph"/>
        <w:numPr>
          <w:ilvl w:val="0"/>
          <w:numId w:val="7"/>
        </w:numPr>
        <w:spacing w:after="0"/>
      </w:pPr>
      <w:r>
        <w:t>In Year 4 PAT Science, students achieved the following Stanines:</w:t>
      </w:r>
    </w:p>
    <w:p w:rsidR="00F84FE7" w:rsidRDefault="00F84FE7" w:rsidP="00F84FE7">
      <w:pPr>
        <w:spacing w:after="0"/>
        <w:ind w:left="1440"/>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2816225</wp:posOffset>
                </wp:positionH>
                <wp:positionV relativeFrom="paragraph">
                  <wp:posOffset>41910</wp:posOffset>
                </wp:positionV>
                <wp:extent cx="90805" cy="494030"/>
                <wp:effectExtent l="6350" t="13335" r="7620" b="6985"/>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73CAC" id="Right Brace 24" o:spid="_x0000_s1026" type="#_x0000_t88" style="position:absolute;margin-left:221.75pt;margin-top:3.3pt;width:7.15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"/>
            </w:pict>
          </mc:Fallback>
        </mc:AlternateContent>
      </w:r>
      <w:r>
        <w:t>9 (Very High)</w:t>
      </w:r>
      <w:r>
        <w:tab/>
      </w:r>
      <w:r>
        <w:tab/>
        <w:t xml:space="preserve">  4%</w:t>
      </w:r>
    </w:p>
    <w:p w:rsidR="00F84FE7" w:rsidRDefault="00F84FE7" w:rsidP="00F84FE7">
      <w:pPr>
        <w:spacing w:after="0"/>
        <w:ind w:left="1440"/>
      </w:pPr>
      <w:r>
        <w:t>8 (High)</w:t>
      </w:r>
      <w:r>
        <w:tab/>
      </w:r>
      <w:r>
        <w:tab/>
      </w:r>
      <w:r>
        <w:tab/>
        <w:t xml:space="preserve">  0%</w:t>
      </w:r>
      <w:r>
        <w:tab/>
      </w:r>
      <w:r>
        <w:tab/>
        <w:t xml:space="preserve">  6% above core</w:t>
      </w:r>
    </w:p>
    <w:p w:rsidR="00F84FE7" w:rsidRDefault="00F84FE7" w:rsidP="00F84FE7">
      <w:pPr>
        <w:spacing w:after="0"/>
        <w:ind w:left="1440"/>
      </w:pPr>
      <w:r>
        <w:t>7 (Above Average)</w:t>
      </w:r>
      <w:r>
        <w:tab/>
        <w:t xml:space="preserve">  2%</w:t>
      </w:r>
    </w:p>
    <w:p w:rsidR="00F84FE7" w:rsidRDefault="00F84FE7" w:rsidP="00F84FE7">
      <w:pPr>
        <w:spacing w:after="0"/>
        <w:ind w:left="1440"/>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2816225</wp:posOffset>
                </wp:positionH>
                <wp:positionV relativeFrom="paragraph">
                  <wp:posOffset>48260</wp:posOffset>
                </wp:positionV>
                <wp:extent cx="90805" cy="494030"/>
                <wp:effectExtent l="6350" t="8255" r="7620" b="12065"/>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E5576" id="Right Brace 23" o:spid="_x0000_s1026" type="#_x0000_t88" style="position:absolute;margin-left:221.75pt;margin-top:3.8pt;width:7.15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"/>
            </w:pict>
          </mc:Fallback>
        </mc:AlternateContent>
      </w:r>
      <w:r>
        <w:t>6 (High Average)</w:t>
      </w:r>
      <w:r>
        <w:tab/>
        <w:t>19%</w:t>
      </w:r>
    </w:p>
    <w:p w:rsidR="00F84FE7" w:rsidRDefault="00F84FE7" w:rsidP="00F84FE7">
      <w:pPr>
        <w:spacing w:after="0"/>
        <w:ind w:left="1440"/>
      </w:pPr>
      <w:r>
        <w:t>5 (Average)</w:t>
      </w:r>
      <w:r>
        <w:tab/>
      </w:r>
      <w:r>
        <w:tab/>
        <w:t>28%</w:t>
      </w:r>
      <w:r>
        <w:tab/>
      </w:r>
      <w:r>
        <w:tab/>
        <w:t>64% at core</w:t>
      </w:r>
    </w:p>
    <w:p w:rsidR="00F84FE7" w:rsidRDefault="00F84FE7" w:rsidP="00F84FE7">
      <w:pPr>
        <w:spacing w:after="0"/>
        <w:ind w:left="1440"/>
      </w:pPr>
      <w:r>
        <w:t>4 (Low Average)</w:t>
      </w:r>
      <w:r>
        <w:tab/>
        <w:t>17%</w:t>
      </w:r>
    </w:p>
    <w:p w:rsidR="00F84FE7" w:rsidRDefault="00F84FE7" w:rsidP="00F84FE7">
      <w:pPr>
        <w:spacing w:after="0"/>
        <w:ind w:left="1440"/>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2816225</wp:posOffset>
                </wp:positionH>
                <wp:positionV relativeFrom="paragraph">
                  <wp:posOffset>27305</wp:posOffset>
                </wp:positionV>
                <wp:extent cx="90805" cy="494030"/>
                <wp:effectExtent l="6350" t="13335" r="7620" b="6985"/>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4030"/>
                        </a:xfrm>
                        <a:prstGeom prst="rightBrace">
                          <a:avLst>
                            <a:gd name="adj1" fmla="val 45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AD87F" id="Right Brace 22" o:spid="_x0000_s1026" type="#_x0000_t88" style="position:absolute;margin-left:221.75pt;margin-top:2.15pt;width:7.15pt;height:3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"/>
            </w:pict>
          </mc:Fallback>
        </mc:AlternateContent>
      </w:r>
      <w:r>
        <w:t>3 (Below Average)</w:t>
      </w:r>
      <w:r>
        <w:tab/>
        <w:t>13%</w:t>
      </w:r>
    </w:p>
    <w:p w:rsidR="00F84FE7" w:rsidRDefault="00F84FE7" w:rsidP="00F84FE7">
      <w:pPr>
        <w:spacing w:after="0"/>
        <w:ind w:left="1440"/>
      </w:pPr>
      <w:r>
        <w:t>2 (Low)</w:t>
      </w:r>
      <w:r>
        <w:tab/>
      </w:r>
      <w:r>
        <w:tab/>
      </w:r>
      <w:r>
        <w:tab/>
        <w:t xml:space="preserve">  2%</w:t>
      </w:r>
      <w:r>
        <w:tab/>
      </w:r>
      <w:r>
        <w:tab/>
        <w:t>30% below core</w:t>
      </w:r>
    </w:p>
    <w:p w:rsidR="00F84FE7" w:rsidRDefault="00F84FE7" w:rsidP="00F84FE7">
      <w:pPr>
        <w:spacing w:after="0"/>
        <w:ind w:left="1440"/>
      </w:pPr>
      <w:r>
        <w:t>1 (Very Low)</w:t>
      </w:r>
      <w:r>
        <w:tab/>
      </w:r>
      <w:r>
        <w:tab/>
        <w:t>15%</w:t>
      </w:r>
    </w:p>
    <w:p w:rsidR="00F84FE7" w:rsidRDefault="00F84FE7" w:rsidP="00F84FE7">
      <w:pPr>
        <w:spacing w:after="0"/>
        <w:ind w:left="1134"/>
      </w:pPr>
      <w:r>
        <w:t>This PAT Science test is suitable for students from Year 3 and beyond.</w:t>
      </w:r>
    </w:p>
    <w:p w:rsidR="00F84FE7" w:rsidRDefault="00F84FE7" w:rsidP="00F84FE7">
      <w:pPr>
        <w:spacing w:after="120"/>
        <w:ind w:left="1134"/>
      </w:pPr>
      <w:r>
        <w:t xml:space="preserve">On the basis of this one piece of data (‘snapshot’), the results show that for this Year 4 group, 6% of students will require a differentiated curriculum that reduces time spent on what students already know and focuses on extending them, as required; 64% are operating at core level and could benefit from a blend of consolidation and new learning; 30% of students may require intensive one-on-one support, commencing from where they are at in their mathematical understandings. </w:t>
      </w:r>
    </w:p>
    <w:p w:rsidR="00F84FE7" w:rsidRDefault="00F84FE7" w:rsidP="00F84FE7">
      <w:pPr>
        <w:spacing w:after="120"/>
        <w:ind w:left="1134"/>
      </w:pPr>
      <w:r>
        <w:t xml:space="preserve">Stanines divide the total student distribution of abilities into nine categories, with the lowest performance level being </w:t>
      </w:r>
      <w:r>
        <w:lastRenderedPageBreak/>
        <w:t>Stanine 1, Stanine 5 the midpoint and Stanine 9 the highest. A bell-shaped curve shows how Stanines are derived: the underlying basis for obtaining Stanines is that a normal distribution is divided into nine intervals.</w:t>
      </w:r>
    </w:p>
    <w:p w:rsidR="00D20476" w:rsidRPr="00F84FE7" w:rsidRDefault="00F84FE7" w:rsidP="00F84FE7">
      <w:pPr>
        <w:spacing w:after="120"/>
        <w:ind w:left="1134"/>
      </w:pPr>
      <w:r>
        <w:t>Data is most useful when used in conjunction with other results (i.e. using the ‘photo album’ rather than the ‘snapshot’).</w:t>
      </w:r>
    </w:p>
    <w:p w:rsidR="00D20476" w:rsidRPr="003F18CC" w:rsidRDefault="00D20476" w:rsidP="00D20476">
      <w:pPr>
        <w:widowControl w:val="0"/>
        <w:spacing w:after="0" w:line="240" w:lineRule="auto"/>
        <w:ind w:left="152" w:right="2784"/>
        <w:outlineLvl w:val="0"/>
        <w:rPr>
          <w:rFonts w:ascii="Arial" w:eastAsia="Calibri" w:hAnsi="Arial" w:cs="Arial"/>
          <w:sz w:val="32"/>
          <w:szCs w:val="32"/>
          <w:lang w:val="en-US"/>
        </w:rPr>
      </w:pPr>
      <w:bookmarkStart w:id="1" w:name="_Hlk504724090"/>
      <w:r w:rsidRPr="003F18CC">
        <w:rPr>
          <w:rFonts w:ascii="Arial" w:eastAsia="Calibri" w:hAnsi="Arial" w:cs="Arial"/>
          <w:b/>
          <w:bCs/>
          <w:color w:val="365F91"/>
          <w:sz w:val="32"/>
          <w:szCs w:val="32"/>
          <w:u w:val="single" w:color="365F91"/>
          <w:lang w:val="en-US"/>
        </w:rPr>
        <w:t>Key improvement strategies and Indicators of</w:t>
      </w:r>
      <w:r w:rsidRPr="003F18CC">
        <w:rPr>
          <w:rFonts w:ascii="Arial" w:eastAsia="Calibri" w:hAnsi="Arial" w:cs="Arial"/>
          <w:b/>
          <w:bCs/>
          <w:color w:val="365F91"/>
          <w:spacing w:val="-25"/>
          <w:sz w:val="32"/>
          <w:szCs w:val="32"/>
          <w:u w:val="single" w:color="365F91"/>
          <w:lang w:val="en-US"/>
        </w:rPr>
        <w:t xml:space="preserve"> </w:t>
      </w:r>
      <w:r w:rsidRPr="003F18CC">
        <w:rPr>
          <w:rFonts w:ascii="Arial" w:eastAsia="Calibri" w:hAnsi="Arial" w:cs="Arial"/>
          <w:b/>
          <w:bCs/>
          <w:color w:val="365F91"/>
          <w:sz w:val="32"/>
          <w:szCs w:val="32"/>
          <w:u w:val="single" w:color="365F91"/>
          <w:lang w:val="en-US"/>
        </w:rPr>
        <w:t>Success</w:t>
      </w:r>
    </w:p>
    <w:bookmarkEnd w:id="1"/>
    <w:p w:rsidR="003F18CC" w:rsidRDefault="003F18CC" w:rsidP="00D20476">
      <w:pPr>
        <w:widowControl w:val="0"/>
        <w:spacing w:before="43" w:after="0" w:line="240" w:lineRule="auto"/>
        <w:ind w:left="152" w:right="217"/>
        <w:rPr>
          <w:rFonts w:ascii="Calibri" w:eastAsia="Calibri" w:hAnsi="Calibri"/>
          <w:lang w:val="en-US"/>
        </w:rPr>
      </w:pPr>
    </w:p>
    <w:p w:rsidR="00D20476" w:rsidRPr="00D20476" w:rsidRDefault="001B56A9" w:rsidP="00D20476">
      <w:pPr>
        <w:widowControl w:val="0"/>
        <w:spacing w:before="43" w:after="0" w:line="240" w:lineRule="auto"/>
        <w:ind w:left="152" w:right="217"/>
        <w:rPr>
          <w:rFonts w:ascii="Calibri" w:eastAsia="Calibri" w:hAnsi="Calibri"/>
          <w:lang w:val="en-US"/>
        </w:rPr>
      </w:pPr>
      <w:r>
        <w:rPr>
          <w:rFonts w:ascii="Calibri" w:eastAsia="Calibri" w:hAnsi="Calibri"/>
          <w:lang w:val="en-US"/>
        </w:rPr>
        <w:t>Embed</w:t>
      </w:r>
      <w:r w:rsidR="00D20476" w:rsidRPr="00D20476">
        <w:rPr>
          <w:rFonts w:ascii="Calibri" w:eastAsia="Calibri" w:hAnsi="Calibri"/>
          <w:lang w:val="en-US"/>
        </w:rPr>
        <w:t xml:space="preserve"> a culture of analysis and discussions of data </w:t>
      </w:r>
      <w:r>
        <w:rPr>
          <w:rFonts w:ascii="Calibri" w:eastAsia="Calibri" w:hAnsi="Calibri"/>
          <w:lang w:val="en-US"/>
        </w:rPr>
        <w:t xml:space="preserve">across the school </w:t>
      </w:r>
      <w:r w:rsidR="00D20476" w:rsidRPr="00D20476">
        <w:rPr>
          <w:rFonts w:ascii="Calibri" w:eastAsia="Calibri" w:hAnsi="Calibri"/>
          <w:lang w:val="en-US"/>
        </w:rPr>
        <w:t>to inform the teaching and learning</w:t>
      </w:r>
      <w:r w:rsidR="00D20476" w:rsidRPr="00D20476">
        <w:rPr>
          <w:rFonts w:ascii="Calibri" w:eastAsia="Calibri" w:hAnsi="Calibri"/>
          <w:spacing w:val="-28"/>
          <w:lang w:val="en-US"/>
        </w:rPr>
        <w:t xml:space="preserve"> </w:t>
      </w:r>
      <w:r w:rsidR="00D20476" w:rsidRPr="00D20476">
        <w:rPr>
          <w:rFonts w:ascii="Calibri" w:eastAsia="Calibri" w:hAnsi="Calibri"/>
          <w:lang w:val="en-US"/>
        </w:rPr>
        <w:t>process.</w:t>
      </w:r>
    </w:p>
    <w:p w:rsidR="00D20476" w:rsidRPr="007643F6" w:rsidRDefault="001B56A9" w:rsidP="00D20476">
      <w:pPr>
        <w:widowControl w:val="0"/>
        <w:numPr>
          <w:ilvl w:val="0"/>
          <w:numId w:val="2"/>
        </w:numPr>
        <w:tabs>
          <w:tab w:val="left" w:pos="874"/>
        </w:tabs>
        <w:spacing w:before="39" w:after="0" w:line="240" w:lineRule="auto"/>
        <w:rPr>
          <w:rFonts w:ascii="Calibri" w:eastAsia="Calibri" w:hAnsi="Calibri" w:cs="Calibri"/>
          <w:i/>
          <w:lang w:val="en-US"/>
        </w:rPr>
      </w:pPr>
      <w:r>
        <w:rPr>
          <w:rFonts w:ascii="Calibri"/>
          <w:lang w:val="en-US"/>
        </w:rPr>
        <w:t xml:space="preserve">School Satisfaction Survey data will reflect an improvement from 83% to 85% of staff agreeing that </w:t>
      </w:r>
      <w:r w:rsidRPr="007643F6">
        <w:rPr>
          <w:rFonts w:ascii="Calibri"/>
          <w:i/>
          <w:lang w:val="en-US"/>
        </w:rPr>
        <w:t>‘Teachers at this school use results from system testing and system process to inform planning’</w:t>
      </w:r>
    </w:p>
    <w:p w:rsidR="001B56A9" w:rsidRDefault="001B56A9" w:rsidP="001B56A9">
      <w:pPr>
        <w:widowControl w:val="0"/>
        <w:numPr>
          <w:ilvl w:val="0"/>
          <w:numId w:val="2"/>
        </w:numPr>
        <w:tabs>
          <w:tab w:val="left" w:pos="874"/>
        </w:tabs>
        <w:spacing w:after="0" w:line="240" w:lineRule="auto"/>
        <w:ind w:right="586"/>
        <w:rPr>
          <w:rFonts w:ascii="Calibri"/>
          <w:lang w:val="en-US"/>
        </w:rPr>
      </w:pPr>
      <w:r>
        <w:rPr>
          <w:rFonts w:ascii="Calibri"/>
          <w:lang w:val="en-US"/>
        </w:rPr>
        <w:t xml:space="preserve">Maintain or increase School Satisfaction Survey data at or above 94% of staff for the statement </w:t>
      </w:r>
      <w:r w:rsidRPr="007643F6">
        <w:rPr>
          <w:rFonts w:ascii="Calibri"/>
          <w:i/>
          <w:lang w:val="en-US"/>
        </w:rPr>
        <w:t>‘Student learning needs are being met at the school</w:t>
      </w:r>
      <w:r w:rsidR="007643F6" w:rsidRPr="007643F6">
        <w:rPr>
          <w:rFonts w:ascii="Calibri"/>
          <w:i/>
          <w:lang w:val="en-US"/>
        </w:rPr>
        <w:t>’</w:t>
      </w:r>
      <w:r>
        <w:rPr>
          <w:rFonts w:ascii="Calibri"/>
          <w:lang w:val="en-US"/>
        </w:rPr>
        <w:t>.</w:t>
      </w:r>
    </w:p>
    <w:p w:rsidR="001B56A9" w:rsidRPr="00D20476" w:rsidRDefault="001B56A9" w:rsidP="001B56A9">
      <w:pPr>
        <w:widowControl w:val="0"/>
        <w:tabs>
          <w:tab w:val="left" w:pos="874"/>
        </w:tabs>
        <w:spacing w:after="0" w:line="240" w:lineRule="auto"/>
        <w:ind w:left="873" w:right="586"/>
        <w:rPr>
          <w:rFonts w:ascii="Calibri"/>
          <w:lang w:val="en-US"/>
        </w:rPr>
      </w:pPr>
    </w:p>
    <w:p w:rsidR="00D20476" w:rsidRPr="00D20476" w:rsidRDefault="00D20476" w:rsidP="001B56A9">
      <w:pPr>
        <w:widowControl w:val="0"/>
        <w:tabs>
          <w:tab w:val="left" w:pos="874"/>
        </w:tabs>
        <w:spacing w:after="0" w:line="240" w:lineRule="auto"/>
        <w:ind w:left="513" w:right="728"/>
        <w:rPr>
          <w:rFonts w:ascii="Calibri" w:eastAsia="Calibri" w:hAnsi="Calibri" w:cs="Calibri"/>
          <w:lang w:val="en-US"/>
        </w:rPr>
      </w:pPr>
      <w:r w:rsidRPr="00D20476">
        <w:rPr>
          <w:rFonts w:ascii="Calibri"/>
          <w:lang w:val="en-US"/>
        </w:rPr>
        <w:t>Build staff capacity to differentiate curriculum to meet independent</w:t>
      </w:r>
      <w:r w:rsidRPr="00D20476">
        <w:rPr>
          <w:rFonts w:ascii="Calibri"/>
          <w:spacing w:val="-16"/>
          <w:lang w:val="en-US"/>
        </w:rPr>
        <w:t xml:space="preserve"> </w:t>
      </w:r>
      <w:r w:rsidRPr="00D20476">
        <w:rPr>
          <w:rFonts w:ascii="Calibri"/>
          <w:lang w:val="en-US"/>
        </w:rPr>
        <w:t>needs.</w:t>
      </w:r>
    </w:p>
    <w:p w:rsidR="00D20476" w:rsidRPr="00D20476" w:rsidRDefault="001B56A9" w:rsidP="00D20476">
      <w:pPr>
        <w:widowControl w:val="0"/>
        <w:numPr>
          <w:ilvl w:val="0"/>
          <w:numId w:val="2"/>
        </w:numPr>
        <w:tabs>
          <w:tab w:val="left" w:pos="874"/>
        </w:tabs>
        <w:spacing w:after="0" w:line="240" w:lineRule="auto"/>
        <w:ind w:right="400"/>
        <w:rPr>
          <w:rFonts w:ascii="Calibri" w:eastAsia="Calibri" w:hAnsi="Calibri" w:cs="Calibri"/>
          <w:lang w:val="en-US"/>
        </w:rPr>
      </w:pPr>
      <w:r>
        <w:rPr>
          <w:rFonts w:ascii="Calibri"/>
          <w:lang w:val="en-US"/>
        </w:rPr>
        <w:t>Teacher programs reflect evidence of using Certificate of Gifted Education (COGE) strategies e.g. differentiation, assessment and reflection</w:t>
      </w:r>
    </w:p>
    <w:p w:rsidR="001B56A9" w:rsidRPr="00A863B5" w:rsidRDefault="001B56A9" w:rsidP="001B56A9">
      <w:pPr>
        <w:widowControl w:val="0"/>
        <w:numPr>
          <w:ilvl w:val="0"/>
          <w:numId w:val="2"/>
        </w:numPr>
        <w:tabs>
          <w:tab w:val="left" w:pos="874"/>
        </w:tabs>
        <w:spacing w:before="9" w:after="0" w:line="266" w:lineRule="exact"/>
        <w:ind w:right="617"/>
        <w:rPr>
          <w:rFonts w:ascii="Calibri" w:eastAsia="Calibri" w:hAnsi="Calibri" w:cs="Calibri"/>
          <w:lang w:val="en-US"/>
        </w:rPr>
      </w:pPr>
      <w:r>
        <w:rPr>
          <w:rFonts w:ascii="Calibri"/>
          <w:lang w:val="en-US"/>
        </w:rPr>
        <w:t xml:space="preserve">School Climate Survey Data improves the 2016 result from 89% to 90% or above to reflect that all staff </w:t>
      </w:r>
      <w:r w:rsidRPr="007643F6">
        <w:rPr>
          <w:rFonts w:ascii="Calibri"/>
          <w:i/>
          <w:lang w:val="en-US"/>
        </w:rPr>
        <w:t>‘value the professional development that has been designed to increase my capacity to meet school and system goals e.g. differentiation and assessment’</w:t>
      </w:r>
      <w:r w:rsidR="007643F6">
        <w:rPr>
          <w:rFonts w:ascii="Calibri"/>
          <w:lang w:val="en-US"/>
        </w:rPr>
        <w:t>.</w:t>
      </w:r>
    </w:p>
    <w:p w:rsidR="00A863B5" w:rsidRDefault="00A863B5" w:rsidP="00A863B5">
      <w:pPr>
        <w:widowControl w:val="0"/>
        <w:tabs>
          <w:tab w:val="left" w:pos="874"/>
        </w:tabs>
        <w:spacing w:before="9" w:after="0" w:line="266" w:lineRule="exact"/>
        <w:ind w:left="873" w:right="617"/>
        <w:rPr>
          <w:rFonts w:ascii="Calibri" w:eastAsia="Calibri" w:hAnsi="Calibri" w:cs="Calibri"/>
          <w:lang w:val="en-US"/>
        </w:rPr>
      </w:pPr>
    </w:p>
    <w:p w:rsidR="001B56A9" w:rsidRDefault="001B56A9" w:rsidP="001B56A9">
      <w:pPr>
        <w:widowControl w:val="0"/>
        <w:tabs>
          <w:tab w:val="left" w:pos="874"/>
        </w:tabs>
        <w:spacing w:before="9" w:after="0" w:line="266" w:lineRule="exact"/>
        <w:ind w:right="617"/>
        <w:rPr>
          <w:rFonts w:ascii="Calibri" w:eastAsia="Calibri" w:hAnsi="Calibri" w:cs="Calibri"/>
          <w:lang w:val="en-US"/>
        </w:rPr>
      </w:pPr>
      <w:r>
        <w:rPr>
          <w:rFonts w:ascii="Calibri" w:eastAsia="Calibri" w:hAnsi="Calibri" w:cs="Calibri"/>
          <w:lang w:val="en-US"/>
        </w:rPr>
        <w:t xml:space="preserve">Improve the visible learning environment in every classroom </w:t>
      </w:r>
    </w:p>
    <w:p w:rsidR="001B56A9" w:rsidRPr="007643F6" w:rsidRDefault="001B56A9" w:rsidP="001B56A9">
      <w:pPr>
        <w:pStyle w:val="ListParagraph"/>
        <w:widowControl w:val="0"/>
        <w:numPr>
          <w:ilvl w:val="0"/>
          <w:numId w:val="2"/>
        </w:numPr>
        <w:tabs>
          <w:tab w:val="left" w:pos="874"/>
        </w:tabs>
        <w:spacing w:before="9" w:after="0" w:line="266" w:lineRule="exact"/>
        <w:ind w:right="617"/>
        <w:rPr>
          <w:rFonts w:ascii="Calibri" w:eastAsia="Calibri" w:hAnsi="Calibri" w:cs="Calibri"/>
          <w:i/>
          <w:lang w:val="en-US"/>
        </w:rPr>
      </w:pPr>
      <w:r>
        <w:rPr>
          <w:rFonts w:ascii="Calibri" w:eastAsia="Calibri" w:hAnsi="Calibri" w:cs="Calibri"/>
          <w:lang w:val="en-US"/>
        </w:rPr>
        <w:t xml:space="preserve">School </w:t>
      </w:r>
      <w:r w:rsidR="00163B33">
        <w:rPr>
          <w:rFonts w:ascii="Calibri" w:eastAsia="Calibri" w:hAnsi="Calibri" w:cs="Calibri"/>
          <w:lang w:val="en-US"/>
        </w:rPr>
        <w:t>S</w:t>
      </w:r>
      <w:r>
        <w:rPr>
          <w:rFonts w:ascii="Calibri" w:eastAsia="Calibri" w:hAnsi="Calibri" w:cs="Calibri"/>
          <w:lang w:val="en-US"/>
        </w:rPr>
        <w:t xml:space="preserve">atisfaction Survey data will reflect an improvement from 75% to 80% of staff who believe </w:t>
      </w:r>
      <w:r w:rsidRPr="007643F6">
        <w:rPr>
          <w:rFonts w:ascii="Calibri" w:eastAsia="Calibri" w:hAnsi="Calibri" w:cs="Calibri"/>
          <w:i/>
          <w:lang w:val="en-US"/>
        </w:rPr>
        <w:t>‘Staff are well supported at this school’</w:t>
      </w:r>
    </w:p>
    <w:p w:rsidR="001B56A9" w:rsidRPr="007643F6" w:rsidRDefault="00163B33" w:rsidP="001B56A9">
      <w:pPr>
        <w:pStyle w:val="ListParagraph"/>
        <w:widowControl w:val="0"/>
        <w:numPr>
          <w:ilvl w:val="0"/>
          <w:numId w:val="2"/>
        </w:numPr>
        <w:tabs>
          <w:tab w:val="left" w:pos="874"/>
        </w:tabs>
        <w:spacing w:before="9" w:after="0" w:line="266" w:lineRule="exact"/>
        <w:ind w:right="617"/>
        <w:rPr>
          <w:rFonts w:ascii="Calibri" w:eastAsia="Calibri" w:hAnsi="Calibri" w:cs="Calibri"/>
          <w:i/>
          <w:lang w:val="en-US"/>
        </w:rPr>
      </w:pPr>
      <w:r>
        <w:rPr>
          <w:rFonts w:ascii="Calibri" w:eastAsia="Calibri" w:hAnsi="Calibri" w:cs="Calibri"/>
          <w:lang w:val="en-US"/>
        </w:rPr>
        <w:t xml:space="preserve">School Satisfaction Survey data will show 86% or more staff believe that </w:t>
      </w:r>
      <w:r w:rsidRPr="007643F6">
        <w:rPr>
          <w:rFonts w:ascii="Calibri" w:eastAsia="Calibri" w:hAnsi="Calibri" w:cs="Calibri"/>
          <w:i/>
          <w:lang w:val="en-US"/>
        </w:rPr>
        <w:t>‘</w:t>
      </w:r>
      <w:r w:rsidR="00A863B5" w:rsidRPr="007643F6">
        <w:rPr>
          <w:rFonts w:ascii="Calibri" w:eastAsia="Calibri" w:hAnsi="Calibri" w:cs="Calibri"/>
          <w:i/>
          <w:lang w:val="en-US"/>
        </w:rPr>
        <w:t>Students</w:t>
      </w:r>
      <w:r w:rsidRPr="007643F6">
        <w:rPr>
          <w:rFonts w:ascii="Calibri" w:eastAsia="Calibri" w:hAnsi="Calibri" w:cs="Calibri"/>
          <w:i/>
          <w:lang w:val="en-US"/>
        </w:rPr>
        <w:t xml:space="preserve"> and staff are working towards </w:t>
      </w:r>
      <w:r w:rsidR="00A863B5" w:rsidRPr="007643F6">
        <w:rPr>
          <w:rFonts w:ascii="Calibri" w:eastAsia="Calibri" w:hAnsi="Calibri" w:cs="Calibri"/>
          <w:i/>
          <w:lang w:val="en-US"/>
        </w:rPr>
        <w:t>the</w:t>
      </w:r>
      <w:r w:rsidRPr="007643F6">
        <w:rPr>
          <w:rFonts w:ascii="Calibri" w:eastAsia="Calibri" w:hAnsi="Calibri" w:cs="Calibri"/>
          <w:i/>
          <w:lang w:val="en-US"/>
        </w:rPr>
        <w:t xml:space="preserve"> same goals’</w:t>
      </w:r>
    </w:p>
    <w:p w:rsidR="00D20476" w:rsidRDefault="00163B33" w:rsidP="003F18CC">
      <w:pPr>
        <w:pStyle w:val="ListParagraph"/>
        <w:widowControl w:val="0"/>
        <w:numPr>
          <w:ilvl w:val="0"/>
          <w:numId w:val="2"/>
        </w:numPr>
        <w:tabs>
          <w:tab w:val="left" w:pos="874"/>
        </w:tabs>
        <w:spacing w:before="9" w:after="0" w:line="266" w:lineRule="exact"/>
        <w:ind w:right="617"/>
        <w:rPr>
          <w:rFonts w:ascii="Calibri" w:eastAsia="Calibri" w:hAnsi="Calibri" w:cs="Calibri"/>
          <w:lang w:val="en-US"/>
        </w:rPr>
      </w:pPr>
      <w:r>
        <w:rPr>
          <w:rFonts w:ascii="Calibri" w:eastAsia="Calibri" w:hAnsi="Calibri" w:cs="Calibri"/>
          <w:lang w:val="en-US"/>
        </w:rPr>
        <w:t xml:space="preserve">65% or more </w:t>
      </w:r>
      <w:r w:rsidR="00A863B5">
        <w:rPr>
          <w:rFonts w:ascii="Calibri" w:eastAsia="Calibri" w:hAnsi="Calibri" w:cs="Calibri"/>
          <w:lang w:val="en-US"/>
        </w:rPr>
        <w:t>students</w:t>
      </w:r>
      <w:r>
        <w:rPr>
          <w:rFonts w:ascii="Calibri" w:eastAsia="Calibri" w:hAnsi="Calibri" w:cs="Calibri"/>
          <w:lang w:val="en-US"/>
        </w:rPr>
        <w:t xml:space="preserve"> will </w:t>
      </w:r>
      <w:r w:rsidR="00A863B5">
        <w:rPr>
          <w:rFonts w:ascii="Calibri" w:eastAsia="Calibri" w:hAnsi="Calibri" w:cs="Calibri"/>
          <w:lang w:val="en-US"/>
        </w:rPr>
        <w:t>indicate</w:t>
      </w:r>
      <w:r>
        <w:rPr>
          <w:rFonts w:ascii="Calibri" w:eastAsia="Calibri" w:hAnsi="Calibri" w:cs="Calibri"/>
          <w:lang w:val="en-US"/>
        </w:rPr>
        <w:t xml:space="preserve"> in the School </w:t>
      </w:r>
      <w:r w:rsidR="00A863B5">
        <w:rPr>
          <w:rFonts w:ascii="Calibri" w:eastAsia="Calibri" w:hAnsi="Calibri" w:cs="Calibri"/>
          <w:lang w:val="en-US"/>
        </w:rPr>
        <w:t>Satisfaction</w:t>
      </w:r>
      <w:r>
        <w:rPr>
          <w:rFonts w:ascii="Calibri" w:eastAsia="Calibri" w:hAnsi="Calibri" w:cs="Calibri"/>
          <w:lang w:val="en-US"/>
        </w:rPr>
        <w:t xml:space="preserve"> Survey that they believe </w:t>
      </w:r>
      <w:r w:rsidRPr="007643F6">
        <w:rPr>
          <w:rFonts w:ascii="Calibri" w:eastAsia="Calibri" w:hAnsi="Calibri" w:cs="Calibri"/>
          <w:i/>
          <w:lang w:val="en-US"/>
        </w:rPr>
        <w:t>‘I can talk to my teachers about my concerns’</w:t>
      </w:r>
      <w:r>
        <w:rPr>
          <w:rFonts w:ascii="Calibri" w:eastAsia="Calibri" w:hAnsi="Calibri" w:cs="Calibri"/>
          <w:lang w:val="en-US"/>
        </w:rPr>
        <w:t>.</w:t>
      </w:r>
    </w:p>
    <w:p w:rsidR="003F18CC" w:rsidRPr="003F18CC" w:rsidRDefault="003F18CC" w:rsidP="003F18CC">
      <w:pPr>
        <w:pStyle w:val="ListParagraph"/>
        <w:widowControl w:val="0"/>
        <w:tabs>
          <w:tab w:val="left" w:pos="874"/>
        </w:tabs>
        <w:spacing w:before="9" w:after="0" w:line="266" w:lineRule="exact"/>
        <w:ind w:left="873" w:right="617"/>
        <w:rPr>
          <w:rFonts w:ascii="Calibri" w:eastAsia="Calibri" w:hAnsi="Calibri" w:cs="Calibri"/>
          <w:lang w:val="en-US"/>
        </w:rPr>
      </w:pPr>
    </w:p>
    <w:p w:rsidR="00D20476" w:rsidRPr="003F18CC" w:rsidRDefault="00D20476" w:rsidP="00D20476">
      <w:pPr>
        <w:widowControl w:val="0"/>
        <w:spacing w:after="0" w:line="240" w:lineRule="auto"/>
        <w:ind w:left="152" w:right="2784"/>
        <w:outlineLvl w:val="0"/>
        <w:rPr>
          <w:rFonts w:ascii="Calibri" w:eastAsia="Calibri" w:hAnsi="Calibri"/>
          <w:sz w:val="32"/>
          <w:szCs w:val="32"/>
          <w:lang w:val="en-US"/>
        </w:rPr>
      </w:pPr>
      <w:r w:rsidRPr="003F18CC">
        <w:rPr>
          <w:rFonts w:ascii="Calibri" w:eastAsia="Calibri" w:hAnsi="Calibri"/>
          <w:b/>
          <w:bCs/>
          <w:color w:val="4F81BC"/>
          <w:sz w:val="32"/>
          <w:szCs w:val="32"/>
          <w:lang w:val="en-US"/>
        </w:rPr>
        <w:lastRenderedPageBreak/>
        <w:t>Progress</w:t>
      </w:r>
    </w:p>
    <w:p w:rsidR="00B056F6" w:rsidRDefault="00D20476" w:rsidP="001809E1">
      <w:pPr>
        <w:widowControl w:val="0"/>
        <w:spacing w:before="160" w:after="0"/>
        <w:ind w:left="152" w:right="159"/>
      </w:pPr>
      <w:r w:rsidRPr="00D20476">
        <w:rPr>
          <w:rFonts w:ascii="Calibri" w:eastAsia="Calibri" w:hAnsi="Calibri"/>
          <w:lang w:val="en-US"/>
        </w:rPr>
        <w:t>In 2017 we have continued to</w:t>
      </w:r>
      <w:r w:rsidRPr="007643F6">
        <w:rPr>
          <w:rFonts w:ascii="Calibri" w:eastAsia="Calibri" w:hAnsi="Calibri"/>
          <w:lang w:val="en-US"/>
        </w:rPr>
        <w:t xml:space="preserve"> </w:t>
      </w:r>
      <w:r w:rsidRPr="007643F6">
        <w:rPr>
          <w:rFonts w:ascii="Calibri" w:eastAsia="Calibri" w:hAnsi="Calibri" w:cs="Calibri"/>
          <w:bCs/>
          <w:lang w:val="en-US"/>
        </w:rPr>
        <w:t>build a culture of analysis and discussions of data to inform the teaching and learning process</w:t>
      </w:r>
      <w:r w:rsidRPr="007643F6">
        <w:rPr>
          <w:rFonts w:ascii="Calibri" w:eastAsia="Calibri" w:hAnsi="Calibri"/>
          <w:lang w:val="en-US"/>
        </w:rPr>
        <w:t xml:space="preserve">. </w:t>
      </w:r>
      <w:r w:rsidRPr="00D20476">
        <w:rPr>
          <w:rFonts w:ascii="Calibri" w:eastAsia="Calibri" w:hAnsi="Calibri" w:cs="Calibri"/>
          <w:lang w:val="en-US"/>
        </w:rPr>
        <w:t>For the second year in a row</w:t>
      </w:r>
      <w:r w:rsidR="007643F6">
        <w:rPr>
          <w:rFonts w:ascii="Calibri" w:eastAsia="Calibri" w:hAnsi="Calibri" w:cs="Calibri"/>
          <w:lang w:val="en-US"/>
        </w:rPr>
        <w:t>,</w:t>
      </w:r>
      <w:r w:rsidRPr="00D20476">
        <w:rPr>
          <w:rFonts w:ascii="Calibri" w:eastAsia="Calibri" w:hAnsi="Calibri" w:cs="Calibri"/>
          <w:lang w:val="en-US"/>
        </w:rPr>
        <w:t xml:space="preserve"> we</w:t>
      </w:r>
      <w:r w:rsidRPr="00D20476">
        <w:rPr>
          <w:rFonts w:ascii="Calibri" w:eastAsia="Calibri" w:hAnsi="Calibri"/>
          <w:lang w:val="en-US"/>
        </w:rPr>
        <w:t xml:space="preserve"> subscribed to the PAT Teacher Resource Centre</w:t>
      </w:r>
      <w:r w:rsidR="007643F6">
        <w:rPr>
          <w:rFonts w:ascii="Calibri" w:eastAsia="Calibri" w:hAnsi="Calibri"/>
          <w:lang w:val="en-US"/>
        </w:rPr>
        <w:t xml:space="preserve"> This is</w:t>
      </w:r>
      <w:r w:rsidRPr="00D20476">
        <w:rPr>
          <w:rFonts w:ascii="Calibri" w:eastAsia="Calibri" w:hAnsi="Calibri"/>
          <w:lang w:val="en-US"/>
        </w:rPr>
        <w:t xml:space="preserve"> an online platform which enables teachers to analyse student PAT assessments and access tailored teaching activities, research-based strategies and tools </w:t>
      </w:r>
      <w:r w:rsidRPr="00D20476">
        <w:rPr>
          <w:rFonts w:ascii="Calibri" w:eastAsia="Calibri" w:hAnsi="Calibri" w:cs="Calibri"/>
          <w:lang w:val="en-US"/>
        </w:rPr>
        <w:t>that are targeted to students’ a</w:t>
      </w:r>
      <w:r w:rsidRPr="00D20476">
        <w:rPr>
          <w:rFonts w:ascii="Calibri" w:eastAsia="Calibri" w:hAnsi="Calibri"/>
          <w:lang w:val="en-US"/>
        </w:rPr>
        <w:t>chievement bands. In this way, teachers understand that standardised tests, specifically PAT results, are the starting point for</w:t>
      </w:r>
      <w:r w:rsidRPr="00D20476">
        <w:rPr>
          <w:rFonts w:ascii="Calibri" w:eastAsia="Calibri" w:hAnsi="Calibri"/>
          <w:spacing w:val="-23"/>
          <w:lang w:val="en-US"/>
        </w:rPr>
        <w:t xml:space="preserve"> </w:t>
      </w:r>
      <w:r w:rsidRPr="00D20476">
        <w:rPr>
          <w:rFonts w:ascii="Calibri" w:eastAsia="Calibri" w:hAnsi="Calibri"/>
          <w:lang w:val="en-US"/>
        </w:rPr>
        <w:t xml:space="preserve">action. Our plan going forward will be to continue to </w:t>
      </w:r>
      <w:r w:rsidR="007643F6">
        <w:rPr>
          <w:rFonts w:ascii="Calibri" w:eastAsia="Calibri" w:hAnsi="Calibri"/>
          <w:lang w:val="en-US"/>
        </w:rPr>
        <w:t>strengthen</w:t>
      </w:r>
      <w:r w:rsidRPr="00D20476">
        <w:rPr>
          <w:rFonts w:ascii="Calibri" w:eastAsia="Calibri" w:hAnsi="Calibri"/>
          <w:lang w:val="en-US"/>
        </w:rPr>
        <w:t xml:space="preserve"> staff capacity</w:t>
      </w:r>
      <w:r w:rsidR="009D2344">
        <w:rPr>
          <w:rFonts w:ascii="Calibri" w:eastAsia="Calibri" w:hAnsi="Calibri"/>
          <w:lang w:val="en-US"/>
        </w:rPr>
        <w:t xml:space="preserve">, including </w:t>
      </w:r>
      <w:r w:rsidR="001809E1">
        <w:rPr>
          <w:rFonts w:ascii="Calibri" w:eastAsia="Calibri" w:hAnsi="Calibri"/>
          <w:lang w:val="en-US"/>
        </w:rPr>
        <w:t xml:space="preserve">ongoing professional learning, </w:t>
      </w:r>
      <w:r w:rsidRPr="00D20476">
        <w:rPr>
          <w:rFonts w:ascii="Calibri" w:eastAsia="Calibri" w:hAnsi="Calibri"/>
          <w:lang w:val="en-US"/>
        </w:rPr>
        <w:t xml:space="preserve">to ensure that all staff are skilled in utilizing this platform to assist them in differentiating the curriculum. </w:t>
      </w:r>
      <w:r w:rsidRPr="00D20476">
        <w:t xml:space="preserve">We built upon and </w:t>
      </w:r>
      <w:r w:rsidR="007643F6">
        <w:t>developed</w:t>
      </w:r>
      <w:r w:rsidRPr="00D20476">
        <w:t xml:space="preserve"> work that </w:t>
      </w:r>
      <w:r w:rsidR="001809E1">
        <w:t xml:space="preserve">had commenced </w:t>
      </w:r>
      <w:r w:rsidRPr="00D20476">
        <w:t>in 2016 regarding the whole school assessment schedule</w:t>
      </w:r>
      <w:r w:rsidR="001809E1">
        <w:t>. The focus was on staff interrogating the purpose of assessment tools</w:t>
      </w:r>
      <w:r w:rsidR="007643F6">
        <w:t>,</w:t>
      </w:r>
      <w:r w:rsidR="001809E1">
        <w:t xml:space="preserve"> and reflecting upon both overlap and gaps in assessment information. </w:t>
      </w:r>
      <w:r w:rsidR="007C5CE8">
        <w:t xml:space="preserve">Structured data conversations also took place in team meetings to enable staff to collaborate on problems of practice and share effective strategies to address individual student learning needs. </w:t>
      </w:r>
    </w:p>
    <w:p w:rsidR="00040B9E" w:rsidRDefault="007C5CE8" w:rsidP="001809E1">
      <w:pPr>
        <w:widowControl w:val="0"/>
        <w:spacing w:before="160" w:after="0"/>
        <w:ind w:left="152" w:right="159"/>
      </w:pPr>
      <w:r>
        <w:t xml:space="preserve">These initiatives resulted in us surpassing our target of staff agreeing that </w:t>
      </w:r>
      <w:r w:rsidRPr="007643F6">
        <w:rPr>
          <w:i/>
        </w:rPr>
        <w:t>‘Teachers at this school use results from system testing and system processes to inform planning</w:t>
      </w:r>
      <w:r w:rsidR="00E00D88" w:rsidRPr="007643F6">
        <w:rPr>
          <w:i/>
        </w:rPr>
        <w:t>’</w:t>
      </w:r>
      <w:r>
        <w:t xml:space="preserve">. </w:t>
      </w:r>
      <w:r w:rsidR="00D20476" w:rsidRPr="00D20476">
        <w:t>This is work that we will continue to develop moving forward and is</w:t>
      </w:r>
      <w:r w:rsidR="001809E1">
        <w:t xml:space="preserve"> a significant</w:t>
      </w:r>
      <w:r w:rsidR="00D20476" w:rsidRPr="00D20476">
        <w:t xml:space="preserve"> part of our </w:t>
      </w:r>
      <w:r w:rsidR="007643F6">
        <w:t xml:space="preserve">new </w:t>
      </w:r>
      <w:r w:rsidR="00D20476" w:rsidRPr="00D20476">
        <w:t>Strategic Plan. Importantly</w:t>
      </w:r>
      <w:r w:rsidR="001809E1">
        <w:t>,</w:t>
      </w:r>
      <w:r w:rsidR="00D20476" w:rsidRPr="00D20476">
        <w:t xml:space="preserve"> we want to ensure that </w:t>
      </w:r>
      <w:r w:rsidR="001809E1">
        <w:t xml:space="preserve">the </w:t>
      </w:r>
      <w:r w:rsidR="00D20476" w:rsidRPr="00D20476">
        <w:t xml:space="preserve">information we </w:t>
      </w:r>
      <w:r w:rsidR="007643F6">
        <w:t xml:space="preserve">gather </w:t>
      </w:r>
      <w:r w:rsidR="001809E1">
        <w:t xml:space="preserve">is </w:t>
      </w:r>
      <w:r w:rsidR="00D20476" w:rsidRPr="00D20476">
        <w:t xml:space="preserve">highly informative and easily understood by teachers to assist them in </w:t>
      </w:r>
      <w:r w:rsidR="001809E1">
        <w:t xml:space="preserve">fully utilising it to </w:t>
      </w:r>
      <w:r w:rsidR="00D20476" w:rsidRPr="00D20476">
        <w:t>build on students’ areas of strength and address areas of need.</w:t>
      </w:r>
      <w:r>
        <w:t xml:space="preserve"> This wi</w:t>
      </w:r>
      <w:r w:rsidR="00AC0622">
        <w:t xml:space="preserve">ll see an increase, from an already high percentage, </w:t>
      </w:r>
      <w:r w:rsidR="007643F6">
        <w:t>t</w:t>
      </w:r>
      <w:r w:rsidR="00AC0622">
        <w:t xml:space="preserve">he number of staff responding positively to the statement </w:t>
      </w:r>
      <w:r w:rsidR="00AC0622" w:rsidRPr="007643F6">
        <w:rPr>
          <w:i/>
        </w:rPr>
        <w:t>‘Student learning needs are being met at the school.’</w:t>
      </w:r>
      <w:r w:rsidR="00AC0622">
        <w:t xml:space="preserve"> </w:t>
      </w:r>
      <w:r w:rsidR="00827629">
        <w:t>The introduction of the new S</w:t>
      </w:r>
      <w:r w:rsidR="007643F6">
        <w:t>chool</w:t>
      </w:r>
      <w:r w:rsidR="00827629">
        <w:t xml:space="preserve"> Administration System (SAS) will ensure we have a platform for recording student assessment data – replacing our planned work in</w:t>
      </w:r>
      <w:r w:rsidR="00827629" w:rsidRPr="00F26A39">
        <w:rPr>
          <w:i/>
        </w:rPr>
        <w:t xml:space="preserve"> GradeXpert</w:t>
      </w:r>
      <w:r w:rsidR="00827629">
        <w:t xml:space="preserve"> as featured in our </w:t>
      </w:r>
      <w:r w:rsidR="007643F6">
        <w:t xml:space="preserve">2017 </w:t>
      </w:r>
      <w:r w:rsidR="00827629">
        <w:t xml:space="preserve">Annual Action Plan. </w:t>
      </w:r>
    </w:p>
    <w:p w:rsidR="00885099" w:rsidRDefault="00AC0622" w:rsidP="001809E1">
      <w:pPr>
        <w:widowControl w:val="0"/>
        <w:spacing w:before="160" w:after="0"/>
        <w:ind w:left="152" w:right="159"/>
      </w:pPr>
      <w:r>
        <w:t xml:space="preserve">Professional learning through Principals as </w:t>
      </w:r>
      <w:r w:rsidR="00B056F6">
        <w:t>Numeracy</w:t>
      </w:r>
      <w:r>
        <w:t xml:space="preserve"> Leaders (PANL) and our continued partnership with Bronwyn McCleod through GATEWAYS </w:t>
      </w:r>
      <w:r w:rsidR="007643F6">
        <w:t>Education</w:t>
      </w:r>
      <w:r>
        <w:t xml:space="preserve"> provided opportunities for all staff to develop </w:t>
      </w:r>
      <w:r w:rsidR="00B056F6">
        <w:t>their</w:t>
      </w:r>
      <w:r>
        <w:t xml:space="preserve"> </w:t>
      </w:r>
      <w:r w:rsidR="00B056F6">
        <w:t>capacity</w:t>
      </w:r>
      <w:r>
        <w:t xml:space="preserve"> to differentiate the curriculum to meet individual learning needs. All teaching staff received feedback on their </w:t>
      </w:r>
      <w:r w:rsidR="007643F6">
        <w:t xml:space="preserve">teaching and </w:t>
      </w:r>
      <w:r w:rsidR="007643F6">
        <w:lastRenderedPageBreak/>
        <w:t xml:space="preserve">learning </w:t>
      </w:r>
      <w:r>
        <w:t>programs</w:t>
      </w:r>
      <w:r w:rsidR="007643F6">
        <w:t>,</w:t>
      </w:r>
      <w:r>
        <w:t xml:space="preserve"> including focused feedback regarding their planned differentiation (core, structured and extension </w:t>
      </w:r>
      <w:r w:rsidR="00B056F6">
        <w:t>activities</w:t>
      </w:r>
      <w:r>
        <w:t xml:space="preserve">) and use of assessment. School </w:t>
      </w:r>
      <w:r w:rsidR="00B056F6">
        <w:t>Climate</w:t>
      </w:r>
      <w:r>
        <w:t xml:space="preserve"> Survey Data </w:t>
      </w:r>
      <w:r w:rsidR="00D75D82">
        <w:t xml:space="preserve">reflect </w:t>
      </w:r>
      <w:r w:rsidR="003E3374">
        <w:t xml:space="preserve">our surpassing of the target that we set ourselves regarding professional development – we aimed for 90% or above of staff </w:t>
      </w:r>
      <w:r w:rsidR="003E3374" w:rsidRPr="003E3374">
        <w:rPr>
          <w:i/>
        </w:rPr>
        <w:t>‘valuing the professional development that has been designed to increase my capacity to meet school and system goals’</w:t>
      </w:r>
      <w:r w:rsidR="003E3374">
        <w:t xml:space="preserve"> and we achieved 93% of staff responding positively. </w:t>
      </w:r>
      <w:r w:rsidR="006B07E1">
        <w:t xml:space="preserve"> </w:t>
      </w:r>
      <w:r w:rsidR="00B056F6">
        <w:t xml:space="preserve">Professional development at the beginning of 2018 will focus on the Australian Curriculum and the achievement standards within each curriculum </w:t>
      </w:r>
      <w:r w:rsidR="007643F6">
        <w:t>a</w:t>
      </w:r>
      <w:r w:rsidR="00B056F6">
        <w:t xml:space="preserve">rea; this will ensure staff are better informed and empowered to differentiate, assess and report on the curriculum; and importantly to set learning goals for students based on where they sit within </w:t>
      </w:r>
      <w:r w:rsidR="007643F6">
        <w:t>each</w:t>
      </w:r>
      <w:r w:rsidR="00B056F6">
        <w:t xml:space="preserve"> achievement standard. This will greatly support our continued focus on differentiation. Teacher workload continues to be a theme at Hughes Primary School and consequently, our planned work around portfolios was suspended until we complete the professional learning focusing on the Australian Curriculum; in this way, we will develop shared beliefs, understandings and practices for portfolios that are streamlined and provide a clear line of sight throughout the school regarding individual student achievement. </w:t>
      </w:r>
    </w:p>
    <w:p w:rsidR="00AC0622" w:rsidRDefault="00885099" w:rsidP="001809E1">
      <w:pPr>
        <w:widowControl w:val="0"/>
        <w:spacing w:before="160" w:after="0"/>
        <w:ind w:left="152" w:right="159"/>
      </w:pPr>
      <w:r>
        <w:t xml:space="preserve">Professional development </w:t>
      </w:r>
      <w:r w:rsidR="007643F6">
        <w:t>over</w:t>
      </w:r>
      <w:r>
        <w:t xml:space="preserve"> the next five yea</w:t>
      </w:r>
      <w:r w:rsidR="007643F6">
        <w:t>rs</w:t>
      </w:r>
      <w:r>
        <w:t xml:space="preserve"> will focus on continuing to improve the visible learning environment in every classroom. Teachers have made noticeable growth </w:t>
      </w:r>
      <w:r w:rsidR="007643F6">
        <w:t xml:space="preserve">in </w:t>
      </w:r>
      <w:r>
        <w:t>this area in 2017</w:t>
      </w:r>
      <w:r w:rsidR="007643F6">
        <w:t xml:space="preserve"> but we are still striving for c</w:t>
      </w:r>
      <w:r>
        <w:t>onsistent school wide practices. Pleasingly, th</w:t>
      </w:r>
      <w:r w:rsidR="007643F6">
        <w:t>ere</w:t>
      </w:r>
      <w:r>
        <w:t xml:space="preserve"> has been a significant increase in our School Satisfaction Data regarding staff perception of how well supported they are at the school</w:t>
      </w:r>
      <w:r w:rsidR="00616426">
        <w:t>. Nevertheless,</w:t>
      </w:r>
      <w:r w:rsidR="007643F6">
        <w:t xml:space="preserve"> we</w:t>
      </w:r>
      <w:r>
        <w:t xml:space="preserve"> still need to develop students’ perceptions that they can talk to their teachers about their concerns. Our implementation of Positive Behaviours for Learning had substantial traction in the second half of 2017, with student wellbeing being one of the three priorities featuring in our new </w:t>
      </w:r>
      <w:r w:rsidR="007643F6">
        <w:t>S</w:t>
      </w:r>
      <w:r>
        <w:t xml:space="preserve">trategic </w:t>
      </w:r>
      <w:r w:rsidR="007643F6">
        <w:t>P</w:t>
      </w:r>
      <w:r>
        <w:t xml:space="preserve">lan. </w:t>
      </w:r>
    </w:p>
    <w:p w:rsidR="00D20476" w:rsidRDefault="00D20476" w:rsidP="00D20476">
      <w:pPr>
        <w:spacing w:before="120"/>
        <w:ind w:right="290"/>
        <w:rPr>
          <w:rFonts w:ascii="Calibri"/>
        </w:rPr>
      </w:pPr>
    </w:p>
    <w:p w:rsidR="00D20476" w:rsidRPr="003F18CC" w:rsidRDefault="00D20476" w:rsidP="00D20476">
      <w:pPr>
        <w:keepNext/>
        <w:keepLines/>
        <w:spacing w:before="31" w:after="0"/>
        <w:ind w:right="2784"/>
        <w:outlineLvl w:val="1"/>
        <w:rPr>
          <w:rFonts w:ascii="Arial" w:eastAsiaTheme="majorEastAsia" w:hAnsi="Arial" w:cs="Arial"/>
          <w:color w:val="4F81BD" w:themeColor="accent1"/>
          <w:sz w:val="32"/>
          <w:szCs w:val="32"/>
        </w:rPr>
      </w:pPr>
      <w:r w:rsidRPr="003F18CC">
        <w:rPr>
          <w:rFonts w:ascii="Arial" w:eastAsiaTheme="majorEastAsia" w:hAnsi="Arial" w:cs="Arial"/>
          <w:b/>
          <w:bCs/>
          <w:color w:val="365F91"/>
          <w:sz w:val="32"/>
          <w:szCs w:val="32"/>
        </w:rPr>
        <w:t xml:space="preserve">Priority 2:  </w:t>
      </w:r>
      <w:r w:rsidRPr="003F18CC">
        <w:rPr>
          <w:rFonts w:ascii="Arial" w:eastAsiaTheme="majorEastAsia" w:hAnsi="Arial" w:cs="Arial"/>
          <w:b/>
          <w:bCs/>
          <w:color w:val="4F81BD" w:themeColor="accent1"/>
          <w:sz w:val="32"/>
          <w:szCs w:val="32"/>
        </w:rPr>
        <w:t>Strengthen connections with families as</w:t>
      </w:r>
      <w:r w:rsidRPr="003F18CC">
        <w:rPr>
          <w:rFonts w:ascii="Arial" w:eastAsiaTheme="majorEastAsia" w:hAnsi="Arial" w:cs="Arial"/>
          <w:b/>
          <w:bCs/>
          <w:color w:val="4F81BD" w:themeColor="accent1"/>
          <w:spacing w:val="-23"/>
          <w:sz w:val="32"/>
          <w:szCs w:val="32"/>
        </w:rPr>
        <w:t xml:space="preserve"> </w:t>
      </w:r>
      <w:r w:rsidRPr="003F18CC">
        <w:rPr>
          <w:rFonts w:ascii="Arial" w:eastAsiaTheme="majorEastAsia" w:hAnsi="Arial" w:cs="Arial"/>
          <w:b/>
          <w:bCs/>
          <w:color w:val="4F81BD" w:themeColor="accent1"/>
          <w:sz w:val="32"/>
          <w:szCs w:val="32"/>
        </w:rPr>
        <w:t>partners</w:t>
      </w:r>
    </w:p>
    <w:p w:rsidR="00D20476" w:rsidRPr="00D20476" w:rsidRDefault="00D20476" w:rsidP="00D20476">
      <w:pPr>
        <w:widowControl w:val="0"/>
        <w:spacing w:after="0"/>
        <w:ind w:right="252"/>
        <w:rPr>
          <w:rFonts w:ascii="Calibri" w:eastAsia="Calibri" w:hAnsi="Calibri" w:cs="Calibri"/>
          <w:b/>
          <w:bCs/>
        </w:rPr>
      </w:pPr>
    </w:p>
    <w:p w:rsidR="0031338C" w:rsidRPr="003F18CC" w:rsidRDefault="00D20476" w:rsidP="00D20476">
      <w:pPr>
        <w:widowControl w:val="0"/>
        <w:spacing w:after="0"/>
        <w:ind w:right="252"/>
        <w:rPr>
          <w:rFonts w:ascii="Arial" w:eastAsia="Calibri" w:hAnsi="Arial" w:cs="Arial"/>
          <w:b/>
          <w:bCs/>
          <w:color w:val="365F91"/>
          <w:sz w:val="32"/>
          <w:szCs w:val="32"/>
          <w:lang w:val="en-US"/>
        </w:rPr>
      </w:pPr>
      <w:r w:rsidRPr="003F18CC">
        <w:rPr>
          <w:rFonts w:ascii="Arial" w:eastAsia="Calibri" w:hAnsi="Arial" w:cs="Arial"/>
          <w:b/>
          <w:bCs/>
          <w:color w:val="365F91"/>
          <w:sz w:val="32"/>
          <w:szCs w:val="32"/>
          <w:lang w:val="en-US"/>
        </w:rPr>
        <w:t xml:space="preserve">Targets: </w:t>
      </w:r>
    </w:p>
    <w:p w:rsidR="00D20476" w:rsidRDefault="00D20476" w:rsidP="0031338C">
      <w:pPr>
        <w:pStyle w:val="ListParagraph"/>
        <w:widowControl w:val="0"/>
        <w:numPr>
          <w:ilvl w:val="0"/>
          <w:numId w:val="2"/>
        </w:numPr>
        <w:spacing w:after="0"/>
        <w:ind w:right="252"/>
        <w:rPr>
          <w:rFonts w:ascii="Calibri" w:eastAsia="Calibri" w:hAnsi="Calibri" w:cs="Calibri"/>
          <w:lang w:val="en-US"/>
        </w:rPr>
      </w:pPr>
      <w:r w:rsidRPr="0031338C">
        <w:rPr>
          <w:rFonts w:ascii="Calibri" w:eastAsia="Calibri" w:hAnsi="Calibri" w:cs="Calibri"/>
          <w:lang w:val="en-US"/>
        </w:rPr>
        <w:lastRenderedPageBreak/>
        <w:t>By the end of 2017, parents’ satisfaction data will result in 9</w:t>
      </w:r>
      <w:r w:rsidR="00C006D0" w:rsidRPr="0031338C">
        <w:rPr>
          <w:rFonts w:ascii="Calibri" w:eastAsia="Calibri" w:hAnsi="Calibri" w:cs="Calibri"/>
          <w:lang w:val="en-US"/>
        </w:rPr>
        <w:t>4% or higher who agree or strongly agree ‘I can talk to my child’s teachers about my concerns’</w:t>
      </w:r>
      <w:r w:rsidR="0031338C">
        <w:rPr>
          <w:rFonts w:ascii="Calibri" w:eastAsia="Calibri" w:hAnsi="Calibri" w:cs="Calibri"/>
          <w:lang w:val="en-US"/>
        </w:rPr>
        <w:t>.</w:t>
      </w:r>
    </w:p>
    <w:p w:rsidR="0031338C" w:rsidRPr="0031338C" w:rsidRDefault="0031338C" w:rsidP="0031338C">
      <w:pPr>
        <w:pStyle w:val="ListParagraph"/>
        <w:widowControl w:val="0"/>
        <w:numPr>
          <w:ilvl w:val="0"/>
          <w:numId w:val="2"/>
        </w:numPr>
        <w:spacing w:after="0"/>
        <w:ind w:right="252"/>
        <w:rPr>
          <w:rFonts w:ascii="Calibri" w:eastAsia="Calibri" w:hAnsi="Calibri" w:cs="Calibri"/>
          <w:lang w:val="en-US"/>
        </w:rPr>
      </w:pPr>
      <w:r>
        <w:rPr>
          <w:rFonts w:ascii="Calibri" w:eastAsia="Calibri" w:hAnsi="Calibri" w:cs="Calibri"/>
          <w:lang w:val="en-US"/>
        </w:rPr>
        <w:t>Evidence of increased participation of Language Background Other than English (LBOTE) families across a broad range of experiences or opportunities offered by the school</w:t>
      </w:r>
    </w:p>
    <w:p w:rsidR="00C006D0" w:rsidRPr="003F18CC" w:rsidRDefault="00C006D0" w:rsidP="00D20476">
      <w:pPr>
        <w:widowControl w:val="0"/>
        <w:spacing w:after="0"/>
        <w:ind w:right="252"/>
        <w:rPr>
          <w:rFonts w:ascii="Arial" w:eastAsia="Calibri" w:hAnsi="Arial" w:cs="Arial"/>
          <w:sz w:val="32"/>
          <w:szCs w:val="32"/>
          <w:lang w:val="en-US"/>
        </w:rPr>
      </w:pPr>
    </w:p>
    <w:p w:rsidR="0031338C" w:rsidRPr="003F18CC" w:rsidRDefault="0031338C" w:rsidP="0031338C">
      <w:pPr>
        <w:widowControl w:val="0"/>
        <w:spacing w:after="0" w:line="240" w:lineRule="auto"/>
        <w:ind w:left="152" w:right="2784"/>
        <w:outlineLvl w:val="0"/>
        <w:rPr>
          <w:rFonts w:ascii="Arial" w:eastAsia="Calibri" w:hAnsi="Arial" w:cs="Arial"/>
          <w:sz w:val="32"/>
          <w:szCs w:val="32"/>
          <w:lang w:val="en-US"/>
        </w:rPr>
      </w:pPr>
      <w:r w:rsidRPr="003F18CC">
        <w:rPr>
          <w:rFonts w:ascii="Arial" w:eastAsia="Calibri" w:hAnsi="Arial" w:cs="Arial"/>
          <w:b/>
          <w:bCs/>
          <w:color w:val="365F91"/>
          <w:sz w:val="32"/>
          <w:szCs w:val="32"/>
          <w:u w:val="single" w:color="365F91"/>
          <w:lang w:val="en-US"/>
        </w:rPr>
        <w:t>Key improvement strategies and Indicators of</w:t>
      </w:r>
      <w:r w:rsidRPr="003F18CC">
        <w:rPr>
          <w:rFonts w:ascii="Arial" w:eastAsia="Calibri" w:hAnsi="Arial" w:cs="Arial"/>
          <w:b/>
          <w:bCs/>
          <w:color w:val="365F91"/>
          <w:spacing w:val="-25"/>
          <w:sz w:val="32"/>
          <w:szCs w:val="32"/>
          <w:u w:val="single" w:color="365F91"/>
          <w:lang w:val="en-US"/>
        </w:rPr>
        <w:t xml:space="preserve"> </w:t>
      </w:r>
      <w:r w:rsidRPr="003F18CC">
        <w:rPr>
          <w:rFonts w:ascii="Arial" w:eastAsia="Calibri" w:hAnsi="Arial" w:cs="Arial"/>
          <w:b/>
          <w:bCs/>
          <w:color w:val="365F91"/>
          <w:sz w:val="32"/>
          <w:szCs w:val="32"/>
          <w:u w:val="single" w:color="365F91"/>
          <w:lang w:val="en-US"/>
        </w:rPr>
        <w:t>Success</w:t>
      </w:r>
    </w:p>
    <w:p w:rsidR="00D20476" w:rsidRPr="00D20476" w:rsidRDefault="00D20476" w:rsidP="00D20476">
      <w:pPr>
        <w:keepNext/>
        <w:keepLines/>
        <w:spacing w:before="118" w:after="0"/>
        <w:ind w:right="2784"/>
        <w:outlineLvl w:val="1"/>
        <w:rPr>
          <w:rFonts w:asciiTheme="majorHAnsi" w:eastAsiaTheme="majorEastAsia" w:hAnsiTheme="majorHAnsi" w:cstheme="majorBidi"/>
          <w:color w:val="4F81BD" w:themeColor="accent1"/>
          <w:sz w:val="26"/>
          <w:szCs w:val="26"/>
        </w:rPr>
      </w:pPr>
    </w:p>
    <w:p w:rsidR="00517046" w:rsidRDefault="00D20476" w:rsidP="00D20476">
      <w:pPr>
        <w:spacing w:before="161"/>
        <w:ind w:left="152" w:right="1478"/>
        <w:rPr>
          <w:rFonts w:ascii="Calibri"/>
          <w:b/>
        </w:rPr>
      </w:pPr>
      <w:r w:rsidRPr="00D20476">
        <w:rPr>
          <w:rFonts w:ascii="Calibri"/>
          <w:b/>
        </w:rPr>
        <w:t>Implement deliberate approaches to strengthen parental engagement in education.</w:t>
      </w:r>
    </w:p>
    <w:p w:rsidR="0031338C" w:rsidRPr="00332E83" w:rsidRDefault="00517046" w:rsidP="00517046">
      <w:pPr>
        <w:pStyle w:val="ListParagraph"/>
        <w:numPr>
          <w:ilvl w:val="0"/>
          <w:numId w:val="2"/>
        </w:numPr>
        <w:spacing w:before="161"/>
        <w:ind w:right="1478"/>
        <w:rPr>
          <w:rFonts w:ascii="Calibri"/>
        </w:rPr>
      </w:pPr>
      <w:r w:rsidRPr="00332E83">
        <w:rPr>
          <w:rFonts w:ascii="Calibri"/>
        </w:rPr>
        <w:t>Provide them with opportunities to understand how ‘computer te</w:t>
      </w:r>
      <w:r w:rsidR="00332E83" w:rsidRPr="00332E83">
        <w:rPr>
          <w:rFonts w:ascii="Calibri"/>
        </w:rPr>
        <w:t>chnology is an integral part of learning and teaching at my child’s school’ maintain at 90% or higher</w:t>
      </w:r>
      <w:r w:rsidR="00D20476" w:rsidRPr="00332E83">
        <w:rPr>
          <w:rFonts w:ascii="Calibri"/>
        </w:rPr>
        <w:t xml:space="preserve"> </w:t>
      </w:r>
    </w:p>
    <w:p w:rsidR="00332E83" w:rsidRPr="00332E83" w:rsidRDefault="00332E83" w:rsidP="00517046">
      <w:pPr>
        <w:pStyle w:val="ListParagraph"/>
        <w:numPr>
          <w:ilvl w:val="0"/>
          <w:numId w:val="2"/>
        </w:numPr>
        <w:spacing w:before="161"/>
        <w:ind w:right="1478"/>
        <w:rPr>
          <w:rFonts w:ascii="Calibri"/>
        </w:rPr>
      </w:pPr>
      <w:r w:rsidRPr="00332E83">
        <w:rPr>
          <w:rFonts w:ascii="Calibri"/>
        </w:rPr>
        <w:t>Maintain or improve the School Satisfaction Survey Data showing that 91% or higher of parents agree or strongly agree that ‘Community partnerships are valued and maintained’</w:t>
      </w:r>
    </w:p>
    <w:p w:rsidR="00D20476" w:rsidRDefault="00D20476" w:rsidP="00D20476">
      <w:pPr>
        <w:spacing w:before="161"/>
        <w:ind w:left="152" w:right="1478"/>
        <w:rPr>
          <w:rFonts w:ascii="Calibri"/>
          <w:b/>
        </w:rPr>
      </w:pPr>
      <w:r w:rsidRPr="00D20476">
        <w:rPr>
          <w:rFonts w:ascii="Calibri"/>
          <w:b/>
        </w:rPr>
        <w:t>Strengthen communication processes and practices in all areas of</w:t>
      </w:r>
      <w:r w:rsidRPr="00D20476">
        <w:rPr>
          <w:rFonts w:ascii="Calibri"/>
          <w:b/>
          <w:spacing w:val="-16"/>
        </w:rPr>
        <w:t xml:space="preserve"> </w:t>
      </w:r>
      <w:r w:rsidRPr="00D20476">
        <w:rPr>
          <w:rFonts w:ascii="Calibri"/>
          <w:b/>
        </w:rPr>
        <w:t>schooling</w:t>
      </w:r>
    </w:p>
    <w:p w:rsidR="00332E83" w:rsidRPr="00332E83" w:rsidRDefault="00332E83" w:rsidP="00332E83">
      <w:pPr>
        <w:pStyle w:val="ListParagraph"/>
        <w:numPr>
          <w:ilvl w:val="0"/>
          <w:numId w:val="2"/>
        </w:numPr>
        <w:spacing w:before="161"/>
        <w:ind w:right="1478"/>
        <w:rPr>
          <w:rFonts w:ascii="Calibri" w:eastAsia="Calibri" w:hAnsi="Calibri" w:cs="Calibri"/>
        </w:rPr>
      </w:pPr>
      <w:r>
        <w:rPr>
          <w:rFonts w:ascii="Calibri" w:eastAsia="Calibri" w:hAnsi="Calibri" w:cs="Calibri"/>
        </w:rPr>
        <w:t>Parent School Climate Module Survey data will indicate an improvement from 79% to 82% of parents and carers who agree that they ‘receive information from this school on how to support their children to improve their learning’</w:t>
      </w:r>
    </w:p>
    <w:p w:rsidR="00D20476" w:rsidRPr="00332E83" w:rsidRDefault="00332E83" w:rsidP="00D20476">
      <w:pPr>
        <w:widowControl w:val="0"/>
        <w:tabs>
          <w:tab w:val="left" w:pos="874"/>
        </w:tabs>
        <w:spacing w:before="6" w:after="0"/>
        <w:ind w:left="873" w:right="1014"/>
        <w:rPr>
          <w:rFonts w:ascii="Calibri" w:eastAsia="Calibri" w:hAnsi="Calibri"/>
          <w:b/>
          <w:lang w:val="en-US"/>
        </w:rPr>
      </w:pPr>
      <w:r w:rsidRPr="00332E83">
        <w:rPr>
          <w:rFonts w:ascii="Calibri" w:eastAsia="Calibri" w:hAnsi="Calibri"/>
          <w:b/>
          <w:lang w:val="en-US"/>
        </w:rPr>
        <w:t>Increase opportunities for student, parent and community voice in school decision making</w:t>
      </w:r>
    </w:p>
    <w:p w:rsidR="00332E83" w:rsidRDefault="00332E83" w:rsidP="00332E83">
      <w:pPr>
        <w:pStyle w:val="ListParagraph"/>
        <w:widowControl w:val="0"/>
        <w:numPr>
          <w:ilvl w:val="0"/>
          <w:numId w:val="2"/>
        </w:numPr>
        <w:tabs>
          <w:tab w:val="left" w:pos="874"/>
        </w:tabs>
        <w:spacing w:before="6" w:after="0"/>
        <w:ind w:right="1014"/>
        <w:rPr>
          <w:rFonts w:ascii="Calibri" w:eastAsia="Calibri" w:hAnsi="Calibri" w:cs="Calibri"/>
          <w:lang w:val="en-US"/>
        </w:rPr>
      </w:pPr>
      <w:r>
        <w:rPr>
          <w:rFonts w:ascii="Calibri" w:eastAsia="Calibri" w:hAnsi="Calibri" w:cs="Calibri"/>
          <w:lang w:val="en-US"/>
        </w:rPr>
        <w:t>School Satisfaction Data reflects that the proportion of students who agree or strongly agree that ‘My school takes students’ opinions seriously’ improves from 70% to 72% or higher.</w:t>
      </w:r>
    </w:p>
    <w:p w:rsidR="00332E83" w:rsidRPr="00332E83" w:rsidRDefault="00332E83" w:rsidP="00332E83">
      <w:pPr>
        <w:pStyle w:val="ListParagraph"/>
        <w:widowControl w:val="0"/>
        <w:numPr>
          <w:ilvl w:val="0"/>
          <w:numId w:val="2"/>
        </w:numPr>
        <w:tabs>
          <w:tab w:val="left" w:pos="874"/>
        </w:tabs>
        <w:spacing w:before="6" w:after="0"/>
        <w:ind w:right="1014"/>
        <w:rPr>
          <w:rFonts w:ascii="Calibri" w:eastAsia="Calibri" w:hAnsi="Calibri" w:cs="Calibri"/>
          <w:lang w:val="en-US"/>
        </w:rPr>
      </w:pPr>
      <w:r>
        <w:rPr>
          <w:rFonts w:ascii="Calibri" w:eastAsia="Calibri" w:hAnsi="Calibri" w:cs="Calibri"/>
          <w:lang w:val="en-US"/>
        </w:rPr>
        <w:t xml:space="preserve">Increase to 85% from 83% in the Climate Survey the </w:t>
      </w:r>
      <w:r>
        <w:rPr>
          <w:rFonts w:ascii="Calibri" w:eastAsia="Calibri" w:hAnsi="Calibri" w:cs="Calibri"/>
          <w:lang w:val="en-US"/>
        </w:rPr>
        <w:lastRenderedPageBreak/>
        <w:t>proportion of parents who strongly agree ‘I believe that Hughes Primary School has a positive profile in the community’</w:t>
      </w:r>
    </w:p>
    <w:p w:rsidR="00D20476" w:rsidRPr="003F18CC" w:rsidRDefault="00D20476" w:rsidP="00D20476">
      <w:pPr>
        <w:keepNext/>
        <w:keepLines/>
        <w:spacing w:before="120" w:after="0"/>
        <w:ind w:right="2784"/>
        <w:outlineLvl w:val="1"/>
        <w:rPr>
          <w:rFonts w:asciiTheme="majorHAnsi" w:eastAsiaTheme="majorEastAsia" w:hAnsiTheme="majorHAnsi" w:cstheme="majorBidi"/>
          <w:color w:val="4F81BD" w:themeColor="accent1"/>
          <w:sz w:val="32"/>
          <w:szCs w:val="32"/>
        </w:rPr>
      </w:pPr>
      <w:r w:rsidRPr="003F18CC">
        <w:rPr>
          <w:rFonts w:asciiTheme="majorHAnsi" w:eastAsiaTheme="majorEastAsia" w:hAnsiTheme="majorHAnsi" w:cstheme="majorBidi"/>
          <w:b/>
          <w:bCs/>
          <w:color w:val="365F91"/>
          <w:sz w:val="32"/>
          <w:szCs w:val="32"/>
        </w:rPr>
        <w:t>Progress</w:t>
      </w:r>
    </w:p>
    <w:p w:rsidR="003B1E7E" w:rsidRDefault="00077B94" w:rsidP="00077B94">
      <w:pPr>
        <w:spacing w:before="158"/>
        <w:ind w:right="187"/>
        <w:jc w:val="both"/>
        <w:rPr>
          <w:rFonts w:ascii="Calibri" w:eastAsia="Calibri" w:hAnsi="Calibri" w:cs="Calibri"/>
        </w:rPr>
      </w:pPr>
      <w:r>
        <w:rPr>
          <w:rFonts w:ascii="Calibri" w:eastAsia="Calibri" w:hAnsi="Calibri" w:cs="Calibri"/>
        </w:rPr>
        <w:t>2017 saw us work collaboratively to implement approaches to strengthen parental engagement in education</w:t>
      </w:r>
      <w:r w:rsidR="003B1E7E">
        <w:rPr>
          <w:rFonts w:ascii="Calibri" w:eastAsia="Calibri" w:hAnsi="Calibri" w:cs="Calibri"/>
        </w:rPr>
        <w:t xml:space="preserve"> and successfully increase the percentage of parents who are happy to be part of the Hughes School Community. Despite the overwhelmingly positive parental survey data in this space, we still have areas for further development. </w:t>
      </w:r>
      <w:r>
        <w:rPr>
          <w:rFonts w:ascii="Calibri" w:eastAsia="Calibri" w:hAnsi="Calibri" w:cs="Calibri"/>
        </w:rPr>
        <w:t xml:space="preserve"> </w:t>
      </w:r>
    </w:p>
    <w:p w:rsidR="00D20476" w:rsidRPr="00D20476" w:rsidRDefault="00D20476" w:rsidP="00077B94">
      <w:pPr>
        <w:spacing w:before="158"/>
        <w:ind w:right="187"/>
        <w:jc w:val="both"/>
        <w:rPr>
          <w:rFonts w:ascii="Calibri" w:eastAsia="Calibri" w:hAnsi="Calibri" w:cs="Calibri"/>
        </w:rPr>
      </w:pPr>
      <w:r w:rsidRPr="00D20476">
        <w:rPr>
          <w:rFonts w:ascii="Calibri" w:eastAsia="Calibri" w:hAnsi="Calibri" w:cs="Calibri"/>
        </w:rPr>
        <w:t>Currently, 86% of parents agree that ‘</w:t>
      </w:r>
      <w:r w:rsidR="004677A0" w:rsidRPr="004677A0">
        <w:rPr>
          <w:rFonts w:ascii="Calibri" w:eastAsia="Calibri" w:hAnsi="Calibri" w:cs="Calibri"/>
          <w:i/>
        </w:rPr>
        <w:t>T</w:t>
      </w:r>
      <w:r w:rsidRPr="004677A0">
        <w:rPr>
          <w:rFonts w:ascii="Calibri" w:eastAsia="Calibri" w:hAnsi="Calibri" w:cs="Calibri"/>
          <w:i/>
        </w:rPr>
        <w:t>echnology is an integral part of teaching and learning at my child’s school’</w:t>
      </w:r>
      <w:r w:rsidRPr="00D20476">
        <w:rPr>
          <w:rFonts w:ascii="Calibri" w:eastAsia="Calibri" w:hAnsi="Calibri" w:cs="Calibri"/>
        </w:rPr>
        <w:t xml:space="preserve">. This is a decrease from 2016 but still above the system average. 2017 saw our continued utilisation of the Google Platform which has enabled staff and students to seamlessly share their classwork with parents, making more transparent how technology is integrated in our classrooms. Communication with parents regarding our BYOC was strengthened this year through multiple communication forums, including </w:t>
      </w:r>
      <w:r w:rsidR="00F30113">
        <w:rPr>
          <w:rFonts w:ascii="Calibri" w:eastAsia="Calibri" w:hAnsi="Calibri" w:cs="Calibri"/>
        </w:rPr>
        <w:t xml:space="preserve">information evenings, </w:t>
      </w:r>
      <w:r w:rsidRPr="00D20476">
        <w:rPr>
          <w:rFonts w:ascii="Calibri" w:eastAsia="Calibri" w:hAnsi="Calibri" w:cs="Calibri"/>
        </w:rPr>
        <w:t>small parent group</w:t>
      </w:r>
      <w:r w:rsidR="00F30113">
        <w:rPr>
          <w:rFonts w:ascii="Calibri" w:eastAsia="Calibri" w:hAnsi="Calibri" w:cs="Calibri"/>
        </w:rPr>
        <w:t xml:space="preserve"> forums and written information,</w:t>
      </w:r>
      <w:r w:rsidRPr="00D20476">
        <w:rPr>
          <w:rFonts w:ascii="Calibri" w:eastAsia="Calibri" w:hAnsi="Calibri" w:cs="Calibri"/>
        </w:rPr>
        <w:t xml:space="preserve"> to enable parents to ask specific questions relevant to their child</w:t>
      </w:r>
      <w:r w:rsidR="00F30113">
        <w:rPr>
          <w:rFonts w:ascii="Calibri" w:eastAsia="Calibri" w:hAnsi="Calibri" w:cs="Calibri"/>
        </w:rPr>
        <w:t>ren</w:t>
      </w:r>
      <w:r w:rsidRPr="00D20476">
        <w:rPr>
          <w:rFonts w:ascii="Calibri" w:eastAsia="Calibri" w:hAnsi="Calibri" w:cs="Calibri"/>
        </w:rPr>
        <w:t xml:space="preserve">. </w:t>
      </w:r>
      <w:r w:rsidR="005363DD">
        <w:rPr>
          <w:rFonts w:ascii="Calibri" w:eastAsia="Calibri" w:hAnsi="Calibri" w:cs="Calibri"/>
        </w:rPr>
        <w:t xml:space="preserve">Kindergarten to Year 6 Scope and Sequence documents for ICT where designed and inform parents of the teaching and learning specific to their child’s year level. </w:t>
      </w:r>
      <w:r w:rsidRPr="00D20476">
        <w:rPr>
          <w:rFonts w:ascii="Calibri" w:eastAsia="Calibri" w:hAnsi="Calibri" w:cs="Calibri"/>
        </w:rPr>
        <w:t>Staffing changes resulted in the Specialist Learning Technologies teacher moving onto a mainstream class</w:t>
      </w:r>
      <w:r w:rsidR="00321705">
        <w:rPr>
          <w:rFonts w:ascii="Calibri" w:eastAsia="Calibri" w:hAnsi="Calibri" w:cs="Calibri"/>
        </w:rPr>
        <w:t xml:space="preserve"> at their request,</w:t>
      </w:r>
      <w:r w:rsidRPr="00D20476">
        <w:rPr>
          <w:rFonts w:ascii="Calibri" w:eastAsia="Calibri" w:hAnsi="Calibri" w:cs="Calibri"/>
        </w:rPr>
        <w:t xml:space="preserve"> and as we move forward, our goal will be on computer technology being embedded in the day to day curriculum through the upskilling of mainstream teachers. </w:t>
      </w:r>
    </w:p>
    <w:p w:rsidR="0026734E" w:rsidRDefault="003E3374" w:rsidP="0026734E">
      <w:pPr>
        <w:spacing w:before="118"/>
        <w:ind w:right="493"/>
        <w:rPr>
          <w:rFonts w:ascii="Calibri" w:eastAsia="Calibri" w:hAnsi="Calibri"/>
          <w:lang w:val="en-US"/>
        </w:rPr>
      </w:pPr>
      <w:r>
        <w:rPr>
          <w:rFonts w:ascii="Calibri" w:eastAsia="Calibri" w:hAnsi="Calibri"/>
          <w:lang w:val="en-US"/>
        </w:rPr>
        <w:t xml:space="preserve">One of our key performance indicators </w:t>
      </w:r>
      <w:r w:rsidR="00184727">
        <w:rPr>
          <w:rFonts w:ascii="Calibri" w:eastAsia="Calibri" w:hAnsi="Calibri"/>
          <w:lang w:val="en-US"/>
        </w:rPr>
        <w:t xml:space="preserve">for 2017 was </w:t>
      </w:r>
      <w:r>
        <w:rPr>
          <w:rFonts w:ascii="Calibri" w:eastAsia="Calibri" w:hAnsi="Calibri"/>
          <w:lang w:val="en-US"/>
        </w:rPr>
        <w:t xml:space="preserve">that we would increase the </w:t>
      </w:r>
      <w:r w:rsidR="00184727">
        <w:rPr>
          <w:rFonts w:ascii="Calibri" w:eastAsia="Calibri" w:hAnsi="Calibri"/>
          <w:lang w:val="en-US"/>
        </w:rPr>
        <w:t xml:space="preserve">number of </w:t>
      </w:r>
      <w:r>
        <w:rPr>
          <w:rFonts w:ascii="Calibri" w:eastAsia="Calibri" w:hAnsi="Calibri"/>
          <w:lang w:val="en-US"/>
        </w:rPr>
        <w:t>parents</w:t>
      </w:r>
      <w:r w:rsidR="00184727">
        <w:rPr>
          <w:rFonts w:ascii="Calibri" w:eastAsia="Calibri" w:hAnsi="Calibri"/>
          <w:lang w:val="en-US"/>
        </w:rPr>
        <w:t xml:space="preserve"> and carers</w:t>
      </w:r>
      <w:r>
        <w:rPr>
          <w:rFonts w:ascii="Calibri" w:eastAsia="Calibri" w:hAnsi="Calibri"/>
          <w:lang w:val="en-US"/>
        </w:rPr>
        <w:t xml:space="preserve"> who </w:t>
      </w:r>
      <w:r w:rsidR="00184727">
        <w:rPr>
          <w:rFonts w:ascii="Calibri" w:eastAsia="Calibri" w:hAnsi="Calibri"/>
          <w:lang w:val="en-US"/>
        </w:rPr>
        <w:t>responded positively in the Parent School Climate Survey to the statement</w:t>
      </w:r>
      <w:r>
        <w:rPr>
          <w:rFonts w:ascii="Calibri" w:eastAsia="Calibri" w:hAnsi="Calibri"/>
          <w:lang w:val="en-US"/>
        </w:rPr>
        <w:t xml:space="preserve"> that they </w:t>
      </w:r>
      <w:r w:rsidRPr="00184727">
        <w:rPr>
          <w:rFonts w:ascii="Calibri" w:eastAsia="Calibri" w:hAnsi="Calibri"/>
          <w:i/>
          <w:lang w:val="en-US"/>
        </w:rPr>
        <w:t>‘receive information from this school on how to support their children to improve their learning’</w:t>
      </w:r>
      <w:r w:rsidR="00184727">
        <w:rPr>
          <w:rFonts w:ascii="Calibri" w:eastAsia="Calibri" w:hAnsi="Calibri"/>
          <w:lang w:val="en-US"/>
        </w:rPr>
        <w:t xml:space="preserve">. We far surpassed our target of 82%, with 90% of parents and carers agreeing with this statement. </w:t>
      </w:r>
      <w:r w:rsidR="0026734E">
        <w:rPr>
          <w:rFonts w:ascii="Calibri" w:eastAsia="Calibri" w:hAnsi="Calibri"/>
          <w:lang w:val="en-US"/>
        </w:rPr>
        <w:t xml:space="preserve">We held a range of parent information sessions in 2017, including year level sessions to unpack the teaching and learning program for the year. The introduction of Personal </w:t>
      </w:r>
      <w:r w:rsidR="00F30113">
        <w:rPr>
          <w:rFonts w:ascii="Calibri" w:eastAsia="Calibri" w:hAnsi="Calibri"/>
          <w:lang w:val="en-US"/>
        </w:rPr>
        <w:t>D</w:t>
      </w:r>
      <w:r w:rsidR="0026734E">
        <w:rPr>
          <w:rFonts w:ascii="Calibri" w:eastAsia="Calibri" w:hAnsi="Calibri"/>
          <w:lang w:val="en-US"/>
        </w:rPr>
        <w:t xml:space="preserve">evelopment sessions for parents in the upper primary was extremely well attended and positively received. </w:t>
      </w:r>
      <w:r w:rsidR="005363DD">
        <w:rPr>
          <w:rFonts w:ascii="Calibri" w:eastAsia="Calibri" w:hAnsi="Calibri"/>
          <w:lang w:val="en-US"/>
        </w:rPr>
        <w:t xml:space="preserve">Our inaugural </w:t>
      </w:r>
      <w:r w:rsidR="00F30113">
        <w:rPr>
          <w:rFonts w:ascii="Calibri" w:eastAsia="Calibri" w:hAnsi="Calibri"/>
          <w:lang w:val="en-US"/>
        </w:rPr>
        <w:t>A</w:t>
      </w:r>
      <w:r w:rsidR="005363DD">
        <w:rPr>
          <w:rFonts w:ascii="Calibri" w:eastAsia="Calibri" w:hAnsi="Calibri"/>
          <w:lang w:val="en-US"/>
        </w:rPr>
        <w:t xml:space="preserve">rts </w:t>
      </w:r>
      <w:r w:rsidR="00F30113">
        <w:rPr>
          <w:rFonts w:ascii="Calibri" w:eastAsia="Calibri" w:hAnsi="Calibri"/>
          <w:lang w:val="en-US"/>
        </w:rPr>
        <w:t>S</w:t>
      </w:r>
      <w:r w:rsidR="005363DD">
        <w:rPr>
          <w:rFonts w:ascii="Calibri" w:eastAsia="Calibri" w:hAnsi="Calibri"/>
          <w:lang w:val="en-US"/>
        </w:rPr>
        <w:t xml:space="preserve">how, led by our specialist visual </w:t>
      </w:r>
      <w:r w:rsidR="005363DD">
        <w:rPr>
          <w:rFonts w:ascii="Calibri" w:eastAsia="Calibri" w:hAnsi="Calibri"/>
          <w:lang w:val="en-US"/>
        </w:rPr>
        <w:lastRenderedPageBreak/>
        <w:t xml:space="preserve">arts teacher, showcased our arts program to the broader community at our biennial </w:t>
      </w:r>
      <w:r w:rsidR="005363DD" w:rsidRPr="005363DD">
        <w:rPr>
          <w:rFonts w:ascii="Calibri" w:eastAsia="Calibri" w:hAnsi="Calibri"/>
          <w:i/>
          <w:lang w:val="en-US"/>
        </w:rPr>
        <w:t>Extravaganza</w:t>
      </w:r>
      <w:r w:rsidR="005363DD">
        <w:rPr>
          <w:rFonts w:ascii="Calibri" w:eastAsia="Calibri" w:hAnsi="Calibri"/>
          <w:lang w:val="en-US"/>
        </w:rPr>
        <w:t xml:space="preserve">. </w:t>
      </w:r>
      <w:r w:rsidR="0026734E">
        <w:rPr>
          <w:rFonts w:ascii="Calibri" w:eastAsia="Calibri" w:hAnsi="Calibri"/>
          <w:lang w:val="en-US"/>
        </w:rPr>
        <w:t xml:space="preserve">Specific strategies to foster partnerships with parents will continue to be </w:t>
      </w:r>
      <w:r w:rsidR="00D20476" w:rsidRPr="00D20476">
        <w:rPr>
          <w:rFonts w:ascii="Calibri" w:eastAsia="Calibri" w:hAnsi="Calibri"/>
          <w:lang w:val="en-US"/>
        </w:rPr>
        <w:t xml:space="preserve">an integral part of our new </w:t>
      </w:r>
      <w:r w:rsidR="00F30113">
        <w:rPr>
          <w:rFonts w:ascii="Calibri" w:eastAsia="Calibri" w:hAnsi="Calibri"/>
          <w:lang w:val="en-US"/>
        </w:rPr>
        <w:t>S</w:t>
      </w:r>
      <w:r w:rsidR="00D20476" w:rsidRPr="00D20476">
        <w:rPr>
          <w:rFonts w:ascii="Calibri" w:eastAsia="Calibri" w:hAnsi="Calibri"/>
          <w:lang w:val="en-US"/>
        </w:rPr>
        <w:t xml:space="preserve">trategic </w:t>
      </w:r>
      <w:r w:rsidR="00F30113">
        <w:rPr>
          <w:rFonts w:ascii="Calibri" w:eastAsia="Calibri" w:hAnsi="Calibri"/>
          <w:lang w:val="en-US"/>
        </w:rPr>
        <w:t>P</w:t>
      </w:r>
      <w:r w:rsidR="00D20476" w:rsidRPr="00D20476">
        <w:rPr>
          <w:rFonts w:ascii="Calibri" w:eastAsia="Calibri" w:hAnsi="Calibri"/>
          <w:lang w:val="en-US"/>
        </w:rPr>
        <w:t xml:space="preserve">lan as we have already begun to lay the groundwork for a visible learning agenda, including individual student goals which will be shared with parents on a regular basis. </w:t>
      </w:r>
    </w:p>
    <w:p w:rsidR="00077B94" w:rsidRDefault="00D20476" w:rsidP="00077B94">
      <w:pPr>
        <w:spacing w:before="158"/>
        <w:ind w:right="187"/>
        <w:jc w:val="both"/>
        <w:rPr>
          <w:rFonts w:ascii="Calibri" w:eastAsia="Calibri" w:hAnsi="Calibri" w:cs="Calibri"/>
        </w:rPr>
      </w:pPr>
      <w:r w:rsidRPr="00D20476">
        <w:rPr>
          <w:rFonts w:ascii="Calibri" w:eastAsia="Calibri" w:hAnsi="Calibri"/>
          <w:lang w:val="en-US"/>
        </w:rPr>
        <w:t xml:space="preserve">To </w:t>
      </w:r>
      <w:r w:rsidR="0026734E">
        <w:rPr>
          <w:rFonts w:ascii="Calibri" w:eastAsia="Calibri" w:hAnsi="Calibri"/>
          <w:lang w:val="en-US"/>
        </w:rPr>
        <w:t>enhance</w:t>
      </w:r>
      <w:r w:rsidRPr="00D20476">
        <w:rPr>
          <w:rFonts w:ascii="Calibri" w:eastAsia="Calibri" w:hAnsi="Calibri"/>
          <w:lang w:val="en-US"/>
        </w:rPr>
        <w:t xml:space="preserve"> communication and provide regular updates </w:t>
      </w:r>
      <w:r w:rsidR="00E8667A">
        <w:rPr>
          <w:rFonts w:ascii="Calibri" w:eastAsia="Calibri" w:hAnsi="Calibri"/>
          <w:lang w:val="en-US"/>
        </w:rPr>
        <w:t xml:space="preserve">regarding students’ learning, </w:t>
      </w:r>
      <w:r w:rsidRPr="00D20476">
        <w:rPr>
          <w:rFonts w:ascii="Calibri" w:eastAsia="Calibri" w:hAnsi="Calibri"/>
          <w:lang w:val="en-US"/>
        </w:rPr>
        <w:t xml:space="preserve">the school has continued to </w:t>
      </w:r>
      <w:r w:rsidR="00F30113">
        <w:rPr>
          <w:rFonts w:ascii="Calibri" w:eastAsia="Calibri" w:hAnsi="Calibri"/>
          <w:lang w:val="en-US"/>
        </w:rPr>
        <w:t xml:space="preserve">implement </w:t>
      </w:r>
      <w:r w:rsidRPr="00D20476">
        <w:rPr>
          <w:rFonts w:ascii="Calibri" w:eastAsia="Calibri" w:hAnsi="Calibri"/>
          <w:lang w:val="en-US"/>
        </w:rPr>
        <w:t>strategies for communication such as: regular weekly emails from class teachers to parents</w:t>
      </w:r>
      <w:r w:rsidR="00E8667A">
        <w:rPr>
          <w:rFonts w:ascii="Calibri" w:eastAsia="Calibri" w:hAnsi="Calibri"/>
          <w:lang w:val="en-US"/>
        </w:rPr>
        <w:t xml:space="preserve"> outlining learning across the curriculum</w:t>
      </w:r>
      <w:r w:rsidR="003B4694">
        <w:rPr>
          <w:rFonts w:ascii="Calibri" w:eastAsia="Calibri" w:hAnsi="Calibri"/>
          <w:lang w:val="en-US"/>
        </w:rPr>
        <w:t>,</w:t>
      </w:r>
      <w:r w:rsidR="00E8667A">
        <w:rPr>
          <w:rFonts w:ascii="Calibri" w:eastAsia="Calibri" w:hAnsi="Calibri"/>
          <w:lang w:val="en-US"/>
        </w:rPr>
        <w:t xml:space="preserve"> </w:t>
      </w:r>
      <w:r w:rsidR="003B4694">
        <w:rPr>
          <w:rFonts w:ascii="Calibri" w:eastAsia="Calibri" w:hAnsi="Calibri"/>
          <w:lang w:val="en-US"/>
        </w:rPr>
        <w:t>including explicit feedback regarding</w:t>
      </w:r>
      <w:r w:rsidR="00E8667A">
        <w:rPr>
          <w:rFonts w:ascii="Calibri" w:eastAsia="Calibri" w:hAnsi="Calibri"/>
          <w:lang w:val="en-US"/>
        </w:rPr>
        <w:t xml:space="preserve"> English and Mathematics</w:t>
      </w:r>
      <w:r w:rsidR="00F30113">
        <w:rPr>
          <w:rFonts w:ascii="Calibri" w:eastAsia="Calibri" w:hAnsi="Calibri"/>
          <w:lang w:val="en-US"/>
        </w:rPr>
        <w:t xml:space="preserve">; </w:t>
      </w:r>
      <w:r w:rsidRPr="00D20476">
        <w:rPr>
          <w:rFonts w:ascii="Calibri" w:eastAsia="Calibri" w:hAnsi="Calibri"/>
          <w:lang w:val="en-US"/>
        </w:rPr>
        <w:t>utilizing the Hughes Primary School Facebook Page to showcase</w:t>
      </w:r>
      <w:r w:rsidR="00E8667A">
        <w:rPr>
          <w:rFonts w:ascii="Calibri" w:eastAsia="Calibri" w:hAnsi="Calibri"/>
          <w:lang w:val="en-US"/>
        </w:rPr>
        <w:t xml:space="preserve"> </w:t>
      </w:r>
      <w:r w:rsidR="00F30113">
        <w:rPr>
          <w:rFonts w:ascii="Calibri" w:eastAsia="Calibri" w:hAnsi="Calibri"/>
          <w:lang w:val="en-US"/>
        </w:rPr>
        <w:t>learning;</w:t>
      </w:r>
      <w:r w:rsidR="00F30113" w:rsidRPr="00D20476">
        <w:rPr>
          <w:rFonts w:ascii="Calibri" w:eastAsia="Calibri" w:hAnsi="Calibri"/>
          <w:lang w:val="en-US"/>
        </w:rPr>
        <w:t xml:space="preserve"> as</w:t>
      </w:r>
      <w:r w:rsidRPr="00D20476">
        <w:rPr>
          <w:rFonts w:ascii="Calibri" w:eastAsia="Calibri" w:hAnsi="Calibri"/>
          <w:lang w:val="en-US"/>
        </w:rPr>
        <w:t xml:space="preserve"> well as distributing </w:t>
      </w:r>
      <w:r w:rsidR="00F30113">
        <w:rPr>
          <w:rFonts w:ascii="Calibri" w:eastAsia="Calibri" w:hAnsi="Calibri"/>
          <w:lang w:val="en-US"/>
        </w:rPr>
        <w:t>twice termly</w:t>
      </w:r>
      <w:r w:rsidRPr="00D20476">
        <w:rPr>
          <w:rFonts w:ascii="Calibri" w:eastAsia="Calibri" w:hAnsi="Calibri"/>
          <w:lang w:val="en-US"/>
        </w:rPr>
        <w:t xml:space="preserve"> whole school newsletters. The HPS website was determined as a priority area and significant work happened over 2017 to ensure </w:t>
      </w:r>
      <w:r w:rsidR="00F30113">
        <w:rPr>
          <w:rFonts w:ascii="Calibri" w:eastAsia="Calibri" w:hAnsi="Calibri"/>
          <w:lang w:val="en-US"/>
        </w:rPr>
        <w:t xml:space="preserve">the content is </w:t>
      </w:r>
      <w:r w:rsidRPr="00D20476">
        <w:rPr>
          <w:rFonts w:ascii="Calibri" w:eastAsia="Calibri" w:hAnsi="Calibri"/>
          <w:lang w:val="en-US"/>
        </w:rPr>
        <w:t xml:space="preserve">contemporary and relevant. </w:t>
      </w:r>
      <w:r w:rsidR="00077B94">
        <w:rPr>
          <w:rFonts w:ascii="Calibri" w:eastAsia="Calibri" w:hAnsi="Calibri" w:cs="Calibri"/>
        </w:rPr>
        <w:t>Our aim to increase the percentage of parents who fe</w:t>
      </w:r>
      <w:r w:rsidR="00F30113">
        <w:rPr>
          <w:rFonts w:ascii="Calibri" w:eastAsia="Calibri" w:hAnsi="Calibri" w:cs="Calibri"/>
        </w:rPr>
        <w:t>el</w:t>
      </w:r>
      <w:r w:rsidR="00077B94">
        <w:rPr>
          <w:rFonts w:ascii="Calibri" w:eastAsia="Calibri" w:hAnsi="Calibri" w:cs="Calibri"/>
        </w:rPr>
        <w:t xml:space="preserve"> </w:t>
      </w:r>
      <w:r w:rsidR="00077B94" w:rsidRPr="00F30113">
        <w:rPr>
          <w:rFonts w:ascii="Calibri" w:eastAsia="Calibri" w:hAnsi="Calibri" w:cs="Calibri"/>
          <w:i/>
        </w:rPr>
        <w:t>‘I can talk to my child’s teacher about my concerns’</w:t>
      </w:r>
      <w:r w:rsidR="00077B94">
        <w:rPr>
          <w:rFonts w:ascii="Calibri" w:eastAsia="Calibri" w:hAnsi="Calibri" w:cs="Calibri"/>
        </w:rPr>
        <w:t xml:space="preserve"> was not met in 2017 – 91% of parents responded positively but this was below our </w:t>
      </w:r>
      <w:r w:rsidR="00F30113">
        <w:rPr>
          <w:rFonts w:ascii="Calibri" w:eastAsia="Calibri" w:hAnsi="Calibri" w:cs="Calibri"/>
        </w:rPr>
        <w:t xml:space="preserve">set </w:t>
      </w:r>
      <w:r w:rsidR="00077B94">
        <w:rPr>
          <w:rFonts w:ascii="Calibri" w:eastAsia="Calibri" w:hAnsi="Calibri" w:cs="Calibri"/>
        </w:rPr>
        <w:t xml:space="preserve">target of 94%. </w:t>
      </w:r>
      <w:r w:rsidR="00077B94" w:rsidRPr="00D20476">
        <w:rPr>
          <w:rFonts w:ascii="Calibri" w:eastAsia="Calibri" w:hAnsi="Calibri" w:cs="Calibri"/>
        </w:rPr>
        <w:t>This is an area for future development and is already being addressed through strengthened whole school reporting processes</w:t>
      </w:r>
      <w:r w:rsidR="00F30113">
        <w:rPr>
          <w:rFonts w:ascii="Calibri" w:eastAsia="Calibri" w:hAnsi="Calibri" w:cs="Calibri"/>
        </w:rPr>
        <w:t>,</w:t>
      </w:r>
      <w:r w:rsidR="00077B94" w:rsidRPr="00D20476">
        <w:rPr>
          <w:rFonts w:ascii="Calibri" w:eastAsia="Calibri" w:hAnsi="Calibri" w:cs="Calibri"/>
        </w:rPr>
        <w:t xml:space="preserve"> </w:t>
      </w:r>
      <w:r w:rsidR="00D62E6E">
        <w:rPr>
          <w:rFonts w:ascii="Calibri" w:eastAsia="Calibri" w:hAnsi="Calibri" w:cs="Calibri"/>
        </w:rPr>
        <w:t>more timely</w:t>
      </w:r>
      <w:r w:rsidR="00077B94" w:rsidRPr="00D20476">
        <w:rPr>
          <w:rFonts w:ascii="Calibri" w:eastAsia="Calibri" w:hAnsi="Calibri" w:cs="Calibri"/>
        </w:rPr>
        <w:t xml:space="preserve"> formal progress interview sessions with parents, as well as the introduction of a formal Response </w:t>
      </w:r>
      <w:r w:rsidR="00735B55">
        <w:rPr>
          <w:rFonts w:ascii="Calibri" w:eastAsia="Calibri" w:hAnsi="Calibri" w:cs="Calibri"/>
        </w:rPr>
        <w:t>T</w:t>
      </w:r>
      <w:r w:rsidR="00077B94" w:rsidRPr="00D20476">
        <w:rPr>
          <w:rFonts w:ascii="Calibri" w:eastAsia="Calibri" w:hAnsi="Calibri" w:cs="Calibri"/>
        </w:rPr>
        <w:t>o In</w:t>
      </w:r>
      <w:r w:rsidR="00735B55">
        <w:rPr>
          <w:rFonts w:ascii="Calibri" w:eastAsia="Calibri" w:hAnsi="Calibri" w:cs="Calibri"/>
        </w:rPr>
        <w:t>tervention</w:t>
      </w:r>
      <w:r w:rsidR="00077B94" w:rsidRPr="00D20476">
        <w:rPr>
          <w:rFonts w:ascii="Calibri" w:eastAsia="Calibri" w:hAnsi="Calibri" w:cs="Calibri"/>
        </w:rPr>
        <w:t xml:space="preserve"> Model to meet the needs of students not meeting literacy benchmarks. </w:t>
      </w:r>
    </w:p>
    <w:p w:rsidR="00F30113" w:rsidRDefault="00077B94" w:rsidP="00077B94">
      <w:pPr>
        <w:spacing w:before="158"/>
        <w:ind w:right="187"/>
        <w:jc w:val="both"/>
        <w:rPr>
          <w:rFonts w:ascii="Calibri" w:eastAsia="Calibri" w:hAnsi="Calibri" w:cs="Calibri"/>
        </w:rPr>
      </w:pPr>
      <w:r>
        <w:rPr>
          <w:rFonts w:ascii="Calibri" w:eastAsia="Calibri" w:hAnsi="Calibri" w:cs="Calibri"/>
        </w:rPr>
        <w:t xml:space="preserve">The leadership team captured the timely opportunity </w:t>
      </w:r>
      <w:r w:rsidR="000C6683">
        <w:rPr>
          <w:rFonts w:ascii="Calibri" w:eastAsia="Calibri" w:hAnsi="Calibri" w:cs="Calibri"/>
        </w:rPr>
        <w:t xml:space="preserve">of both the </w:t>
      </w:r>
      <w:r w:rsidR="000C6683" w:rsidRPr="000C6683">
        <w:rPr>
          <w:rFonts w:ascii="Calibri" w:eastAsia="Calibri" w:hAnsi="Calibri" w:cs="Calibri"/>
          <w:i/>
        </w:rPr>
        <w:t>Future of Education</w:t>
      </w:r>
      <w:r w:rsidR="000C6683">
        <w:rPr>
          <w:rFonts w:ascii="Calibri" w:eastAsia="Calibri" w:hAnsi="Calibri" w:cs="Calibri"/>
        </w:rPr>
        <w:t xml:space="preserve"> conversation, and our formal school review process, to increase opportunities for parent and community voice in school decision making. Parents were provided with the opportunity to give feedback on our current </w:t>
      </w:r>
      <w:r w:rsidR="00F30113">
        <w:rPr>
          <w:rFonts w:ascii="Calibri" w:eastAsia="Calibri" w:hAnsi="Calibri" w:cs="Calibri"/>
        </w:rPr>
        <w:t>Strategic Plan 2014-2017,</w:t>
      </w:r>
      <w:r w:rsidR="000C6683">
        <w:rPr>
          <w:rFonts w:ascii="Calibri" w:eastAsia="Calibri" w:hAnsi="Calibri" w:cs="Calibri"/>
        </w:rPr>
        <w:t xml:space="preserve"> and give input to the new </w:t>
      </w:r>
      <w:r w:rsidR="00735B55">
        <w:rPr>
          <w:rFonts w:ascii="Calibri" w:eastAsia="Calibri" w:hAnsi="Calibri" w:cs="Calibri"/>
        </w:rPr>
        <w:t>S</w:t>
      </w:r>
      <w:r w:rsidR="000C6683">
        <w:rPr>
          <w:rFonts w:ascii="Calibri" w:eastAsia="Calibri" w:hAnsi="Calibri" w:cs="Calibri"/>
        </w:rPr>
        <w:t xml:space="preserve">trategic </w:t>
      </w:r>
      <w:r w:rsidR="00735B55">
        <w:rPr>
          <w:rFonts w:ascii="Calibri" w:eastAsia="Calibri" w:hAnsi="Calibri" w:cs="Calibri"/>
        </w:rPr>
        <w:t>P</w:t>
      </w:r>
      <w:r w:rsidR="000C6683">
        <w:rPr>
          <w:rFonts w:ascii="Calibri" w:eastAsia="Calibri" w:hAnsi="Calibri" w:cs="Calibri"/>
        </w:rPr>
        <w:t>lan. This occurred through forums run at P&amp;C</w:t>
      </w:r>
      <w:r w:rsidR="00F30113">
        <w:rPr>
          <w:rFonts w:ascii="Calibri" w:eastAsia="Calibri" w:hAnsi="Calibri" w:cs="Calibri"/>
        </w:rPr>
        <w:t xml:space="preserve"> meetings</w:t>
      </w:r>
      <w:r w:rsidR="000C6683">
        <w:rPr>
          <w:rFonts w:ascii="Calibri" w:eastAsia="Calibri" w:hAnsi="Calibri" w:cs="Calibri"/>
        </w:rPr>
        <w:t xml:space="preserve">, newsletters seeking feedback, and individual and small group conversations with the external panel as part of our School Review Process. </w:t>
      </w:r>
    </w:p>
    <w:p w:rsidR="00077B94" w:rsidRDefault="00735B55" w:rsidP="00077B94">
      <w:pPr>
        <w:spacing w:before="158"/>
        <w:ind w:right="187"/>
        <w:jc w:val="both"/>
        <w:rPr>
          <w:rFonts w:ascii="Calibri" w:eastAsia="Calibri" w:hAnsi="Calibri" w:cs="Calibri"/>
        </w:rPr>
      </w:pPr>
      <w:r>
        <w:rPr>
          <w:rFonts w:ascii="Calibri" w:eastAsia="Calibri" w:hAnsi="Calibri" w:cs="Calibri"/>
        </w:rPr>
        <w:t xml:space="preserve">In continuing to increase </w:t>
      </w:r>
      <w:r w:rsidR="000C6683">
        <w:rPr>
          <w:rFonts w:ascii="Calibri" w:eastAsia="Calibri" w:hAnsi="Calibri" w:cs="Calibri"/>
        </w:rPr>
        <w:t>opportunities for students to have a greater voice in school decision making</w:t>
      </w:r>
      <w:r>
        <w:rPr>
          <w:rFonts w:ascii="Calibri" w:eastAsia="Calibri" w:hAnsi="Calibri" w:cs="Calibri"/>
        </w:rPr>
        <w:t>, we</w:t>
      </w:r>
      <w:r w:rsidR="00F30113">
        <w:rPr>
          <w:rFonts w:ascii="Calibri" w:eastAsia="Calibri" w:hAnsi="Calibri" w:cs="Calibri"/>
        </w:rPr>
        <w:t xml:space="preserve"> </w:t>
      </w:r>
      <w:r w:rsidR="000C6683">
        <w:rPr>
          <w:rFonts w:ascii="Calibri" w:eastAsia="Calibri" w:hAnsi="Calibri" w:cs="Calibri"/>
        </w:rPr>
        <w:t xml:space="preserve">reviewed our Year 6 Leadership Model, facilitated opportunities </w:t>
      </w:r>
      <w:r w:rsidR="00480496">
        <w:rPr>
          <w:rFonts w:ascii="Calibri" w:eastAsia="Calibri" w:hAnsi="Calibri" w:cs="Calibri"/>
        </w:rPr>
        <w:t xml:space="preserve">for students in Year 6 to participate in </w:t>
      </w:r>
      <w:r w:rsidR="00480496" w:rsidRPr="000A17DA">
        <w:rPr>
          <w:rFonts w:ascii="Calibri" w:eastAsia="Calibri" w:hAnsi="Calibri" w:cs="Calibri"/>
          <w:i/>
        </w:rPr>
        <w:t xml:space="preserve">Parliament of </w:t>
      </w:r>
      <w:r w:rsidR="000A17DA" w:rsidRPr="000A17DA">
        <w:rPr>
          <w:rFonts w:ascii="Calibri" w:eastAsia="Calibri" w:hAnsi="Calibri" w:cs="Calibri"/>
          <w:i/>
        </w:rPr>
        <w:t>Youth</w:t>
      </w:r>
      <w:r w:rsidR="00480496">
        <w:rPr>
          <w:rFonts w:ascii="Calibri" w:eastAsia="Calibri" w:hAnsi="Calibri" w:cs="Calibri"/>
        </w:rPr>
        <w:t xml:space="preserve"> and </w:t>
      </w:r>
      <w:r w:rsidR="00480496" w:rsidRPr="000A17DA">
        <w:rPr>
          <w:rFonts w:ascii="Calibri" w:eastAsia="Calibri" w:hAnsi="Calibri" w:cs="Calibri"/>
          <w:i/>
        </w:rPr>
        <w:t>Parliament of Hughes</w:t>
      </w:r>
      <w:r w:rsidR="000A17DA">
        <w:rPr>
          <w:rFonts w:ascii="Calibri" w:eastAsia="Calibri" w:hAnsi="Calibri" w:cs="Calibri"/>
        </w:rPr>
        <w:t>,</w:t>
      </w:r>
      <w:r w:rsidR="00480496">
        <w:rPr>
          <w:rFonts w:ascii="Calibri" w:eastAsia="Calibri" w:hAnsi="Calibri" w:cs="Calibri"/>
        </w:rPr>
        <w:t xml:space="preserve"> and ensured </w:t>
      </w:r>
      <w:r w:rsidR="000C6683">
        <w:rPr>
          <w:rFonts w:ascii="Calibri" w:eastAsia="Calibri" w:hAnsi="Calibri" w:cs="Calibri"/>
        </w:rPr>
        <w:t xml:space="preserve">our </w:t>
      </w:r>
      <w:r w:rsidR="00F30113">
        <w:rPr>
          <w:rFonts w:ascii="Calibri" w:eastAsia="Calibri" w:hAnsi="Calibri" w:cs="Calibri"/>
        </w:rPr>
        <w:t>u</w:t>
      </w:r>
      <w:r w:rsidR="000C6683">
        <w:rPr>
          <w:rFonts w:ascii="Calibri" w:eastAsia="Calibri" w:hAnsi="Calibri" w:cs="Calibri"/>
        </w:rPr>
        <w:t xml:space="preserve">pper </w:t>
      </w:r>
      <w:r w:rsidR="00F30113">
        <w:rPr>
          <w:rFonts w:ascii="Calibri" w:eastAsia="Calibri" w:hAnsi="Calibri" w:cs="Calibri"/>
        </w:rPr>
        <w:t>p</w:t>
      </w:r>
      <w:r w:rsidR="000C6683">
        <w:rPr>
          <w:rFonts w:ascii="Calibri" w:eastAsia="Calibri" w:hAnsi="Calibri" w:cs="Calibri"/>
        </w:rPr>
        <w:t xml:space="preserve">rimary </w:t>
      </w:r>
      <w:r w:rsidR="00F30113">
        <w:rPr>
          <w:rFonts w:ascii="Calibri" w:eastAsia="Calibri" w:hAnsi="Calibri" w:cs="Calibri"/>
        </w:rPr>
        <w:t xml:space="preserve">students </w:t>
      </w:r>
      <w:r w:rsidR="00480496">
        <w:rPr>
          <w:rFonts w:ascii="Calibri" w:eastAsia="Calibri" w:hAnsi="Calibri" w:cs="Calibri"/>
        </w:rPr>
        <w:t>contributed t</w:t>
      </w:r>
      <w:r w:rsidR="000C6683">
        <w:rPr>
          <w:rFonts w:ascii="Calibri" w:eastAsia="Calibri" w:hAnsi="Calibri" w:cs="Calibri"/>
        </w:rPr>
        <w:t xml:space="preserve">o the </w:t>
      </w:r>
      <w:r w:rsidR="000C6683" w:rsidRPr="000C6683">
        <w:rPr>
          <w:rFonts w:ascii="Calibri" w:eastAsia="Calibri" w:hAnsi="Calibri" w:cs="Calibri"/>
          <w:i/>
        </w:rPr>
        <w:t>Future of Education</w:t>
      </w:r>
      <w:r w:rsidR="000C6683">
        <w:rPr>
          <w:rFonts w:ascii="Calibri" w:eastAsia="Calibri" w:hAnsi="Calibri" w:cs="Calibri"/>
        </w:rPr>
        <w:t xml:space="preserve"> conversation</w:t>
      </w:r>
      <w:r w:rsidR="00480496">
        <w:rPr>
          <w:rFonts w:ascii="Calibri" w:eastAsia="Calibri" w:hAnsi="Calibri" w:cs="Calibri"/>
        </w:rPr>
        <w:t xml:space="preserve">. We </w:t>
      </w:r>
      <w:r w:rsidR="000C6683">
        <w:rPr>
          <w:rFonts w:ascii="Calibri" w:eastAsia="Calibri" w:hAnsi="Calibri" w:cs="Calibri"/>
        </w:rPr>
        <w:t xml:space="preserve">surveyed all students </w:t>
      </w:r>
      <w:r>
        <w:rPr>
          <w:rFonts w:ascii="Calibri" w:eastAsia="Calibri" w:hAnsi="Calibri" w:cs="Calibri"/>
        </w:rPr>
        <w:t xml:space="preserve">from </w:t>
      </w:r>
      <w:r w:rsidR="000C6683">
        <w:rPr>
          <w:rFonts w:ascii="Calibri" w:eastAsia="Calibri" w:hAnsi="Calibri" w:cs="Calibri"/>
        </w:rPr>
        <w:t xml:space="preserve">Preschool to </w:t>
      </w:r>
      <w:r w:rsidR="00480496">
        <w:rPr>
          <w:rFonts w:ascii="Calibri" w:eastAsia="Calibri" w:hAnsi="Calibri" w:cs="Calibri"/>
        </w:rPr>
        <w:t>Y</w:t>
      </w:r>
      <w:r w:rsidR="000C6683">
        <w:rPr>
          <w:rFonts w:ascii="Calibri" w:eastAsia="Calibri" w:hAnsi="Calibri" w:cs="Calibri"/>
        </w:rPr>
        <w:t xml:space="preserve">ear 6 regarding how our </w:t>
      </w:r>
      <w:r w:rsidR="000C6683">
        <w:rPr>
          <w:rFonts w:ascii="Calibri" w:eastAsia="Calibri" w:hAnsi="Calibri" w:cs="Calibri"/>
        </w:rPr>
        <w:lastRenderedPageBreak/>
        <w:t>playground could be improve</w:t>
      </w:r>
      <w:r w:rsidR="00480496">
        <w:rPr>
          <w:rFonts w:ascii="Calibri" w:eastAsia="Calibri" w:hAnsi="Calibri" w:cs="Calibri"/>
        </w:rPr>
        <w:t>d, with s</w:t>
      </w:r>
      <w:r w:rsidR="000C6683">
        <w:rPr>
          <w:rFonts w:ascii="Calibri" w:eastAsia="Calibri" w:hAnsi="Calibri" w:cs="Calibri"/>
        </w:rPr>
        <w:t>tudent suggestions regarding improvements to the playground enacted quickly to demonstrate the authenticity of the feedback process.</w:t>
      </w:r>
      <w:r>
        <w:rPr>
          <w:rFonts w:ascii="Calibri" w:eastAsia="Calibri" w:hAnsi="Calibri" w:cs="Calibri"/>
        </w:rPr>
        <w:t xml:space="preserve"> This included the provision of a lunchtime sports equipment borrowing program and the purchasing of new playground equipment.</w:t>
      </w:r>
      <w:r w:rsidR="000C6683">
        <w:rPr>
          <w:rFonts w:ascii="Calibri" w:eastAsia="Calibri" w:hAnsi="Calibri" w:cs="Calibri"/>
        </w:rPr>
        <w:t xml:space="preserve"> Students were also very active </w:t>
      </w:r>
      <w:r w:rsidR="00764170">
        <w:rPr>
          <w:rFonts w:ascii="Calibri" w:eastAsia="Calibri" w:hAnsi="Calibri" w:cs="Calibri"/>
        </w:rPr>
        <w:t>in regard to</w:t>
      </w:r>
      <w:r w:rsidR="000C6683">
        <w:rPr>
          <w:rFonts w:ascii="Calibri" w:eastAsia="Calibri" w:hAnsi="Calibri" w:cs="Calibri"/>
        </w:rPr>
        <w:t xml:space="preserve"> </w:t>
      </w:r>
      <w:r w:rsidR="00764170">
        <w:rPr>
          <w:rFonts w:ascii="Calibri" w:eastAsia="Calibri" w:hAnsi="Calibri" w:cs="Calibri"/>
        </w:rPr>
        <w:t>their</w:t>
      </w:r>
      <w:r w:rsidR="000C6683">
        <w:rPr>
          <w:rFonts w:ascii="Calibri" w:eastAsia="Calibri" w:hAnsi="Calibri" w:cs="Calibri"/>
        </w:rPr>
        <w:t xml:space="preserve"> social concern, with our preschool students mounting a school wide </w:t>
      </w:r>
      <w:r w:rsidR="00F30113">
        <w:rPr>
          <w:rFonts w:ascii="Calibri" w:eastAsia="Calibri" w:hAnsi="Calibri" w:cs="Calibri"/>
        </w:rPr>
        <w:t xml:space="preserve">fundraising </w:t>
      </w:r>
      <w:r w:rsidR="00764170">
        <w:rPr>
          <w:rFonts w:ascii="Calibri" w:eastAsia="Calibri" w:hAnsi="Calibri" w:cs="Calibri"/>
        </w:rPr>
        <w:t>campaign</w:t>
      </w:r>
      <w:r w:rsidR="000C6683">
        <w:rPr>
          <w:rFonts w:ascii="Calibri" w:eastAsia="Calibri" w:hAnsi="Calibri" w:cs="Calibri"/>
        </w:rPr>
        <w:t xml:space="preserve"> to save the arctic animals</w:t>
      </w:r>
      <w:r w:rsidR="00764170">
        <w:rPr>
          <w:rFonts w:ascii="Calibri" w:eastAsia="Calibri" w:hAnsi="Calibri" w:cs="Calibri"/>
        </w:rPr>
        <w:t>;</w:t>
      </w:r>
      <w:r w:rsidR="000C6683">
        <w:rPr>
          <w:rFonts w:ascii="Calibri" w:eastAsia="Calibri" w:hAnsi="Calibri" w:cs="Calibri"/>
        </w:rPr>
        <w:t xml:space="preserve"> our Year One students </w:t>
      </w:r>
      <w:r w:rsidR="00764170">
        <w:rPr>
          <w:rFonts w:ascii="Calibri" w:eastAsia="Calibri" w:hAnsi="Calibri" w:cs="Calibri"/>
        </w:rPr>
        <w:t xml:space="preserve">initiating the establishment of the </w:t>
      </w:r>
      <w:r w:rsidR="00764170" w:rsidRPr="00F30113">
        <w:rPr>
          <w:rFonts w:ascii="Calibri" w:eastAsia="Calibri" w:hAnsi="Calibri" w:cs="Calibri"/>
          <w:i/>
        </w:rPr>
        <w:t>Hughes PS Environment Club</w:t>
      </w:r>
      <w:r w:rsidR="00764170">
        <w:rPr>
          <w:rFonts w:ascii="Calibri" w:eastAsia="Calibri" w:hAnsi="Calibri" w:cs="Calibri"/>
        </w:rPr>
        <w:t>, including the establishment of a recycling program; and o</w:t>
      </w:r>
      <w:r w:rsidR="000C6683">
        <w:rPr>
          <w:rFonts w:ascii="Calibri" w:eastAsia="Calibri" w:hAnsi="Calibri" w:cs="Calibri"/>
        </w:rPr>
        <w:t>ur Year 6 students</w:t>
      </w:r>
      <w:r w:rsidR="000A17DA">
        <w:rPr>
          <w:rFonts w:ascii="Calibri" w:eastAsia="Calibri" w:hAnsi="Calibri" w:cs="Calibri"/>
        </w:rPr>
        <w:t xml:space="preserve">, following proposals raised through </w:t>
      </w:r>
      <w:r w:rsidR="000A17DA" w:rsidRPr="000A17DA">
        <w:rPr>
          <w:rFonts w:ascii="Calibri" w:eastAsia="Calibri" w:hAnsi="Calibri" w:cs="Calibri"/>
          <w:i/>
        </w:rPr>
        <w:t>Parliament of Hughes</w:t>
      </w:r>
      <w:r w:rsidR="000A17DA">
        <w:rPr>
          <w:rFonts w:ascii="Calibri" w:eastAsia="Calibri" w:hAnsi="Calibri" w:cs="Calibri"/>
        </w:rPr>
        <w:t xml:space="preserve">, </w:t>
      </w:r>
      <w:r w:rsidR="00480496">
        <w:rPr>
          <w:rFonts w:ascii="Calibri" w:eastAsia="Calibri" w:hAnsi="Calibri" w:cs="Calibri"/>
        </w:rPr>
        <w:t>le</w:t>
      </w:r>
      <w:r w:rsidR="00F30113">
        <w:rPr>
          <w:rFonts w:ascii="Calibri" w:eastAsia="Calibri" w:hAnsi="Calibri" w:cs="Calibri"/>
        </w:rPr>
        <w:t>ading</w:t>
      </w:r>
      <w:r w:rsidR="000A17DA">
        <w:rPr>
          <w:rFonts w:ascii="Calibri" w:eastAsia="Calibri" w:hAnsi="Calibri" w:cs="Calibri"/>
        </w:rPr>
        <w:t xml:space="preserve"> </w:t>
      </w:r>
      <w:r w:rsidR="000C6683">
        <w:rPr>
          <w:rFonts w:ascii="Calibri" w:eastAsia="Calibri" w:hAnsi="Calibri" w:cs="Calibri"/>
        </w:rPr>
        <w:t xml:space="preserve">Nude Food </w:t>
      </w:r>
      <w:r w:rsidR="00F30113">
        <w:rPr>
          <w:rFonts w:ascii="Calibri" w:eastAsia="Calibri" w:hAnsi="Calibri" w:cs="Calibri"/>
        </w:rPr>
        <w:t>D</w:t>
      </w:r>
      <w:r w:rsidR="000C6683">
        <w:rPr>
          <w:rFonts w:ascii="Calibri" w:eastAsia="Calibri" w:hAnsi="Calibri" w:cs="Calibri"/>
        </w:rPr>
        <w:t xml:space="preserve">ays to reduce waste, Energy </w:t>
      </w:r>
      <w:r w:rsidR="00F30113">
        <w:rPr>
          <w:rFonts w:ascii="Calibri" w:eastAsia="Calibri" w:hAnsi="Calibri" w:cs="Calibri"/>
        </w:rPr>
        <w:t>F</w:t>
      </w:r>
      <w:r w:rsidR="000C6683">
        <w:rPr>
          <w:rFonts w:ascii="Calibri" w:eastAsia="Calibri" w:hAnsi="Calibri" w:cs="Calibri"/>
        </w:rPr>
        <w:t xml:space="preserve">ree </w:t>
      </w:r>
      <w:r w:rsidR="00F30113">
        <w:rPr>
          <w:rFonts w:ascii="Calibri" w:eastAsia="Calibri" w:hAnsi="Calibri" w:cs="Calibri"/>
        </w:rPr>
        <w:t>D</w:t>
      </w:r>
      <w:r w:rsidR="000C6683">
        <w:rPr>
          <w:rFonts w:ascii="Calibri" w:eastAsia="Calibri" w:hAnsi="Calibri" w:cs="Calibri"/>
        </w:rPr>
        <w:t xml:space="preserve">ays to conserve </w:t>
      </w:r>
      <w:r w:rsidR="00764170">
        <w:rPr>
          <w:rFonts w:ascii="Calibri" w:eastAsia="Calibri" w:hAnsi="Calibri" w:cs="Calibri"/>
        </w:rPr>
        <w:t>electricity</w:t>
      </w:r>
      <w:r w:rsidR="00F30113">
        <w:rPr>
          <w:rFonts w:ascii="Calibri" w:eastAsia="Calibri" w:hAnsi="Calibri" w:cs="Calibri"/>
        </w:rPr>
        <w:t>,</w:t>
      </w:r>
      <w:r w:rsidR="000C6683">
        <w:rPr>
          <w:rFonts w:ascii="Calibri" w:eastAsia="Calibri" w:hAnsi="Calibri" w:cs="Calibri"/>
        </w:rPr>
        <w:t xml:space="preserve"> and an end of year </w:t>
      </w:r>
      <w:r w:rsidR="00764170" w:rsidRPr="00F30113">
        <w:rPr>
          <w:rFonts w:ascii="Calibri" w:eastAsia="Calibri" w:hAnsi="Calibri" w:cs="Calibri"/>
          <w:i/>
        </w:rPr>
        <w:t>Salvation</w:t>
      </w:r>
      <w:r w:rsidR="000C6683" w:rsidRPr="00F30113">
        <w:rPr>
          <w:rFonts w:ascii="Calibri" w:eastAsia="Calibri" w:hAnsi="Calibri" w:cs="Calibri"/>
          <w:i/>
        </w:rPr>
        <w:t xml:space="preserve"> Army </w:t>
      </w:r>
      <w:r w:rsidR="00764170" w:rsidRPr="00F30113">
        <w:rPr>
          <w:rFonts w:ascii="Calibri" w:eastAsia="Calibri" w:hAnsi="Calibri" w:cs="Calibri"/>
          <w:i/>
        </w:rPr>
        <w:t>Christmas</w:t>
      </w:r>
      <w:r w:rsidR="000C6683" w:rsidRPr="00F30113">
        <w:rPr>
          <w:rFonts w:ascii="Calibri" w:eastAsia="Calibri" w:hAnsi="Calibri" w:cs="Calibri"/>
          <w:i/>
        </w:rPr>
        <w:t xml:space="preserve"> Appeal</w:t>
      </w:r>
      <w:r w:rsidR="000C6683">
        <w:rPr>
          <w:rFonts w:ascii="Calibri" w:eastAsia="Calibri" w:hAnsi="Calibri" w:cs="Calibri"/>
        </w:rPr>
        <w:t xml:space="preserve">. </w:t>
      </w:r>
    </w:p>
    <w:p w:rsidR="00936987" w:rsidRDefault="00936987" w:rsidP="00936987">
      <w:pPr>
        <w:spacing w:before="118"/>
        <w:ind w:right="493"/>
        <w:rPr>
          <w:rFonts w:ascii="Calibri" w:eastAsia="Calibri" w:hAnsi="Calibri" w:cs="Calibri"/>
        </w:rPr>
      </w:pPr>
      <w:r w:rsidRPr="00D20476">
        <w:rPr>
          <w:rFonts w:ascii="Calibri" w:eastAsia="Calibri" w:hAnsi="Calibri" w:cs="Calibri"/>
        </w:rPr>
        <w:t xml:space="preserve">Our goal </w:t>
      </w:r>
      <w:r>
        <w:rPr>
          <w:rFonts w:ascii="Calibri" w:eastAsia="Calibri" w:hAnsi="Calibri" w:cs="Calibri"/>
        </w:rPr>
        <w:t xml:space="preserve">to maintain or improve the School Satisfaction Survey data showing that 91% or higher of parents agree or strongly agree that </w:t>
      </w:r>
      <w:r w:rsidRPr="00F30113">
        <w:rPr>
          <w:rFonts w:ascii="Calibri" w:eastAsia="Calibri" w:hAnsi="Calibri" w:cs="Calibri"/>
          <w:i/>
        </w:rPr>
        <w:t>‘Community partnerships are valued and maintained’</w:t>
      </w:r>
      <w:r>
        <w:rPr>
          <w:rFonts w:ascii="Calibri" w:eastAsia="Calibri" w:hAnsi="Calibri" w:cs="Calibri"/>
        </w:rPr>
        <w:t xml:space="preserve"> was almost met at 90%</w:t>
      </w:r>
      <w:r w:rsidR="00F30113">
        <w:rPr>
          <w:rFonts w:ascii="Calibri" w:eastAsia="Calibri" w:hAnsi="Calibri" w:cs="Calibri"/>
        </w:rPr>
        <w:t>,</w:t>
      </w:r>
      <w:r>
        <w:rPr>
          <w:rFonts w:ascii="Calibri" w:eastAsia="Calibri" w:hAnsi="Calibri" w:cs="Calibri"/>
        </w:rPr>
        <w:t xml:space="preserve"> which is well above the system average. Our K</w:t>
      </w:r>
      <w:r w:rsidR="00F30113">
        <w:rPr>
          <w:rFonts w:ascii="Calibri" w:eastAsia="Calibri" w:hAnsi="Calibri" w:cs="Calibri"/>
        </w:rPr>
        <w:t>IDSHOPE</w:t>
      </w:r>
      <w:r>
        <w:rPr>
          <w:rFonts w:ascii="Calibri" w:eastAsia="Calibri" w:hAnsi="Calibri" w:cs="Calibri"/>
        </w:rPr>
        <w:t xml:space="preserve"> mentoring program has continued to expand </w:t>
      </w:r>
      <w:r w:rsidR="00F30113">
        <w:rPr>
          <w:rFonts w:ascii="Calibri" w:eastAsia="Calibri" w:hAnsi="Calibri" w:cs="Calibri"/>
        </w:rPr>
        <w:t xml:space="preserve">throughout the school </w:t>
      </w:r>
      <w:r>
        <w:rPr>
          <w:rFonts w:ascii="Calibri" w:eastAsia="Calibri" w:hAnsi="Calibri" w:cs="Calibri"/>
        </w:rPr>
        <w:t xml:space="preserve">to maximise the number of students who are able to access this highly valuable initiative. </w:t>
      </w:r>
    </w:p>
    <w:p w:rsidR="005363DD" w:rsidRPr="00EE0162" w:rsidRDefault="00D20476" w:rsidP="00D20476">
      <w:pPr>
        <w:spacing w:before="120"/>
        <w:ind w:right="290"/>
        <w:rPr>
          <w:rFonts w:ascii="Calibri"/>
        </w:rPr>
        <w:sectPr w:rsidR="005363DD" w:rsidRPr="00EE0162">
          <w:footerReference w:type="default" r:id="rId8"/>
          <w:pgSz w:w="11910" w:h="16840"/>
          <w:pgMar w:top="1080" w:right="560" w:bottom="1220" w:left="980" w:header="0" w:footer="1035" w:gutter="0"/>
          <w:pgNumType w:start="7"/>
          <w:cols w:space="720"/>
        </w:sectPr>
      </w:pPr>
      <w:r w:rsidRPr="00D20476">
        <w:rPr>
          <w:rFonts w:ascii="Calibri"/>
        </w:rPr>
        <w:t>To improve access and equity</w:t>
      </w:r>
      <w:r w:rsidR="00F30113">
        <w:rPr>
          <w:rFonts w:ascii="Calibri"/>
        </w:rPr>
        <w:t xml:space="preserve"> for our </w:t>
      </w:r>
      <w:r w:rsidRPr="00D20476">
        <w:rPr>
          <w:rFonts w:ascii="Calibri"/>
        </w:rPr>
        <w:t>IEC and EALD families</w:t>
      </w:r>
      <w:r w:rsidR="00F30113">
        <w:rPr>
          <w:rFonts w:ascii="Calibri"/>
        </w:rPr>
        <w:t>,</w:t>
      </w:r>
      <w:r w:rsidRPr="00D20476">
        <w:rPr>
          <w:rFonts w:ascii="Calibri"/>
        </w:rPr>
        <w:t xml:space="preserve"> </w:t>
      </w:r>
      <w:r w:rsidR="00F30113">
        <w:rPr>
          <w:rFonts w:ascii="Calibri"/>
        </w:rPr>
        <w:t>w</w:t>
      </w:r>
      <w:r w:rsidRPr="00D20476">
        <w:rPr>
          <w:rFonts w:ascii="Calibri"/>
        </w:rPr>
        <w:t xml:space="preserve">e have a wider range of notes being made available for families in our school across many languages for a variety of reasons. To facilitate communication a letter of introduction to EALD and LA parents, from the EALD </w:t>
      </w:r>
      <w:r w:rsidR="00735B55">
        <w:rPr>
          <w:rFonts w:ascii="Calibri"/>
        </w:rPr>
        <w:t xml:space="preserve">specialist </w:t>
      </w:r>
      <w:r w:rsidRPr="00D20476">
        <w:rPr>
          <w:rFonts w:ascii="Calibri"/>
        </w:rPr>
        <w:t>teachers, notifying the schedule of time they will be working</w:t>
      </w:r>
      <w:r w:rsidRPr="00D20476">
        <w:rPr>
          <w:rFonts w:ascii="Calibri"/>
          <w:spacing w:val="-3"/>
        </w:rPr>
        <w:t xml:space="preserve"> </w:t>
      </w:r>
      <w:r w:rsidRPr="00D20476">
        <w:rPr>
          <w:rFonts w:ascii="Calibri"/>
        </w:rPr>
        <w:t>with</w:t>
      </w:r>
      <w:r w:rsidRPr="00D20476">
        <w:rPr>
          <w:rFonts w:ascii="Calibri"/>
          <w:spacing w:val="-4"/>
        </w:rPr>
        <w:t xml:space="preserve"> </w:t>
      </w:r>
      <w:r w:rsidRPr="00D20476">
        <w:rPr>
          <w:rFonts w:ascii="Calibri"/>
        </w:rPr>
        <w:t>their</w:t>
      </w:r>
      <w:r w:rsidRPr="00D20476">
        <w:rPr>
          <w:rFonts w:ascii="Calibri"/>
          <w:spacing w:val="-3"/>
        </w:rPr>
        <w:t xml:space="preserve"> </w:t>
      </w:r>
      <w:r w:rsidRPr="00D20476">
        <w:rPr>
          <w:rFonts w:ascii="Calibri"/>
        </w:rPr>
        <w:t>child</w:t>
      </w:r>
      <w:r w:rsidRPr="00D20476">
        <w:rPr>
          <w:rFonts w:ascii="Calibri"/>
          <w:spacing w:val="-2"/>
        </w:rPr>
        <w:t xml:space="preserve"> </w:t>
      </w:r>
      <w:r w:rsidR="00F30113">
        <w:rPr>
          <w:rFonts w:ascii="Calibri"/>
        </w:rPr>
        <w:t xml:space="preserve">was </w:t>
      </w:r>
      <w:r w:rsidRPr="00D20476">
        <w:rPr>
          <w:rFonts w:ascii="Calibri"/>
        </w:rPr>
        <w:t>regularly</w:t>
      </w:r>
      <w:r w:rsidRPr="00D20476">
        <w:rPr>
          <w:rFonts w:ascii="Calibri"/>
          <w:spacing w:val="-3"/>
        </w:rPr>
        <w:t xml:space="preserve"> </w:t>
      </w:r>
      <w:r w:rsidRPr="00D20476">
        <w:rPr>
          <w:rFonts w:ascii="Calibri"/>
        </w:rPr>
        <w:t>sent</w:t>
      </w:r>
      <w:r w:rsidRPr="00D20476">
        <w:rPr>
          <w:rFonts w:ascii="Calibri"/>
          <w:spacing w:val="-1"/>
        </w:rPr>
        <w:t xml:space="preserve"> </w:t>
      </w:r>
      <w:r w:rsidRPr="00D20476">
        <w:rPr>
          <w:rFonts w:ascii="Calibri"/>
        </w:rPr>
        <w:t>home.</w:t>
      </w:r>
      <w:r w:rsidRPr="00D20476">
        <w:rPr>
          <w:rFonts w:ascii="Calibri"/>
          <w:spacing w:val="-3"/>
        </w:rPr>
        <w:t xml:space="preserve"> </w:t>
      </w:r>
      <w:r w:rsidRPr="00D20476">
        <w:rPr>
          <w:rFonts w:ascii="Calibri"/>
        </w:rPr>
        <w:t>A</w:t>
      </w:r>
      <w:r w:rsidRPr="00D20476">
        <w:rPr>
          <w:rFonts w:ascii="Calibri"/>
          <w:spacing w:val="-2"/>
        </w:rPr>
        <w:t xml:space="preserve"> </w:t>
      </w:r>
      <w:r w:rsidRPr="00D20476">
        <w:rPr>
          <w:rFonts w:ascii="Calibri"/>
        </w:rPr>
        <w:t>summary</w:t>
      </w:r>
      <w:r w:rsidRPr="00D20476">
        <w:rPr>
          <w:rFonts w:ascii="Calibri"/>
          <w:spacing w:val="-1"/>
        </w:rPr>
        <w:t xml:space="preserve"> </w:t>
      </w:r>
      <w:r w:rsidRPr="00D20476">
        <w:rPr>
          <w:rFonts w:ascii="Calibri"/>
        </w:rPr>
        <w:t>letter</w:t>
      </w:r>
      <w:r w:rsidRPr="00D20476">
        <w:rPr>
          <w:rFonts w:ascii="Calibri"/>
          <w:spacing w:val="-3"/>
        </w:rPr>
        <w:t xml:space="preserve"> </w:t>
      </w:r>
      <w:r w:rsidR="00F30113">
        <w:rPr>
          <w:rFonts w:ascii="Calibri"/>
        </w:rPr>
        <w:t>was</w:t>
      </w:r>
      <w:r w:rsidRPr="00D20476">
        <w:rPr>
          <w:rFonts w:ascii="Calibri"/>
          <w:spacing w:val="-3"/>
        </w:rPr>
        <w:t xml:space="preserve"> </w:t>
      </w:r>
      <w:r w:rsidRPr="00D20476">
        <w:rPr>
          <w:rFonts w:ascii="Calibri"/>
        </w:rPr>
        <w:t>subsequently</w:t>
      </w:r>
      <w:r w:rsidRPr="00D20476">
        <w:rPr>
          <w:rFonts w:ascii="Calibri"/>
          <w:spacing w:val="-3"/>
        </w:rPr>
        <w:t xml:space="preserve"> </w:t>
      </w:r>
      <w:r w:rsidRPr="00D20476">
        <w:rPr>
          <w:rFonts w:ascii="Calibri"/>
        </w:rPr>
        <w:t>sent</w:t>
      </w:r>
      <w:r w:rsidRPr="00D20476">
        <w:rPr>
          <w:rFonts w:ascii="Calibri"/>
          <w:spacing w:val="-1"/>
        </w:rPr>
        <w:t xml:space="preserve"> </w:t>
      </w:r>
      <w:r w:rsidRPr="00D20476">
        <w:rPr>
          <w:rFonts w:ascii="Calibri"/>
        </w:rPr>
        <w:t>home</w:t>
      </w:r>
      <w:r w:rsidRPr="00D20476">
        <w:rPr>
          <w:rFonts w:ascii="Calibri"/>
          <w:spacing w:val="-1"/>
        </w:rPr>
        <w:t xml:space="preserve"> </w:t>
      </w:r>
      <w:r w:rsidRPr="00D20476">
        <w:rPr>
          <w:rFonts w:ascii="Calibri"/>
        </w:rPr>
        <w:t>to</w:t>
      </w:r>
      <w:r w:rsidRPr="00D20476">
        <w:rPr>
          <w:rFonts w:ascii="Calibri"/>
          <w:spacing w:val="-4"/>
        </w:rPr>
        <w:t xml:space="preserve"> </w:t>
      </w:r>
      <w:r w:rsidRPr="00D20476">
        <w:rPr>
          <w:rFonts w:ascii="Calibri"/>
        </w:rPr>
        <w:t>show</w:t>
      </w:r>
      <w:r w:rsidRPr="00D20476">
        <w:rPr>
          <w:rFonts w:ascii="Calibri"/>
          <w:spacing w:val="-2"/>
        </w:rPr>
        <w:t xml:space="preserve"> </w:t>
      </w:r>
      <w:r w:rsidRPr="00D20476">
        <w:rPr>
          <w:rFonts w:ascii="Calibri"/>
        </w:rPr>
        <w:t xml:space="preserve">growth, progress and future learning goals. </w:t>
      </w:r>
      <w:r w:rsidR="0026734E">
        <w:rPr>
          <w:rFonts w:ascii="Calibri"/>
        </w:rPr>
        <w:t xml:space="preserve">The school engaged a number of translators throughout 2017 to enable  EALD parents to be empowered to participate fully in conversations regarding their child’s learning. </w:t>
      </w:r>
    </w:p>
    <w:p w:rsidR="00D20476" w:rsidRDefault="00D20476" w:rsidP="00D20476"/>
    <w:sectPr w:rsidR="00D204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DE" w:rsidRDefault="00945ADE">
      <w:pPr>
        <w:spacing w:after="0" w:line="240" w:lineRule="auto"/>
      </w:pPr>
      <w:r>
        <w:separator/>
      </w:r>
    </w:p>
  </w:endnote>
  <w:endnote w:type="continuationSeparator" w:id="0">
    <w:p w:rsidR="00945ADE" w:rsidRDefault="0094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95537"/>
      <w:docPartObj>
        <w:docPartGallery w:val="Page Numbers (Bottom of Page)"/>
        <w:docPartUnique/>
      </w:docPartObj>
    </w:sdtPr>
    <w:sdtEndPr>
      <w:rPr>
        <w:color w:val="7F7F7F" w:themeColor="background1" w:themeShade="7F"/>
        <w:spacing w:val="60"/>
      </w:rPr>
    </w:sdtEndPr>
    <w:sdtContent>
      <w:p w:rsidR="00D62E6E" w:rsidRDefault="00D62E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950">
          <w:rPr>
            <w:noProof/>
          </w:rPr>
          <w:t>8</w:t>
        </w:r>
        <w:r>
          <w:rPr>
            <w:noProof/>
          </w:rPr>
          <w:fldChar w:fldCharType="end"/>
        </w:r>
        <w:r>
          <w:t xml:space="preserve"> | </w:t>
        </w:r>
        <w:r>
          <w:rPr>
            <w:color w:val="7F7F7F" w:themeColor="background1" w:themeShade="7F"/>
            <w:spacing w:val="60"/>
          </w:rPr>
          <w:t>Page</w:t>
        </w:r>
      </w:p>
    </w:sdtContent>
  </w:sdt>
  <w:p w:rsidR="00D62E6E" w:rsidRDefault="00D62E6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DE" w:rsidRDefault="00945ADE">
      <w:pPr>
        <w:spacing w:after="0" w:line="240" w:lineRule="auto"/>
      </w:pPr>
      <w:r>
        <w:separator/>
      </w:r>
    </w:p>
  </w:footnote>
  <w:footnote w:type="continuationSeparator" w:id="0">
    <w:p w:rsidR="00945ADE" w:rsidRDefault="0094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3D14"/>
    <w:multiLevelType w:val="hybridMultilevel"/>
    <w:tmpl w:val="B85C2118"/>
    <w:lvl w:ilvl="0" w:tplc="21F28878">
      <w:start w:val="1"/>
      <w:numFmt w:val="bullet"/>
      <w:lvlText w:val=""/>
      <w:lvlJc w:val="left"/>
      <w:pPr>
        <w:ind w:left="873" w:hanging="360"/>
      </w:pPr>
      <w:rPr>
        <w:rFonts w:ascii="Symbol" w:eastAsia="Symbol" w:hAnsi="Symbol" w:hint="default"/>
        <w:w w:val="100"/>
        <w:sz w:val="22"/>
        <w:szCs w:val="22"/>
      </w:rPr>
    </w:lvl>
    <w:lvl w:ilvl="1" w:tplc="D124FAA2">
      <w:start w:val="1"/>
      <w:numFmt w:val="bullet"/>
      <w:lvlText w:val="•"/>
      <w:lvlJc w:val="left"/>
      <w:pPr>
        <w:ind w:left="1828" w:hanging="360"/>
      </w:pPr>
      <w:rPr>
        <w:rFonts w:hint="default"/>
      </w:rPr>
    </w:lvl>
    <w:lvl w:ilvl="2" w:tplc="B0B6D26C">
      <w:start w:val="1"/>
      <w:numFmt w:val="bullet"/>
      <w:lvlText w:val="•"/>
      <w:lvlJc w:val="left"/>
      <w:pPr>
        <w:ind w:left="2777" w:hanging="360"/>
      </w:pPr>
      <w:rPr>
        <w:rFonts w:hint="default"/>
      </w:rPr>
    </w:lvl>
    <w:lvl w:ilvl="3" w:tplc="13C8331A">
      <w:start w:val="1"/>
      <w:numFmt w:val="bullet"/>
      <w:lvlText w:val="•"/>
      <w:lvlJc w:val="left"/>
      <w:pPr>
        <w:ind w:left="3725" w:hanging="360"/>
      </w:pPr>
      <w:rPr>
        <w:rFonts w:hint="default"/>
      </w:rPr>
    </w:lvl>
    <w:lvl w:ilvl="4" w:tplc="EBE08FF2">
      <w:start w:val="1"/>
      <w:numFmt w:val="bullet"/>
      <w:lvlText w:val="•"/>
      <w:lvlJc w:val="left"/>
      <w:pPr>
        <w:ind w:left="4674" w:hanging="360"/>
      </w:pPr>
      <w:rPr>
        <w:rFonts w:hint="default"/>
      </w:rPr>
    </w:lvl>
    <w:lvl w:ilvl="5" w:tplc="B3D6A1F0">
      <w:start w:val="1"/>
      <w:numFmt w:val="bullet"/>
      <w:lvlText w:val="•"/>
      <w:lvlJc w:val="left"/>
      <w:pPr>
        <w:ind w:left="5623" w:hanging="360"/>
      </w:pPr>
      <w:rPr>
        <w:rFonts w:hint="default"/>
      </w:rPr>
    </w:lvl>
    <w:lvl w:ilvl="6" w:tplc="FE5EEB40">
      <w:start w:val="1"/>
      <w:numFmt w:val="bullet"/>
      <w:lvlText w:val="•"/>
      <w:lvlJc w:val="left"/>
      <w:pPr>
        <w:ind w:left="6571" w:hanging="360"/>
      </w:pPr>
      <w:rPr>
        <w:rFonts w:hint="default"/>
      </w:rPr>
    </w:lvl>
    <w:lvl w:ilvl="7" w:tplc="AEB266C8">
      <w:start w:val="1"/>
      <w:numFmt w:val="bullet"/>
      <w:lvlText w:val="•"/>
      <w:lvlJc w:val="left"/>
      <w:pPr>
        <w:ind w:left="7520" w:hanging="360"/>
      </w:pPr>
      <w:rPr>
        <w:rFonts w:hint="default"/>
      </w:rPr>
    </w:lvl>
    <w:lvl w:ilvl="8" w:tplc="A47EF7D2">
      <w:start w:val="1"/>
      <w:numFmt w:val="bullet"/>
      <w:lvlText w:val="•"/>
      <w:lvlJc w:val="left"/>
      <w:pPr>
        <w:ind w:left="8469" w:hanging="360"/>
      </w:pPr>
      <w:rPr>
        <w:rFonts w:hint="default"/>
      </w:rPr>
    </w:lvl>
  </w:abstractNum>
  <w:abstractNum w:abstractNumId="1" w15:restartNumberingAfterBreak="0">
    <w:nsid w:val="310C6067"/>
    <w:multiLevelType w:val="hybridMultilevel"/>
    <w:tmpl w:val="46F69F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2103E14"/>
    <w:multiLevelType w:val="hybridMultilevel"/>
    <w:tmpl w:val="838AAFE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71434D5"/>
    <w:multiLevelType w:val="hybridMultilevel"/>
    <w:tmpl w:val="3274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4155F"/>
    <w:multiLevelType w:val="hybridMultilevel"/>
    <w:tmpl w:val="1AEAEA3E"/>
    <w:lvl w:ilvl="0" w:tplc="F844FFD2">
      <w:start w:val="1"/>
      <w:numFmt w:val="bullet"/>
      <w:lvlText w:val=""/>
      <w:lvlJc w:val="left"/>
      <w:pPr>
        <w:ind w:left="1005" w:hanging="447"/>
      </w:pPr>
      <w:rPr>
        <w:rFonts w:ascii="Symbol" w:eastAsia="Symbol" w:hAnsi="Symbol" w:hint="default"/>
        <w:w w:val="99"/>
      </w:rPr>
    </w:lvl>
    <w:lvl w:ilvl="1" w:tplc="DB528F48">
      <w:start w:val="1"/>
      <w:numFmt w:val="bullet"/>
      <w:lvlText w:val="o"/>
      <w:lvlJc w:val="left"/>
      <w:pPr>
        <w:ind w:left="1581" w:hanging="360"/>
      </w:pPr>
      <w:rPr>
        <w:rFonts w:ascii="Courier New" w:eastAsia="Courier New" w:hAnsi="Courier New" w:hint="default"/>
        <w:w w:val="100"/>
        <w:sz w:val="22"/>
        <w:szCs w:val="22"/>
      </w:rPr>
    </w:lvl>
    <w:lvl w:ilvl="2" w:tplc="4216CF28">
      <w:start w:val="1"/>
      <w:numFmt w:val="bullet"/>
      <w:lvlText w:val=""/>
      <w:lvlJc w:val="left"/>
      <w:pPr>
        <w:ind w:left="2313" w:hanging="308"/>
      </w:pPr>
      <w:rPr>
        <w:rFonts w:ascii="Wingdings" w:eastAsia="Wingdings" w:hAnsi="Wingdings" w:hint="default"/>
        <w:w w:val="100"/>
        <w:sz w:val="22"/>
        <w:szCs w:val="22"/>
      </w:rPr>
    </w:lvl>
    <w:lvl w:ilvl="3" w:tplc="C3CE42CA">
      <w:start w:val="1"/>
      <w:numFmt w:val="bullet"/>
      <w:lvlText w:val="•"/>
      <w:lvlJc w:val="left"/>
      <w:pPr>
        <w:ind w:left="2320" w:hanging="308"/>
      </w:pPr>
      <w:rPr>
        <w:rFonts w:hint="default"/>
      </w:rPr>
    </w:lvl>
    <w:lvl w:ilvl="4" w:tplc="B7F01016">
      <w:start w:val="1"/>
      <w:numFmt w:val="bullet"/>
      <w:lvlText w:val="•"/>
      <w:lvlJc w:val="left"/>
      <w:pPr>
        <w:ind w:left="3469" w:hanging="308"/>
      </w:pPr>
      <w:rPr>
        <w:rFonts w:hint="default"/>
      </w:rPr>
    </w:lvl>
    <w:lvl w:ilvl="5" w:tplc="6256DD6E">
      <w:start w:val="1"/>
      <w:numFmt w:val="bullet"/>
      <w:lvlText w:val="•"/>
      <w:lvlJc w:val="left"/>
      <w:pPr>
        <w:ind w:left="4618" w:hanging="308"/>
      </w:pPr>
      <w:rPr>
        <w:rFonts w:hint="default"/>
      </w:rPr>
    </w:lvl>
    <w:lvl w:ilvl="6" w:tplc="60761338">
      <w:start w:val="1"/>
      <w:numFmt w:val="bullet"/>
      <w:lvlText w:val="•"/>
      <w:lvlJc w:val="left"/>
      <w:pPr>
        <w:ind w:left="5768" w:hanging="308"/>
      </w:pPr>
      <w:rPr>
        <w:rFonts w:hint="default"/>
      </w:rPr>
    </w:lvl>
    <w:lvl w:ilvl="7" w:tplc="C73869B6">
      <w:start w:val="1"/>
      <w:numFmt w:val="bullet"/>
      <w:lvlText w:val="•"/>
      <w:lvlJc w:val="left"/>
      <w:pPr>
        <w:ind w:left="6917" w:hanging="308"/>
      </w:pPr>
      <w:rPr>
        <w:rFonts w:hint="default"/>
      </w:rPr>
    </w:lvl>
    <w:lvl w:ilvl="8" w:tplc="D2F22EEA">
      <w:start w:val="1"/>
      <w:numFmt w:val="bullet"/>
      <w:lvlText w:val="•"/>
      <w:lvlJc w:val="left"/>
      <w:pPr>
        <w:ind w:left="8067" w:hanging="308"/>
      </w:pPr>
      <w:rPr>
        <w:rFonts w:hint="default"/>
      </w:rPr>
    </w:lvl>
  </w:abstractNum>
  <w:abstractNum w:abstractNumId="5" w15:restartNumberingAfterBreak="0">
    <w:nsid w:val="4E25348A"/>
    <w:multiLevelType w:val="hybridMultilevel"/>
    <w:tmpl w:val="ACC6AED4"/>
    <w:lvl w:ilvl="0" w:tplc="7D92E1E6">
      <w:start w:val="1"/>
      <w:numFmt w:val="bullet"/>
      <w:lvlText w:val="•"/>
      <w:lvlJc w:val="left"/>
      <w:pPr>
        <w:ind w:left="861" w:hanging="281"/>
      </w:pPr>
      <w:rPr>
        <w:rFonts w:ascii="Calibri" w:eastAsia="Calibri" w:hAnsi="Calibri" w:hint="default"/>
        <w:w w:val="100"/>
        <w:sz w:val="22"/>
        <w:szCs w:val="22"/>
      </w:rPr>
    </w:lvl>
    <w:lvl w:ilvl="1" w:tplc="E35E07C2">
      <w:start w:val="1"/>
      <w:numFmt w:val="bullet"/>
      <w:lvlText w:val="o"/>
      <w:lvlJc w:val="left"/>
      <w:pPr>
        <w:ind w:left="1593" w:hanging="360"/>
      </w:pPr>
      <w:rPr>
        <w:rFonts w:ascii="Courier New" w:eastAsia="Courier New" w:hAnsi="Courier New" w:hint="default"/>
        <w:w w:val="100"/>
        <w:sz w:val="22"/>
        <w:szCs w:val="22"/>
      </w:rPr>
    </w:lvl>
    <w:lvl w:ilvl="2" w:tplc="E454EC0C">
      <w:start w:val="1"/>
      <w:numFmt w:val="bullet"/>
      <w:lvlText w:val="•"/>
      <w:lvlJc w:val="left"/>
      <w:pPr>
        <w:ind w:left="2574" w:hanging="360"/>
      </w:pPr>
      <w:rPr>
        <w:rFonts w:hint="default"/>
      </w:rPr>
    </w:lvl>
    <w:lvl w:ilvl="3" w:tplc="4ED6EAF4">
      <w:start w:val="1"/>
      <w:numFmt w:val="bullet"/>
      <w:lvlText w:val="•"/>
      <w:lvlJc w:val="left"/>
      <w:pPr>
        <w:ind w:left="3548" w:hanging="360"/>
      </w:pPr>
      <w:rPr>
        <w:rFonts w:hint="default"/>
      </w:rPr>
    </w:lvl>
    <w:lvl w:ilvl="4" w:tplc="4DD8CA8C">
      <w:start w:val="1"/>
      <w:numFmt w:val="bullet"/>
      <w:lvlText w:val="•"/>
      <w:lvlJc w:val="left"/>
      <w:pPr>
        <w:ind w:left="4522" w:hanging="360"/>
      </w:pPr>
      <w:rPr>
        <w:rFonts w:hint="default"/>
      </w:rPr>
    </w:lvl>
    <w:lvl w:ilvl="5" w:tplc="D2EE8CC8">
      <w:start w:val="1"/>
      <w:numFmt w:val="bullet"/>
      <w:lvlText w:val="•"/>
      <w:lvlJc w:val="left"/>
      <w:pPr>
        <w:ind w:left="5496" w:hanging="360"/>
      </w:pPr>
      <w:rPr>
        <w:rFonts w:hint="default"/>
      </w:rPr>
    </w:lvl>
    <w:lvl w:ilvl="6" w:tplc="5D82B6CA">
      <w:start w:val="1"/>
      <w:numFmt w:val="bullet"/>
      <w:lvlText w:val="•"/>
      <w:lvlJc w:val="left"/>
      <w:pPr>
        <w:ind w:left="6470" w:hanging="360"/>
      </w:pPr>
      <w:rPr>
        <w:rFonts w:hint="default"/>
      </w:rPr>
    </w:lvl>
    <w:lvl w:ilvl="7" w:tplc="03C298AE">
      <w:start w:val="1"/>
      <w:numFmt w:val="bullet"/>
      <w:lvlText w:val="•"/>
      <w:lvlJc w:val="left"/>
      <w:pPr>
        <w:ind w:left="7444" w:hanging="360"/>
      </w:pPr>
      <w:rPr>
        <w:rFonts w:hint="default"/>
      </w:rPr>
    </w:lvl>
    <w:lvl w:ilvl="8" w:tplc="E05CA67A">
      <w:start w:val="1"/>
      <w:numFmt w:val="bullet"/>
      <w:lvlText w:val="•"/>
      <w:lvlJc w:val="left"/>
      <w:pPr>
        <w:ind w:left="8418" w:hanging="360"/>
      </w:pPr>
      <w:rPr>
        <w:rFonts w:hint="default"/>
      </w:rPr>
    </w:lvl>
  </w:abstractNum>
  <w:abstractNum w:abstractNumId="6" w15:restartNumberingAfterBreak="0">
    <w:nsid w:val="6529221D"/>
    <w:multiLevelType w:val="hybridMultilevel"/>
    <w:tmpl w:val="DC8439D2"/>
    <w:lvl w:ilvl="0" w:tplc="C0E0C886">
      <w:start w:val="1"/>
      <w:numFmt w:val="bullet"/>
      <w:lvlText w:val="o"/>
      <w:lvlJc w:val="left"/>
      <w:pPr>
        <w:ind w:left="1953" w:hanging="360"/>
      </w:pPr>
      <w:rPr>
        <w:rFonts w:ascii="Courier New" w:eastAsia="Courier New" w:hAnsi="Courier New" w:hint="default"/>
        <w:w w:val="100"/>
        <w:sz w:val="22"/>
        <w:szCs w:val="22"/>
      </w:rPr>
    </w:lvl>
    <w:lvl w:ilvl="1" w:tplc="4A3426D4">
      <w:start w:val="1"/>
      <w:numFmt w:val="bullet"/>
      <w:lvlText w:val=""/>
      <w:lvlJc w:val="left"/>
      <w:pPr>
        <w:ind w:left="2673" w:hanging="360"/>
      </w:pPr>
      <w:rPr>
        <w:rFonts w:ascii="Wingdings" w:eastAsia="Wingdings" w:hAnsi="Wingdings" w:hint="default"/>
        <w:w w:val="100"/>
        <w:sz w:val="22"/>
        <w:szCs w:val="22"/>
      </w:rPr>
    </w:lvl>
    <w:lvl w:ilvl="2" w:tplc="D86649C2">
      <w:start w:val="1"/>
      <w:numFmt w:val="bullet"/>
      <w:lvlText w:val="•"/>
      <w:lvlJc w:val="left"/>
      <w:pPr>
        <w:ind w:left="3534" w:hanging="360"/>
      </w:pPr>
      <w:rPr>
        <w:rFonts w:hint="default"/>
      </w:rPr>
    </w:lvl>
    <w:lvl w:ilvl="3" w:tplc="F0B2729C">
      <w:start w:val="1"/>
      <w:numFmt w:val="bullet"/>
      <w:lvlText w:val="•"/>
      <w:lvlJc w:val="left"/>
      <w:pPr>
        <w:ind w:left="4388" w:hanging="360"/>
      </w:pPr>
      <w:rPr>
        <w:rFonts w:hint="default"/>
      </w:rPr>
    </w:lvl>
    <w:lvl w:ilvl="4" w:tplc="2F66EC8E">
      <w:start w:val="1"/>
      <w:numFmt w:val="bullet"/>
      <w:lvlText w:val="•"/>
      <w:lvlJc w:val="left"/>
      <w:pPr>
        <w:ind w:left="5242" w:hanging="360"/>
      </w:pPr>
      <w:rPr>
        <w:rFonts w:hint="default"/>
      </w:rPr>
    </w:lvl>
    <w:lvl w:ilvl="5" w:tplc="8D3E0F46">
      <w:start w:val="1"/>
      <w:numFmt w:val="bullet"/>
      <w:lvlText w:val="•"/>
      <w:lvlJc w:val="left"/>
      <w:pPr>
        <w:ind w:left="6096" w:hanging="360"/>
      </w:pPr>
      <w:rPr>
        <w:rFonts w:hint="default"/>
      </w:rPr>
    </w:lvl>
    <w:lvl w:ilvl="6" w:tplc="334EA61C">
      <w:start w:val="1"/>
      <w:numFmt w:val="bullet"/>
      <w:lvlText w:val="•"/>
      <w:lvlJc w:val="left"/>
      <w:pPr>
        <w:ind w:left="6950" w:hanging="360"/>
      </w:pPr>
      <w:rPr>
        <w:rFonts w:hint="default"/>
      </w:rPr>
    </w:lvl>
    <w:lvl w:ilvl="7" w:tplc="26529878">
      <w:start w:val="1"/>
      <w:numFmt w:val="bullet"/>
      <w:lvlText w:val="•"/>
      <w:lvlJc w:val="left"/>
      <w:pPr>
        <w:ind w:left="7804" w:hanging="360"/>
      </w:pPr>
      <w:rPr>
        <w:rFonts w:hint="default"/>
      </w:rPr>
    </w:lvl>
    <w:lvl w:ilvl="8" w:tplc="E34ED27C">
      <w:start w:val="1"/>
      <w:numFmt w:val="bullet"/>
      <w:lvlText w:val="•"/>
      <w:lvlJc w:val="left"/>
      <w:pPr>
        <w:ind w:left="8658" w:hanging="360"/>
      </w:pPr>
      <w:rPr>
        <w:rFont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6"/>
    <w:rsid w:val="00010DCB"/>
    <w:rsid w:val="00012881"/>
    <w:rsid w:val="00040B9E"/>
    <w:rsid w:val="000510ED"/>
    <w:rsid w:val="0007700D"/>
    <w:rsid w:val="00077B94"/>
    <w:rsid w:val="00093AE8"/>
    <w:rsid w:val="000A17DA"/>
    <w:rsid w:val="000C6683"/>
    <w:rsid w:val="000D1412"/>
    <w:rsid w:val="000E1950"/>
    <w:rsid w:val="000F18E6"/>
    <w:rsid w:val="001045E0"/>
    <w:rsid w:val="001479DD"/>
    <w:rsid w:val="00163B33"/>
    <w:rsid w:val="001809E1"/>
    <w:rsid w:val="00181320"/>
    <w:rsid w:val="00184727"/>
    <w:rsid w:val="001A61DC"/>
    <w:rsid w:val="001B03D3"/>
    <w:rsid w:val="001B56A9"/>
    <w:rsid w:val="001D28F4"/>
    <w:rsid w:val="00200EE5"/>
    <w:rsid w:val="00236FE3"/>
    <w:rsid w:val="0026734E"/>
    <w:rsid w:val="00273146"/>
    <w:rsid w:val="00275A2E"/>
    <w:rsid w:val="00294BE5"/>
    <w:rsid w:val="002D46E6"/>
    <w:rsid w:val="002D7D36"/>
    <w:rsid w:val="002E4AF9"/>
    <w:rsid w:val="002F7E06"/>
    <w:rsid w:val="0031338C"/>
    <w:rsid w:val="00321705"/>
    <w:rsid w:val="00332E83"/>
    <w:rsid w:val="00362049"/>
    <w:rsid w:val="00377053"/>
    <w:rsid w:val="003B1E7E"/>
    <w:rsid w:val="003B4694"/>
    <w:rsid w:val="003B772D"/>
    <w:rsid w:val="003D0E5A"/>
    <w:rsid w:val="003E3374"/>
    <w:rsid w:val="003F0F33"/>
    <w:rsid w:val="003F18CC"/>
    <w:rsid w:val="0043252C"/>
    <w:rsid w:val="0045182D"/>
    <w:rsid w:val="004677A0"/>
    <w:rsid w:val="00473FDF"/>
    <w:rsid w:val="00480496"/>
    <w:rsid w:val="004964B5"/>
    <w:rsid w:val="004E29E6"/>
    <w:rsid w:val="004F1C9C"/>
    <w:rsid w:val="004F4610"/>
    <w:rsid w:val="0050720A"/>
    <w:rsid w:val="00517046"/>
    <w:rsid w:val="005363DD"/>
    <w:rsid w:val="00564830"/>
    <w:rsid w:val="0057220E"/>
    <w:rsid w:val="005724C2"/>
    <w:rsid w:val="005A0969"/>
    <w:rsid w:val="005D698F"/>
    <w:rsid w:val="005E7D0A"/>
    <w:rsid w:val="005F4185"/>
    <w:rsid w:val="00612734"/>
    <w:rsid w:val="00616426"/>
    <w:rsid w:val="006430B2"/>
    <w:rsid w:val="00687CE8"/>
    <w:rsid w:val="006A5DA5"/>
    <w:rsid w:val="006B07E1"/>
    <w:rsid w:val="006C2A25"/>
    <w:rsid w:val="006C464E"/>
    <w:rsid w:val="006E0291"/>
    <w:rsid w:val="006F1FF6"/>
    <w:rsid w:val="00735B55"/>
    <w:rsid w:val="00745812"/>
    <w:rsid w:val="00764170"/>
    <w:rsid w:val="007643F6"/>
    <w:rsid w:val="007C5CE8"/>
    <w:rsid w:val="0081296F"/>
    <w:rsid w:val="00827629"/>
    <w:rsid w:val="00865B43"/>
    <w:rsid w:val="00885099"/>
    <w:rsid w:val="008F68AF"/>
    <w:rsid w:val="008F79A1"/>
    <w:rsid w:val="009005D7"/>
    <w:rsid w:val="0092629E"/>
    <w:rsid w:val="00934C9B"/>
    <w:rsid w:val="0093511C"/>
    <w:rsid w:val="00936987"/>
    <w:rsid w:val="00945ADE"/>
    <w:rsid w:val="00954C79"/>
    <w:rsid w:val="00966AE8"/>
    <w:rsid w:val="0097503C"/>
    <w:rsid w:val="00994470"/>
    <w:rsid w:val="009A2CF5"/>
    <w:rsid w:val="009B6525"/>
    <w:rsid w:val="009D2344"/>
    <w:rsid w:val="00A34F97"/>
    <w:rsid w:val="00A71A01"/>
    <w:rsid w:val="00A863B5"/>
    <w:rsid w:val="00A92FD6"/>
    <w:rsid w:val="00AA0B3A"/>
    <w:rsid w:val="00AB6005"/>
    <w:rsid w:val="00AB6D66"/>
    <w:rsid w:val="00AC0622"/>
    <w:rsid w:val="00AD3C13"/>
    <w:rsid w:val="00B02D41"/>
    <w:rsid w:val="00B056F6"/>
    <w:rsid w:val="00B164DB"/>
    <w:rsid w:val="00B3667F"/>
    <w:rsid w:val="00B510CA"/>
    <w:rsid w:val="00BA4B6D"/>
    <w:rsid w:val="00BA5055"/>
    <w:rsid w:val="00BA6771"/>
    <w:rsid w:val="00BB5C3F"/>
    <w:rsid w:val="00BC02B4"/>
    <w:rsid w:val="00BE31D9"/>
    <w:rsid w:val="00BE5461"/>
    <w:rsid w:val="00BF29A4"/>
    <w:rsid w:val="00BF55E9"/>
    <w:rsid w:val="00C006D0"/>
    <w:rsid w:val="00C047E7"/>
    <w:rsid w:val="00C41805"/>
    <w:rsid w:val="00C70558"/>
    <w:rsid w:val="00C7736E"/>
    <w:rsid w:val="00CC2988"/>
    <w:rsid w:val="00CC50D2"/>
    <w:rsid w:val="00D009B2"/>
    <w:rsid w:val="00D013CF"/>
    <w:rsid w:val="00D126AE"/>
    <w:rsid w:val="00D20476"/>
    <w:rsid w:val="00D20D1C"/>
    <w:rsid w:val="00D331B7"/>
    <w:rsid w:val="00D46ADD"/>
    <w:rsid w:val="00D62E6E"/>
    <w:rsid w:val="00D75D82"/>
    <w:rsid w:val="00D927EC"/>
    <w:rsid w:val="00D96CFD"/>
    <w:rsid w:val="00DE11AD"/>
    <w:rsid w:val="00DE14B5"/>
    <w:rsid w:val="00DF1F5E"/>
    <w:rsid w:val="00DF7A35"/>
    <w:rsid w:val="00E00D88"/>
    <w:rsid w:val="00E045FB"/>
    <w:rsid w:val="00E2352B"/>
    <w:rsid w:val="00E25407"/>
    <w:rsid w:val="00E30498"/>
    <w:rsid w:val="00E374EE"/>
    <w:rsid w:val="00E40FBD"/>
    <w:rsid w:val="00E4752C"/>
    <w:rsid w:val="00E661CC"/>
    <w:rsid w:val="00E8667A"/>
    <w:rsid w:val="00E95793"/>
    <w:rsid w:val="00E95E52"/>
    <w:rsid w:val="00EB294E"/>
    <w:rsid w:val="00EB4F77"/>
    <w:rsid w:val="00EB614D"/>
    <w:rsid w:val="00EC0D68"/>
    <w:rsid w:val="00EE0162"/>
    <w:rsid w:val="00F011E5"/>
    <w:rsid w:val="00F248F9"/>
    <w:rsid w:val="00F26A39"/>
    <w:rsid w:val="00F30113"/>
    <w:rsid w:val="00F56081"/>
    <w:rsid w:val="00F60AAA"/>
    <w:rsid w:val="00F84FE7"/>
    <w:rsid w:val="00FC1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8D5F2-4A7D-4BC3-B1C4-436E0186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20476"/>
    <w:pPr>
      <w:spacing w:after="120"/>
    </w:pPr>
  </w:style>
  <w:style w:type="character" w:customStyle="1" w:styleId="BodyTextChar">
    <w:name w:val="Body Text Char"/>
    <w:basedOn w:val="DefaultParagraphFont"/>
    <w:link w:val="BodyText"/>
    <w:uiPriority w:val="99"/>
    <w:semiHidden/>
    <w:rsid w:val="00D20476"/>
  </w:style>
  <w:style w:type="paragraph" w:styleId="BalloonText">
    <w:name w:val="Balloon Text"/>
    <w:basedOn w:val="Normal"/>
    <w:link w:val="BalloonTextChar"/>
    <w:uiPriority w:val="99"/>
    <w:semiHidden/>
    <w:unhideWhenUsed/>
    <w:rsid w:val="002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E6"/>
    <w:rPr>
      <w:rFonts w:ascii="Tahoma" w:hAnsi="Tahoma" w:cs="Tahoma"/>
      <w:sz w:val="16"/>
      <w:szCs w:val="16"/>
    </w:rPr>
  </w:style>
  <w:style w:type="paragraph" w:styleId="ListParagraph">
    <w:name w:val="List Paragraph"/>
    <w:basedOn w:val="Normal"/>
    <w:uiPriority w:val="34"/>
    <w:qFormat/>
    <w:rsid w:val="001B56A9"/>
    <w:pPr>
      <w:ind w:left="720"/>
      <w:contextualSpacing/>
    </w:pPr>
  </w:style>
  <w:style w:type="paragraph" w:styleId="Header">
    <w:name w:val="header"/>
    <w:basedOn w:val="Normal"/>
    <w:link w:val="HeaderChar"/>
    <w:uiPriority w:val="99"/>
    <w:unhideWhenUsed/>
    <w:rsid w:val="00AB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66"/>
  </w:style>
  <w:style w:type="paragraph" w:styleId="Footer">
    <w:name w:val="footer"/>
    <w:basedOn w:val="Normal"/>
    <w:link w:val="FooterChar"/>
    <w:uiPriority w:val="99"/>
    <w:unhideWhenUsed/>
    <w:rsid w:val="00AB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CC90-6CDD-4084-95F1-B8F0A98B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9EFA7064</Template>
  <TotalTime>1</TotalTime>
  <Pages>9</Pages>
  <Words>3336</Words>
  <Characters>19017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Nina</dc:creator>
  <cp:lastModifiedBy>MacMillan, Robyn</cp:lastModifiedBy>
  <cp:revision>2</cp:revision>
  <cp:lastPrinted>2018-01-25T05:37:00Z</cp:lastPrinted>
  <dcterms:created xsi:type="dcterms:W3CDTF">2018-03-21T03:04:00Z</dcterms:created>
  <dcterms:modified xsi:type="dcterms:W3CDTF">2018-03-21T03:04:00Z</dcterms:modified>
</cp:coreProperties>
</file>