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F6F" w:rsidRDefault="00061432" w:rsidP="001619BA">
      <w:pPr>
        <w:rPr>
          <w:rStyle w:val="TitleChar"/>
        </w:rPr>
      </w:pPr>
      <w:r>
        <w:rPr>
          <w:noProof/>
          <w:lang w:eastAsia="en-AU"/>
        </w:rPr>
        <w:drawing>
          <wp:anchor distT="0" distB="0" distL="114300" distR="114300" simplePos="0" relativeHeight="251659264" behindDoc="0" locked="0" layoutInCell="1" allowOverlap="1" wp14:anchorId="2F7A2FEE" wp14:editId="7D8D96EC">
            <wp:simplePos x="0" y="0"/>
            <wp:positionH relativeFrom="column">
              <wp:posOffset>5572125</wp:posOffset>
            </wp:positionH>
            <wp:positionV relativeFrom="paragraph">
              <wp:posOffset>-609600</wp:posOffset>
            </wp:positionV>
            <wp:extent cx="675005" cy="676508"/>
            <wp:effectExtent l="0" t="0" r="0" b="9525"/>
            <wp:wrapNone/>
            <wp:docPr id="13" name="Picture 13" descr="logo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u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005" cy="676508"/>
                    </a:xfrm>
                    <a:prstGeom prst="rect">
                      <a:avLst/>
                    </a:prstGeom>
                    <a:noFill/>
                  </pic:spPr>
                </pic:pic>
              </a:graphicData>
            </a:graphic>
            <wp14:sizeRelH relativeFrom="page">
              <wp14:pctWidth>0</wp14:pctWidth>
            </wp14:sizeRelH>
            <wp14:sizeRelV relativeFrom="page">
              <wp14:pctHeight>0</wp14:pctHeight>
            </wp14:sizeRelV>
          </wp:anchor>
        </w:drawing>
      </w:r>
      <w:r>
        <w:rPr>
          <w:rStyle w:val="TitleChar"/>
        </w:rPr>
        <w:t xml:space="preserve">Majura Primary School </w:t>
      </w:r>
    </w:p>
    <w:p w:rsidR="00662881" w:rsidRPr="00820E01" w:rsidRDefault="002636B7" w:rsidP="004865E3">
      <w:pPr>
        <w:pStyle w:val="Title"/>
      </w:pPr>
      <w:r w:rsidRPr="00C35789">
        <w:rPr>
          <w:rStyle w:val="TitleChar"/>
        </w:rPr>
        <w:t xml:space="preserve">Annual </w:t>
      </w:r>
      <w:r w:rsidR="000443D7" w:rsidRPr="00C35789">
        <w:rPr>
          <w:rStyle w:val="TitleChar"/>
        </w:rPr>
        <w:t>Action Plan Report</w:t>
      </w:r>
      <w:r w:rsidR="001205F6">
        <w:rPr>
          <w:rStyle w:val="TitleChar"/>
        </w:rPr>
        <w:t xml:space="preserve"> </w:t>
      </w:r>
      <w:r w:rsidR="00C25F1A">
        <w:rPr>
          <w:rStyle w:val="TitleChar"/>
        </w:rPr>
        <w:t>2018</w:t>
      </w:r>
    </w:p>
    <w:p w:rsidR="000443D7" w:rsidRPr="007D36B1" w:rsidRDefault="000443D7" w:rsidP="00A20F6F">
      <w:pPr>
        <w:pStyle w:val="Heading1"/>
        <w:rPr>
          <w:lang w:val="en-AU"/>
        </w:rPr>
      </w:pPr>
      <w:r w:rsidRPr="00A20F6F">
        <w:t>Contex</w:t>
      </w:r>
      <w:r w:rsidR="003E22DD" w:rsidRPr="00A20F6F">
        <w:t>t</w:t>
      </w:r>
      <w:r w:rsidR="007D36B1">
        <w:rPr>
          <w:lang w:val="en-AU"/>
        </w:rPr>
        <w:t xml:space="preserve"> </w:t>
      </w:r>
    </w:p>
    <w:p w:rsidR="00B67632" w:rsidRPr="00ED3AC3" w:rsidRDefault="00B67632" w:rsidP="00B67632">
      <w:pPr>
        <w:rPr>
          <w:lang w:val="en-GB"/>
        </w:rPr>
      </w:pPr>
      <w:r w:rsidRPr="00ED3AC3">
        <w:rPr>
          <w:lang w:val="en-GB"/>
        </w:rPr>
        <w:t xml:space="preserve">2018 is the fourth year of implementation of the current strategic plan. The outcomes of the 2017 Annual Action Plan (AAP) were evaluated by the Executive team, against the targets and desired outcomes. This evaluation was considered by the teaching staff and School Board, and this feedback noted. The 2015/16/17 Annual Action Plans were ambitious documents designed to lay a sound foundation for work in subsequent years. Significant progress has been made, and it was determined that </w:t>
      </w:r>
      <w:proofErr w:type="gramStart"/>
      <w:r w:rsidRPr="00ED3AC3">
        <w:rPr>
          <w:lang w:val="en-GB"/>
        </w:rPr>
        <w:t>some  key</w:t>
      </w:r>
      <w:proofErr w:type="gramEnd"/>
      <w:r w:rsidRPr="00ED3AC3">
        <w:rPr>
          <w:lang w:val="en-GB"/>
        </w:rPr>
        <w:t xml:space="preserve"> improvement strategies did not require further action at this time, allowing for more tightly focused work. This action plan focusses on improving academic outcomes through further developing the work undertaken with the teaching and learning of writing and developing pedagogy through coaching and action research, and cohesion through improving communication and student voice.</w:t>
      </w:r>
    </w:p>
    <w:p w:rsidR="00B67632" w:rsidRPr="00ED3AC3" w:rsidRDefault="00B67632" w:rsidP="00B67632">
      <w:pPr>
        <w:widowControl w:val="0"/>
        <w:spacing w:line="240" w:lineRule="auto"/>
        <w:rPr>
          <w:lang w:val="en-GB"/>
        </w:rPr>
      </w:pPr>
    </w:p>
    <w:p w:rsidR="00EA5C81" w:rsidRPr="00ED3AC3" w:rsidRDefault="0068133B" w:rsidP="00820E01">
      <w:pPr>
        <w:pStyle w:val="BodyText"/>
      </w:pPr>
      <w:r w:rsidRPr="00ED3AC3">
        <w:t>2018 saw a growth in enrollment numbers</w:t>
      </w:r>
      <w:r w:rsidR="00432F40" w:rsidRPr="00ED3AC3">
        <w:t>, leading to a fifth kindergarten class.</w:t>
      </w:r>
      <w:r w:rsidRPr="00ED3AC3">
        <w:t xml:space="preserve"> </w:t>
      </w:r>
      <w:r w:rsidR="00432F40" w:rsidRPr="00ED3AC3">
        <w:t xml:space="preserve">There was minimal turn over in staffing from 2017 to 2018 and one change in </w:t>
      </w:r>
      <w:r w:rsidRPr="00ED3AC3">
        <w:t xml:space="preserve">the leadership team, with a new </w:t>
      </w:r>
      <w:r w:rsidR="00432F40" w:rsidRPr="00ED3AC3">
        <w:t>executive</w:t>
      </w:r>
      <w:r w:rsidR="008201D7">
        <w:t xml:space="preserve"> teacher</w:t>
      </w:r>
      <w:r w:rsidRPr="00ED3AC3">
        <w:t xml:space="preserve"> in the senior section of the school. </w:t>
      </w:r>
      <w:r w:rsidR="00432F40" w:rsidRPr="00ED3AC3">
        <w:t>These changes have not had any significant impact on the school improvement agenda</w:t>
      </w:r>
      <w:r w:rsidR="003C1F0B" w:rsidRPr="00ED3AC3">
        <w:t xml:space="preserve">. </w:t>
      </w:r>
    </w:p>
    <w:p w:rsidR="000443D7" w:rsidRPr="007D36B1" w:rsidRDefault="003E22DD" w:rsidP="00A20F6F">
      <w:pPr>
        <w:pStyle w:val="Heading1"/>
        <w:rPr>
          <w:lang w:val="en-AU"/>
        </w:rPr>
      </w:pPr>
      <w:r w:rsidRPr="00EA5C81">
        <w:t>Methodology</w:t>
      </w:r>
    </w:p>
    <w:p w:rsidR="00EA5C81" w:rsidRDefault="003C1F0B" w:rsidP="00820E01">
      <w:pPr>
        <w:pStyle w:val="BodyText"/>
        <w:rPr>
          <w:noProof/>
          <w:lang w:val="en-AU" w:eastAsia="en-AU"/>
        </w:rPr>
      </w:pPr>
      <w:r>
        <w:rPr>
          <w:noProof/>
          <w:lang w:val="en-AU" w:eastAsia="en-AU"/>
        </w:rPr>
        <w:t xml:space="preserve">2018 saw Majura Primary School implement Professional Learning Communities </w:t>
      </w:r>
      <w:r w:rsidR="00B94908">
        <w:rPr>
          <w:noProof/>
          <w:lang w:val="en-AU" w:eastAsia="en-AU"/>
        </w:rPr>
        <w:t xml:space="preserve">(PLC) </w:t>
      </w:r>
      <w:r>
        <w:rPr>
          <w:noProof/>
          <w:lang w:val="en-AU" w:eastAsia="en-AU"/>
        </w:rPr>
        <w:t xml:space="preserve">within teaching teams and the exective to drive the school improvement agenda. </w:t>
      </w:r>
      <w:r w:rsidR="00436A30">
        <w:rPr>
          <w:noProof/>
          <w:lang w:val="en-AU" w:eastAsia="en-AU"/>
        </w:rPr>
        <w:t xml:space="preserve">The school executive held a weekly PLC meeting to research, review data and plan for future school wide initiatives that reflected the school priorities. </w:t>
      </w:r>
    </w:p>
    <w:p w:rsidR="00DE60F2" w:rsidRDefault="00DE60F2" w:rsidP="00820E01">
      <w:pPr>
        <w:pStyle w:val="BodyText"/>
      </w:pPr>
      <w:r>
        <w:t xml:space="preserve">Staff meetings </w:t>
      </w:r>
      <w:r w:rsidR="000063AD">
        <w:t xml:space="preserve">were planned around the </w:t>
      </w:r>
      <w:r w:rsidR="00892C1B">
        <w:t>school’s</w:t>
      </w:r>
      <w:r w:rsidR="000063AD">
        <w:t xml:space="preserve"> actions and priorities</w:t>
      </w:r>
      <w:r w:rsidR="00FF09FE">
        <w:t xml:space="preserve"> with </w:t>
      </w:r>
      <w:r w:rsidR="005D6F72">
        <w:t>a focus on professional learning and sharing. Professional development opportunities were identified by the leadership team a</w:t>
      </w:r>
      <w:r w:rsidR="00F63E05">
        <w:t xml:space="preserve">nd staff attended learning based on their personal needs and the needs of the school improvement agenda. Action teams were continued from 2017 or established based on professional learning to ensure consistency and whole staff development. </w:t>
      </w:r>
    </w:p>
    <w:p w:rsidR="00F63E05" w:rsidRDefault="00F63E05" w:rsidP="00820E01">
      <w:pPr>
        <w:pStyle w:val="BodyText"/>
      </w:pPr>
      <w:r>
        <w:t xml:space="preserve">Data has been collected across year levels from PIPS, NAPLAN, CMIT, MYMC and </w:t>
      </w:r>
      <w:r w:rsidR="00ED3AC3">
        <w:t>C</w:t>
      </w:r>
      <w:r>
        <w:t xml:space="preserve">ommon </w:t>
      </w:r>
      <w:r w:rsidR="00ED3AC3">
        <w:t>C</w:t>
      </w:r>
      <w:r>
        <w:t xml:space="preserve">ollaborative </w:t>
      </w:r>
      <w:r w:rsidR="00ED3AC3">
        <w:t>A</w:t>
      </w:r>
      <w:r>
        <w:t xml:space="preserve">ssessments to inform teaching, planning and school wide actions. </w:t>
      </w:r>
      <w:r w:rsidR="00ED3AC3">
        <w:t xml:space="preserve">This has linked with the implementation of PLCs to better identify student needs and individualise teaching </w:t>
      </w:r>
      <w:proofErr w:type="gramStart"/>
      <w:r w:rsidR="00ED3AC3">
        <w:t>through the use of</w:t>
      </w:r>
      <w:proofErr w:type="gramEnd"/>
      <w:r w:rsidR="00ED3AC3">
        <w:t xml:space="preserve"> a discipline dialogue. </w:t>
      </w:r>
    </w:p>
    <w:p w:rsidR="008F1332" w:rsidRDefault="008F1332" w:rsidP="00820E01">
      <w:pPr>
        <w:pStyle w:val="BodyText"/>
      </w:pPr>
    </w:p>
    <w:p w:rsidR="00EA5C81" w:rsidRPr="00820E01" w:rsidRDefault="00EA5C81" w:rsidP="00820E01">
      <w:pPr>
        <w:pStyle w:val="BodyText"/>
      </w:pPr>
    </w:p>
    <w:p w:rsidR="00CD5632" w:rsidRPr="00820E01" w:rsidRDefault="00CD5632" w:rsidP="00820E01">
      <w:pPr>
        <w:pStyle w:val="BodyText"/>
        <w:sectPr w:rsidR="00CD5632" w:rsidRPr="00820E01" w:rsidSect="00A003A0">
          <w:footerReference w:type="default" r:id="rId8"/>
          <w:pgSz w:w="11906" w:h="16838"/>
          <w:pgMar w:top="1440" w:right="1440" w:bottom="1440" w:left="1440" w:header="709" w:footer="709" w:gutter="0"/>
          <w:cols w:space="708"/>
          <w:docGrid w:linePitch="360"/>
        </w:sectPr>
      </w:pPr>
    </w:p>
    <w:p w:rsidR="000443D7" w:rsidRPr="007D36B1" w:rsidRDefault="000443D7" w:rsidP="00A20F6F">
      <w:pPr>
        <w:pStyle w:val="Heading1"/>
        <w:rPr>
          <w:lang w:val="en-AU"/>
        </w:rPr>
      </w:pPr>
      <w:r w:rsidRPr="00A20F6F">
        <w:lastRenderedPageBreak/>
        <w:t>Evaluation of Performance</w:t>
      </w:r>
    </w:p>
    <w:p w:rsidR="000443D7" w:rsidRPr="00E14542" w:rsidRDefault="00EA5C81" w:rsidP="00E14542">
      <w:pPr>
        <w:pStyle w:val="Heading2"/>
      </w:pPr>
      <w:r w:rsidRPr="00E14542">
        <w:t>Priority</w:t>
      </w:r>
    </w:p>
    <w:p w:rsidR="00C90967" w:rsidRDefault="00C90967" w:rsidP="00C90967">
      <w:pPr>
        <w:rPr>
          <w:b/>
        </w:rPr>
      </w:pPr>
      <w:r w:rsidRPr="003F6BD3">
        <w:rPr>
          <w:b/>
        </w:rPr>
        <w:t xml:space="preserve">Strategic Priority </w:t>
      </w:r>
      <w:r>
        <w:rPr>
          <w:b/>
        </w:rPr>
        <w:t>1</w:t>
      </w:r>
      <w:r w:rsidRPr="003F6BD3">
        <w:rPr>
          <w:b/>
        </w:rPr>
        <w:t xml:space="preserve">: </w:t>
      </w:r>
      <w:r>
        <w:rPr>
          <w:b/>
        </w:rPr>
        <w:t xml:space="preserve">Implement a future focussed and targeted curriculum informed by </w:t>
      </w:r>
      <w:proofErr w:type="gramStart"/>
      <w:r>
        <w:rPr>
          <w:b/>
        </w:rPr>
        <w:t>evidence based</w:t>
      </w:r>
      <w:proofErr w:type="gramEnd"/>
      <w:r>
        <w:rPr>
          <w:b/>
        </w:rPr>
        <w:t xml:space="preserve"> assessment to improve student learning</w:t>
      </w:r>
    </w:p>
    <w:p w:rsidR="000443D7" w:rsidRPr="00E14542" w:rsidRDefault="000443D7" w:rsidP="00E14542">
      <w:pPr>
        <w:pStyle w:val="Heading3"/>
      </w:pPr>
      <w:r w:rsidRPr="00E14542">
        <w:t>Target</w:t>
      </w:r>
      <w:r w:rsidR="006F45C9">
        <w:t>s</w:t>
      </w:r>
    </w:p>
    <w:p w:rsidR="00C90967" w:rsidRPr="00773C1D" w:rsidRDefault="00C90967" w:rsidP="00C90967">
      <w:pPr>
        <w:pStyle w:val="ListBullet"/>
        <w:rPr>
          <w:lang w:eastAsia="en-AU"/>
        </w:rPr>
      </w:pPr>
      <w:r w:rsidRPr="00773C1D">
        <w:rPr>
          <w:lang w:eastAsia="en-AU"/>
        </w:rPr>
        <w:t>85% of students will achieve a</w:t>
      </w:r>
      <w:r w:rsidR="00DA2370">
        <w:rPr>
          <w:lang w:eastAsia="en-AU"/>
        </w:rPr>
        <w:t>t</w:t>
      </w:r>
      <w:r w:rsidRPr="00773C1D">
        <w:rPr>
          <w:lang w:eastAsia="en-AU"/>
        </w:rPr>
        <w:t xml:space="preserve"> or above expected growth in PIPS reading</w:t>
      </w:r>
    </w:p>
    <w:p w:rsidR="00C90967" w:rsidRPr="00773C1D" w:rsidRDefault="00C90967" w:rsidP="00C90967">
      <w:pPr>
        <w:pStyle w:val="ListBullet"/>
        <w:rPr>
          <w:lang w:eastAsia="en-AU"/>
        </w:rPr>
      </w:pPr>
      <w:r w:rsidRPr="00773C1D">
        <w:rPr>
          <w:lang w:eastAsia="en-AU"/>
        </w:rPr>
        <w:t>88% of students will achieve a</w:t>
      </w:r>
      <w:r w:rsidR="00DA2370">
        <w:rPr>
          <w:lang w:eastAsia="en-AU"/>
        </w:rPr>
        <w:t>t</w:t>
      </w:r>
      <w:r w:rsidRPr="00773C1D">
        <w:rPr>
          <w:lang w:eastAsia="en-AU"/>
        </w:rPr>
        <w:t xml:space="preserve"> or above expected growth in PIPS maths</w:t>
      </w:r>
    </w:p>
    <w:p w:rsidR="00C90967" w:rsidRPr="00773C1D" w:rsidRDefault="00C90967" w:rsidP="00C90967">
      <w:pPr>
        <w:pStyle w:val="ListBullet"/>
        <w:rPr>
          <w:lang w:eastAsia="en-AU"/>
        </w:rPr>
      </w:pPr>
      <w:r w:rsidRPr="00773C1D">
        <w:rPr>
          <w:lang w:eastAsia="en-AU"/>
        </w:rPr>
        <w:t xml:space="preserve">Percentage of students achieving </w:t>
      </w:r>
      <w:r w:rsidR="00DA2370">
        <w:rPr>
          <w:lang w:eastAsia="en-AU"/>
        </w:rPr>
        <w:t>at o</w:t>
      </w:r>
      <w:r w:rsidR="00B77532">
        <w:rPr>
          <w:lang w:eastAsia="en-AU"/>
        </w:rPr>
        <w:t>r</w:t>
      </w:r>
      <w:r w:rsidR="00DA2370">
        <w:rPr>
          <w:lang w:eastAsia="en-AU"/>
        </w:rPr>
        <w:t xml:space="preserve"> above</w:t>
      </w:r>
      <w:r w:rsidRPr="00773C1D">
        <w:rPr>
          <w:lang w:eastAsia="en-AU"/>
        </w:rPr>
        <w:t xml:space="preserve"> expected growth in NAPLAN will be:</w:t>
      </w:r>
      <w:r w:rsidRPr="00773C1D">
        <w:rPr>
          <w:lang w:eastAsia="en-AU"/>
        </w:rPr>
        <w:tab/>
      </w:r>
    </w:p>
    <w:p w:rsidR="00C90967" w:rsidRPr="00773C1D" w:rsidRDefault="00C90967" w:rsidP="00C90967">
      <w:pPr>
        <w:widowControl w:val="0"/>
        <w:numPr>
          <w:ilvl w:val="1"/>
          <w:numId w:val="13"/>
        </w:numPr>
        <w:spacing w:line="240" w:lineRule="auto"/>
        <w:contextualSpacing/>
        <w:rPr>
          <w:rFonts w:eastAsia="Times New Roman" w:cs="Calibri"/>
          <w:sz w:val="20"/>
          <w:szCs w:val="20"/>
          <w:lang w:eastAsia="en-AU"/>
        </w:rPr>
      </w:pPr>
      <w:r w:rsidRPr="00773C1D">
        <w:rPr>
          <w:rFonts w:eastAsia="Times New Roman" w:cs="Calibri"/>
          <w:sz w:val="20"/>
          <w:szCs w:val="20"/>
          <w:lang w:eastAsia="en-AU"/>
        </w:rPr>
        <w:t>Reading: 7</w:t>
      </w:r>
      <w:r w:rsidR="00F70E54">
        <w:rPr>
          <w:rFonts w:eastAsia="Times New Roman" w:cs="Calibri"/>
          <w:sz w:val="20"/>
          <w:szCs w:val="20"/>
          <w:lang w:eastAsia="en-AU"/>
        </w:rPr>
        <w:t>0</w:t>
      </w:r>
      <w:r w:rsidRPr="00773C1D">
        <w:rPr>
          <w:rFonts w:eastAsia="Times New Roman" w:cs="Calibri"/>
          <w:sz w:val="20"/>
          <w:szCs w:val="20"/>
          <w:lang w:eastAsia="en-AU"/>
        </w:rPr>
        <w:t>%</w:t>
      </w:r>
      <w:r w:rsidRPr="00773C1D">
        <w:rPr>
          <w:rFonts w:eastAsia="Times New Roman" w:cs="Calibri"/>
          <w:sz w:val="20"/>
          <w:szCs w:val="20"/>
          <w:lang w:eastAsia="en-AU"/>
        </w:rPr>
        <w:tab/>
      </w:r>
    </w:p>
    <w:p w:rsidR="00C90967" w:rsidRPr="00773C1D" w:rsidRDefault="00C90967" w:rsidP="00C90967">
      <w:pPr>
        <w:widowControl w:val="0"/>
        <w:numPr>
          <w:ilvl w:val="1"/>
          <w:numId w:val="13"/>
        </w:numPr>
        <w:spacing w:line="240" w:lineRule="auto"/>
        <w:contextualSpacing/>
        <w:rPr>
          <w:rFonts w:eastAsia="Times New Roman" w:cs="Calibri"/>
          <w:sz w:val="20"/>
          <w:szCs w:val="20"/>
          <w:lang w:eastAsia="en-AU"/>
        </w:rPr>
      </w:pPr>
      <w:r w:rsidRPr="00773C1D">
        <w:rPr>
          <w:rFonts w:eastAsia="Times New Roman" w:cs="Calibri"/>
          <w:sz w:val="20"/>
          <w:szCs w:val="20"/>
          <w:lang w:eastAsia="en-AU"/>
        </w:rPr>
        <w:t>Numeracy: 70%</w:t>
      </w:r>
    </w:p>
    <w:p w:rsidR="00C90967" w:rsidRPr="00773C1D" w:rsidRDefault="00C90967" w:rsidP="00C90967">
      <w:pPr>
        <w:widowControl w:val="0"/>
        <w:numPr>
          <w:ilvl w:val="1"/>
          <w:numId w:val="13"/>
        </w:numPr>
        <w:spacing w:line="240" w:lineRule="auto"/>
        <w:contextualSpacing/>
        <w:rPr>
          <w:rFonts w:eastAsia="Times New Roman" w:cs="Calibri"/>
          <w:sz w:val="20"/>
          <w:szCs w:val="20"/>
          <w:lang w:eastAsia="en-AU"/>
        </w:rPr>
      </w:pPr>
      <w:r w:rsidRPr="00773C1D">
        <w:rPr>
          <w:rFonts w:eastAsia="Times New Roman" w:cs="Calibri"/>
          <w:sz w:val="20"/>
          <w:szCs w:val="20"/>
          <w:lang w:eastAsia="en-AU"/>
        </w:rPr>
        <w:t>Writing: 65%</w:t>
      </w:r>
    </w:p>
    <w:p w:rsidR="00C90967" w:rsidRPr="00773C1D" w:rsidRDefault="00C90967" w:rsidP="00C90967">
      <w:pPr>
        <w:widowControl w:val="0"/>
        <w:numPr>
          <w:ilvl w:val="1"/>
          <w:numId w:val="13"/>
        </w:numPr>
        <w:spacing w:line="240" w:lineRule="auto"/>
        <w:contextualSpacing/>
        <w:rPr>
          <w:rFonts w:eastAsia="Times New Roman" w:cs="Calibri"/>
          <w:sz w:val="20"/>
          <w:szCs w:val="20"/>
          <w:lang w:eastAsia="en-AU"/>
        </w:rPr>
      </w:pPr>
      <w:r w:rsidRPr="00773C1D">
        <w:rPr>
          <w:rFonts w:eastAsia="Times New Roman" w:cs="Calibri"/>
          <w:sz w:val="20"/>
          <w:szCs w:val="20"/>
          <w:lang w:eastAsia="en-AU"/>
        </w:rPr>
        <w:t>Spelling: 65%</w:t>
      </w:r>
    </w:p>
    <w:p w:rsidR="00C90967" w:rsidRDefault="00C90967" w:rsidP="00C90967">
      <w:pPr>
        <w:widowControl w:val="0"/>
        <w:numPr>
          <w:ilvl w:val="1"/>
          <w:numId w:val="13"/>
        </w:numPr>
        <w:spacing w:line="240" w:lineRule="auto"/>
        <w:contextualSpacing/>
        <w:rPr>
          <w:rFonts w:eastAsia="Times New Roman" w:cs="Calibri"/>
          <w:sz w:val="20"/>
          <w:szCs w:val="20"/>
          <w:lang w:eastAsia="en-AU"/>
        </w:rPr>
      </w:pPr>
      <w:r w:rsidRPr="00773C1D">
        <w:rPr>
          <w:rFonts w:eastAsia="Times New Roman" w:cs="Calibri"/>
          <w:sz w:val="20"/>
          <w:szCs w:val="20"/>
          <w:lang w:eastAsia="en-AU"/>
        </w:rPr>
        <w:t>Grammar &amp; Punctuation: 73%</w:t>
      </w:r>
    </w:p>
    <w:p w:rsidR="008D651E" w:rsidRPr="00773C1D" w:rsidRDefault="008D651E" w:rsidP="008D651E">
      <w:pPr>
        <w:widowControl w:val="0"/>
        <w:spacing w:line="240" w:lineRule="auto"/>
        <w:ind w:left="1080"/>
        <w:contextualSpacing/>
        <w:rPr>
          <w:rFonts w:eastAsia="Times New Roman" w:cs="Calibri"/>
          <w:sz w:val="20"/>
          <w:szCs w:val="20"/>
          <w:lang w:eastAsia="en-AU"/>
        </w:rPr>
      </w:pPr>
    </w:p>
    <w:p w:rsidR="006F45C9" w:rsidRDefault="00C90967" w:rsidP="00C90967">
      <w:pPr>
        <w:pStyle w:val="ListBullet"/>
      </w:pPr>
      <w:r w:rsidRPr="00773C1D">
        <w:rPr>
          <w:lang w:eastAsia="en-AU"/>
        </w:rPr>
        <w:t>85% of students will achieve reading benchmark result within or above the expected band for their year level</w:t>
      </w:r>
    </w:p>
    <w:p w:rsidR="00E14542" w:rsidRPr="00A42F5F" w:rsidRDefault="00E14542" w:rsidP="00E14542">
      <w:pPr>
        <w:pStyle w:val="Heading4"/>
        <w:rPr>
          <w:i/>
          <w:lang w:val="en-AU"/>
        </w:rPr>
      </w:pPr>
      <w:r>
        <w:t>Progress</w:t>
      </w:r>
      <w:r w:rsidR="00A42F5F">
        <w:rPr>
          <w:lang w:val="en-AU"/>
        </w:rPr>
        <w:t xml:space="preserve"> </w:t>
      </w:r>
      <w:r w:rsidR="00A42F5F" w:rsidRPr="00A42F5F">
        <w:rPr>
          <w:sz w:val="20"/>
          <w:szCs w:val="20"/>
          <w:lang w:val="en-AU"/>
        </w:rPr>
        <w:t>(</w:t>
      </w:r>
      <w:r w:rsidR="00A42F5F" w:rsidRPr="00A42F5F">
        <w:rPr>
          <w:i/>
          <w:sz w:val="20"/>
          <w:szCs w:val="20"/>
          <w:lang w:val="en-AU"/>
        </w:rPr>
        <w:t>2018 highlighted green indicate growth from 2017)</w:t>
      </w:r>
      <w:r w:rsidR="00A42F5F">
        <w:rPr>
          <w:i/>
          <w:lang w:val="en-AU"/>
        </w:rPr>
        <w:t xml:space="preserve"> </w:t>
      </w:r>
    </w:p>
    <w:p w:rsidR="008C7E79" w:rsidRDefault="008C7E79" w:rsidP="008C7E79">
      <w:pPr>
        <w:pStyle w:val="BodyText"/>
        <w:rPr>
          <w:lang w:val="x-none"/>
        </w:rPr>
      </w:pPr>
    </w:p>
    <w:tbl>
      <w:tblPr>
        <w:tblStyle w:val="TableGrid"/>
        <w:tblW w:w="9944" w:type="dxa"/>
        <w:tblInd w:w="-465" w:type="dxa"/>
        <w:tblLook w:val="04A0" w:firstRow="1" w:lastRow="0" w:firstColumn="1" w:lastColumn="0" w:noHBand="0" w:noVBand="1"/>
      </w:tblPr>
      <w:tblGrid>
        <w:gridCol w:w="4972"/>
        <w:gridCol w:w="4972"/>
      </w:tblGrid>
      <w:tr w:rsidR="00C431E1" w:rsidTr="00B619A8">
        <w:trPr>
          <w:trHeight w:val="519"/>
        </w:trPr>
        <w:tc>
          <w:tcPr>
            <w:tcW w:w="9944" w:type="dxa"/>
            <w:gridSpan w:val="2"/>
          </w:tcPr>
          <w:p w:rsidR="00C431E1" w:rsidRPr="0097188B" w:rsidRDefault="00C431E1" w:rsidP="008C7E79">
            <w:pPr>
              <w:pStyle w:val="BodyText"/>
              <w:rPr>
                <w:i/>
                <w:lang w:val="en-AU"/>
              </w:rPr>
            </w:pPr>
            <w:r w:rsidRPr="0097188B">
              <w:rPr>
                <w:i/>
                <w:lang w:val="en-AU"/>
              </w:rPr>
              <w:t xml:space="preserve">Students </w:t>
            </w:r>
            <w:r w:rsidR="0097188B" w:rsidRPr="0097188B">
              <w:rPr>
                <w:i/>
                <w:lang w:val="en-AU"/>
              </w:rPr>
              <w:t xml:space="preserve">achieving </w:t>
            </w:r>
            <w:r w:rsidR="00025CBD">
              <w:rPr>
                <w:i/>
                <w:lang w:val="en-AU"/>
              </w:rPr>
              <w:t>at</w:t>
            </w:r>
            <w:r w:rsidR="0097188B" w:rsidRPr="0097188B">
              <w:rPr>
                <w:i/>
                <w:lang w:val="en-AU"/>
              </w:rPr>
              <w:t xml:space="preserve"> or above </w:t>
            </w:r>
            <w:r w:rsidR="00025CBD">
              <w:rPr>
                <w:i/>
                <w:lang w:val="en-AU"/>
              </w:rPr>
              <w:t>expected</w:t>
            </w:r>
            <w:r w:rsidR="0097188B" w:rsidRPr="0097188B">
              <w:rPr>
                <w:i/>
                <w:lang w:val="en-AU"/>
              </w:rPr>
              <w:t xml:space="preserve"> growth in PIPS reading (target 85%) </w:t>
            </w:r>
          </w:p>
        </w:tc>
      </w:tr>
      <w:tr w:rsidR="00450B29" w:rsidTr="00AA355E">
        <w:trPr>
          <w:trHeight w:val="281"/>
        </w:trPr>
        <w:tc>
          <w:tcPr>
            <w:tcW w:w="4972" w:type="dxa"/>
          </w:tcPr>
          <w:p w:rsidR="00450B29" w:rsidRPr="00C431E1" w:rsidRDefault="00450B29" w:rsidP="00B47BFA">
            <w:pPr>
              <w:pStyle w:val="BodyText"/>
              <w:jc w:val="center"/>
              <w:rPr>
                <w:lang w:val="en-AU"/>
              </w:rPr>
            </w:pPr>
            <w:r w:rsidRPr="00C431E1">
              <w:rPr>
                <w:lang w:val="en-AU"/>
              </w:rPr>
              <w:t>201</w:t>
            </w:r>
            <w:r>
              <w:rPr>
                <w:lang w:val="en-AU"/>
              </w:rPr>
              <w:t>7</w:t>
            </w:r>
          </w:p>
        </w:tc>
        <w:tc>
          <w:tcPr>
            <w:tcW w:w="4972" w:type="dxa"/>
          </w:tcPr>
          <w:p w:rsidR="00450B29" w:rsidRPr="00C431E1" w:rsidRDefault="00450B29" w:rsidP="00450B29">
            <w:pPr>
              <w:pStyle w:val="BodyText"/>
              <w:jc w:val="center"/>
              <w:rPr>
                <w:lang w:val="en-AU"/>
              </w:rPr>
            </w:pPr>
            <w:r>
              <w:rPr>
                <w:lang w:val="en-AU"/>
              </w:rPr>
              <w:t>2018</w:t>
            </w:r>
          </w:p>
        </w:tc>
      </w:tr>
      <w:tr w:rsidR="00A42F5F" w:rsidTr="00F24621">
        <w:trPr>
          <w:trHeight w:val="504"/>
        </w:trPr>
        <w:tc>
          <w:tcPr>
            <w:tcW w:w="4972" w:type="dxa"/>
          </w:tcPr>
          <w:p w:rsidR="00A42F5F" w:rsidRPr="00A42F5F" w:rsidRDefault="00A42F5F" w:rsidP="00A42F5F">
            <w:pPr>
              <w:pStyle w:val="BodyText"/>
              <w:jc w:val="center"/>
              <w:rPr>
                <w:lang w:val="x-none"/>
              </w:rPr>
            </w:pPr>
            <w:r>
              <w:rPr>
                <w:lang w:val="en-AU"/>
              </w:rPr>
              <w:t>87%</w:t>
            </w:r>
          </w:p>
        </w:tc>
        <w:tc>
          <w:tcPr>
            <w:tcW w:w="4972" w:type="dxa"/>
            <w:shd w:val="clear" w:color="auto" w:fill="92D050"/>
          </w:tcPr>
          <w:p w:rsidR="00A42F5F" w:rsidRPr="00F24621" w:rsidRDefault="00F24621" w:rsidP="00F24621">
            <w:pPr>
              <w:pStyle w:val="BodyText"/>
              <w:jc w:val="center"/>
              <w:rPr>
                <w:lang w:val="en-AU"/>
              </w:rPr>
            </w:pPr>
            <w:r>
              <w:rPr>
                <w:lang w:val="en-AU"/>
              </w:rPr>
              <w:t>95%</w:t>
            </w:r>
          </w:p>
        </w:tc>
      </w:tr>
    </w:tbl>
    <w:p w:rsidR="008C7E79" w:rsidRDefault="008C7E79" w:rsidP="008C7E79">
      <w:pPr>
        <w:pStyle w:val="BodyText"/>
        <w:rPr>
          <w:lang w:val="x-none"/>
        </w:rPr>
      </w:pPr>
    </w:p>
    <w:tbl>
      <w:tblPr>
        <w:tblStyle w:val="TableGrid"/>
        <w:tblW w:w="9944" w:type="dxa"/>
        <w:tblInd w:w="-465" w:type="dxa"/>
        <w:tblLook w:val="04A0" w:firstRow="1" w:lastRow="0" w:firstColumn="1" w:lastColumn="0" w:noHBand="0" w:noVBand="1"/>
      </w:tblPr>
      <w:tblGrid>
        <w:gridCol w:w="4972"/>
        <w:gridCol w:w="4972"/>
      </w:tblGrid>
      <w:tr w:rsidR="0097188B" w:rsidTr="00052060">
        <w:trPr>
          <w:trHeight w:val="519"/>
        </w:trPr>
        <w:tc>
          <w:tcPr>
            <w:tcW w:w="9944" w:type="dxa"/>
            <w:gridSpan w:val="2"/>
          </w:tcPr>
          <w:p w:rsidR="0097188B" w:rsidRPr="0097188B" w:rsidRDefault="0097188B" w:rsidP="00052060">
            <w:pPr>
              <w:pStyle w:val="BodyText"/>
              <w:rPr>
                <w:i/>
                <w:lang w:val="en-AU"/>
              </w:rPr>
            </w:pPr>
            <w:r w:rsidRPr="0097188B">
              <w:rPr>
                <w:i/>
                <w:lang w:val="en-AU"/>
              </w:rPr>
              <w:t>Students achieving a</w:t>
            </w:r>
            <w:r w:rsidR="000C7353">
              <w:rPr>
                <w:i/>
                <w:lang w:val="en-AU"/>
              </w:rPr>
              <w:t>t</w:t>
            </w:r>
            <w:r w:rsidRPr="0097188B">
              <w:rPr>
                <w:i/>
                <w:lang w:val="en-AU"/>
              </w:rPr>
              <w:t xml:space="preserve"> or above </w:t>
            </w:r>
            <w:r w:rsidR="000C7353">
              <w:rPr>
                <w:i/>
                <w:lang w:val="en-AU"/>
              </w:rPr>
              <w:t>expected</w:t>
            </w:r>
            <w:r w:rsidRPr="0097188B">
              <w:rPr>
                <w:i/>
                <w:lang w:val="en-AU"/>
              </w:rPr>
              <w:t xml:space="preserve"> growth in PIPS </w:t>
            </w:r>
            <w:r w:rsidR="00340516">
              <w:rPr>
                <w:i/>
                <w:lang w:val="en-AU"/>
              </w:rPr>
              <w:t>maths</w:t>
            </w:r>
            <w:r w:rsidRPr="0097188B">
              <w:rPr>
                <w:i/>
                <w:lang w:val="en-AU"/>
              </w:rPr>
              <w:t xml:space="preserve"> (target 8</w:t>
            </w:r>
            <w:r w:rsidR="00340516">
              <w:rPr>
                <w:i/>
                <w:lang w:val="en-AU"/>
              </w:rPr>
              <w:t>8</w:t>
            </w:r>
            <w:r w:rsidRPr="0097188B">
              <w:rPr>
                <w:i/>
                <w:lang w:val="en-AU"/>
              </w:rPr>
              <w:t xml:space="preserve">%) </w:t>
            </w:r>
          </w:p>
        </w:tc>
      </w:tr>
      <w:tr w:rsidR="003F0FA2" w:rsidTr="00A10E90">
        <w:trPr>
          <w:trHeight w:val="281"/>
        </w:trPr>
        <w:tc>
          <w:tcPr>
            <w:tcW w:w="4972" w:type="dxa"/>
          </w:tcPr>
          <w:p w:rsidR="003F0FA2" w:rsidRPr="00C431E1" w:rsidRDefault="003F0FA2" w:rsidP="003F0FA2">
            <w:pPr>
              <w:pStyle w:val="BodyText"/>
              <w:jc w:val="center"/>
              <w:rPr>
                <w:lang w:val="en-AU"/>
              </w:rPr>
            </w:pPr>
            <w:r w:rsidRPr="00C431E1">
              <w:rPr>
                <w:lang w:val="en-AU"/>
              </w:rPr>
              <w:t>201</w:t>
            </w:r>
            <w:r>
              <w:rPr>
                <w:lang w:val="en-AU"/>
              </w:rPr>
              <w:t xml:space="preserve">7 </w:t>
            </w:r>
          </w:p>
        </w:tc>
        <w:tc>
          <w:tcPr>
            <w:tcW w:w="4972" w:type="dxa"/>
          </w:tcPr>
          <w:p w:rsidR="003F0FA2" w:rsidRPr="00C431E1" w:rsidRDefault="003F0FA2" w:rsidP="003F0FA2">
            <w:pPr>
              <w:pStyle w:val="BodyText"/>
              <w:jc w:val="center"/>
              <w:rPr>
                <w:lang w:val="en-AU"/>
              </w:rPr>
            </w:pPr>
            <w:r w:rsidRPr="00C431E1">
              <w:rPr>
                <w:lang w:val="en-AU"/>
              </w:rPr>
              <w:t>201</w:t>
            </w:r>
            <w:r>
              <w:rPr>
                <w:lang w:val="en-AU"/>
              </w:rPr>
              <w:t xml:space="preserve">8 </w:t>
            </w:r>
          </w:p>
        </w:tc>
      </w:tr>
      <w:tr w:rsidR="00A42F5F" w:rsidTr="00247C66">
        <w:trPr>
          <w:trHeight w:val="504"/>
        </w:trPr>
        <w:tc>
          <w:tcPr>
            <w:tcW w:w="4972" w:type="dxa"/>
          </w:tcPr>
          <w:p w:rsidR="00A42F5F" w:rsidRPr="00A42F5F" w:rsidRDefault="00A42F5F" w:rsidP="00A42F5F">
            <w:pPr>
              <w:pStyle w:val="BodyText"/>
              <w:jc w:val="center"/>
              <w:rPr>
                <w:lang w:val="en-AU"/>
              </w:rPr>
            </w:pPr>
            <w:r>
              <w:rPr>
                <w:lang w:val="en-AU"/>
              </w:rPr>
              <w:t>93%</w:t>
            </w:r>
          </w:p>
        </w:tc>
        <w:tc>
          <w:tcPr>
            <w:tcW w:w="4972" w:type="dxa"/>
          </w:tcPr>
          <w:p w:rsidR="00A42F5F" w:rsidRPr="00411147" w:rsidRDefault="00411147" w:rsidP="00411147">
            <w:pPr>
              <w:pStyle w:val="BodyText"/>
              <w:jc w:val="center"/>
              <w:rPr>
                <w:lang w:val="en-AU"/>
              </w:rPr>
            </w:pPr>
            <w:r>
              <w:rPr>
                <w:lang w:val="en-AU"/>
              </w:rPr>
              <w:t>91%</w:t>
            </w:r>
          </w:p>
        </w:tc>
      </w:tr>
    </w:tbl>
    <w:p w:rsidR="0097188B" w:rsidRDefault="0097188B" w:rsidP="008C7E79">
      <w:pPr>
        <w:pStyle w:val="BodyText"/>
        <w:rPr>
          <w:lang w:val="x-none"/>
        </w:rPr>
      </w:pPr>
    </w:p>
    <w:tbl>
      <w:tblPr>
        <w:tblStyle w:val="TableGrid"/>
        <w:tblW w:w="9944" w:type="dxa"/>
        <w:tblInd w:w="-465" w:type="dxa"/>
        <w:tblLook w:val="04A0" w:firstRow="1" w:lastRow="0" w:firstColumn="1" w:lastColumn="0" w:noHBand="0" w:noVBand="1"/>
      </w:tblPr>
      <w:tblGrid>
        <w:gridCol w:w="4972"/>
        <w:gridCol w:w="4972"/>
      </w:tblGrid>
      <w:tr w:rsidR="0097188B" w:rsidTr="00052060">
        <w:trPr>
          <w:trHeight w:val="519"/>
        </w:trPr>
        <w:tc>
          <w:tcPr>
            <w:tcW w:w="9944" w:type="dxa"/>
            <w:gridSpan w:val="2"/>
          </w:tcPr>
          <w:p w:rsidR="0097188B" w:rsidRPr="0097188B" w:rsidRDefault="0097188B" w:rsidP="00052060">
            <w:pPr>
              <w:pStyle w:val="BodyText"/>
              <w:rPr>
                <w:i/>
                <w:lang w:val="en-AU"/>
              </w:rPr>
            </w:pPr>
            <w:r w:rsidRPr="0097188B">
              <w:rPr>
                <w:i/>
                <w:lang w:val="en-AU"/>
              </w:rPr>
              <w:t xml:space="preserve">Students achieving </w:t>
            </w:r>
            <w:r w:rsidR="00B77532">
              <w:rPr>
                <w:i/>
                <w:lang w:val="en-AU"/>
              </w:rPr>
              <w:t>at or above</w:t>
            </w:r>
            <w:r w:rsidR="00340516">
              <w:rPr>
                <w:i/>
                <w:lang w:val="en-AU"/>
              </w:rPr>
              <w:t xml:space="preserve"> expected</w:t>
            </w:r>
            <w:r w:rsidRPr="0097188B">
              <w:rPr>
                <w:i/>
                <w:lang w:val="en-AU"/>
              </w:rPr>
              <w:t xml:space="preserve"> growth in </w:t>
            </w:r>
            <w:r w:rsidR="00340516">
              <w:rPr>
                <w:i/>
                <w:lang w:val="en-AU"/>
              </w:rPr>
              <w:t>NAPLAN</w:t>
            </w:r>
            <w:r w:rsidRPr="0097188B">
              <w:rPr>
                <w:i/>
                <w:lang w:val="en-AU"/>
              </w:rPr>
              <w:t xml:space="preserve"> </w:t>
            </w:r>
            <w:r w:rsidR="003F0FA2">
              <w:rPr>
                <w:i/>
                <w:lang w:val="en-AU"/>
              </w:rPr>
              <w:t>R</w:t>
            </w:r>
            <w:r w:rsidRPr="0097188B">
              <w:rPr>
                <w:i/>
                <w:lang w:val="en-AU"/>
              </w:rPr>
              <w:t xml:space="preserve">eading (target </w:t>
            </w:r>
            <w:r w:rsidR="00340516">
              <w:rPr>
                <w:i/>
                <w:lang w:val="en-AU"/>
              </w:rPr>
              <w:t>7</w:t>
            </w:r>
            <w:r w:rsidR="00F70E54">
              <w:rPr>
                <w:i/>
                <w:lang w:val="en-AU"/>
              </w:rPr>
              <w:t>0</w:t>
            </w:r>
            <w:r w:rsidRPr="0097188B">
              <w:rPr>
                <w:i/>
                <w:lang w:val="en-AU"/>
              </w:rPr>
              <w:t xml:space="preserve">%) </w:t>
            </w:r>
          </w:p>
        </w:tc>
      </w:tr>
      <w:tr w:rsidR="003F0FA2" w:rsidTr="00991415">
        <w:trPr>
          <w:trHeight w:val="281"/>
        </w:trPr>
        <w:tc>
          <w:tcPr>
            <w:tcW w:w="4972" w:type="dxa"/>
          </w:tcPr>
          <w:p w:rsidR="003F0FA2" w:rsidRPr="00C431E1" w:rsidRDefault="003F0FA2" w:rsidP="003F0FA2">
            <w:pPr>
              <w:pStyle w:val="BodyText"/>
              <w:jc w:val="center"/>
              <w:rPr>
                <w:lang w:val="en-AU"/>
              </w:rPr>
            </w:pPr>
            <w:r w:rsidRPr="00C431E1">
              <w:rPr>
                <w:lang w:val="en-AU"/>
              </w:rPr>
              <w:t>201</w:t>
            </w:r>
            <w:r>
              <w:rPr>
                <w:lang w:val="en-AU"/>
              </w:rPr>
              <w:t>7</w:t>
            </w:r>
          </w:p>
        </w:tc>
        <w:tc>
          <w:tcPr>
            <w:tcW w:w="4972" w:type="dxa"/>
          </w:tcPr>
          <w:p w:rsidR="003F0FA2" w:rsidRPr="00C431E1" w:rsidRDefault="003F0FA2" w:rsidP="003F0FA2">
            <w:pPr>
              <w:pStyle w:val="BodyText"/>
              <w:jc w:val="center"/>
              <w:rPr>
                <w:lang w:val="en-AU"/>
              </w:rPr>
            </w:pPr>
            <w:r w:rsidRPr="00C431E1">
              <w:rPr>
                <w:lang w:val="en-AU"/>
              </w:rPr>
              <w:t>201</w:t>
            </w:r>
            <w:r>
              <w:rPr>
                <w:lang w:val="en-AU"/>
              </w:rPr>
              <w:t>8</w:t>
            </w:r>
          </w:p>
        </w:tc>
      </w:tr>
      <w:tr w:rsidR="00A42F5F" w:rsidTr="00EA6BC9">
        <w:trPr>
          <w:trHeight w:val="504"/>
        </w:trPr>
        <w:tc>
          <w:tcPr>
            <w:tcW w:w="4972" w:type="dxa"/>
          </w:tcPr>
          <w:p w:rsidR="00A42F5F" w:rsidRPr="008D651E" w:rsidRDefault="00A42F5F" w:rsidP="00A42F5F">
            <w:pPr>
              <w:pStyle w:val="BodyText"/>
              <w:jc w:val="center"/>
              <w:rPr>
                <w:lang w:val="en-AU"/>
              </w:rPr>
            </w:pPr>
            <w:r>
              <w:rPr>
                <w:lang w:val="en-AU"/>
              </w:rPr>
              <w:t>70%</w:t>
            </w:r>
          </w:p>
        </w:tc>
        <w:tc>
          <w:tcPr>
            <w:tcW w:w="4972" w:type="dxa"/>
          </w:tcPr>
          <w:p w:rsidR="00A42F5F" w:rsidRPr="00D470BF" w:rsidRDefault="00A42F5F" w:rsidP="00A42F5F">
            <w:pPr>
              <w:pStyle w:val="BodyText"/>
              <w:jc w:val="center"/>
              <w:rPr>
                <w:lang w:val="en-AU"/>
              </w:rPr>
            </w:pPr>
            <w:r>
              <w:rPr>
                <w:lang w:val="en-AU"/>
              </w:rPr>
              <w:t>64%</w:t>
            </w:r>
          </w:p>
        </w:tc>
      </w:tr>
    </w:tbl>
    <w:p w:rsidR="0097188B" w:rsidRDefault="0097188B" w:rsidP="008C7E79">
      <w:pPr>
        <w:pStyle w:val="BodyText"/>
        <w:rPr>
          <w:lang w:val="x-none"/>
        </w:rPr>
      </w:pPr>
    </w:p>
    <w:p w:rsidR="003F0FA2" w:rsidRDefault="003F0FA2" w:rsidP="008C7E79">
      <w:pPr>
        <w:pStyle w:val="BodyText"/>
        <w:rPr>
          <w:lang w:val="x-none"/>
        </w:rPr>
      </w:pPr>
    </w:p>
    <w:tbl>
      <w:tblPr>
        <w:tblStyle w:val="TableGrid"/>
        <w:tblW w:w="9944" w:type="dxa"/>
        <w:tblInd w:w="-465" w:type="dxa"/>
        <w:tblLook w:val="04A0" w:firstRow="1" w:lastRow="0" w:firstColumn="1" w:lastColumn="0" w:noHBand="0" w:noVBand="1"/>
      </w:tblPr>
      <w:tblGrid>
        <w:gridCol w:w="4972"/>
        <w:gridCol w:w="4972"/>
      </w:tblGrid>
      <w:tr w:rsidR="0097188B" w:rsidTr="00052060">
        <w:trPr>
          <w:trHeight w:val="519"/>
        </w:trPr>
        <w:tc>
          <w:tcPr>
            <w:tcW w:w="9944" w:type="dxa"/>
            <w:gridSpan w:val="2"/>
          </w:tcPr>
          <w:p w:rsidR="0097188B" w:rsidRPr="0097188B" w:rsidRDefault="0097188B" w:rsidP="00052060">
            <w:pPr>
              <w:pStyle w:val="BodyText"/>
              <w:rPr>
                <w:i/>
                <w:lang w:val="en-AU"/>
              </w:rPr>
            </w:pPr>
            <w:r w:rsidRPr="0097188B">
              <w:rPr>
                <w:i/>
                <w:lang w:val="en-AU"/>
              </w:rPr>
              <w:lastRenderedPageBreak/>
              <w:t>Students achieving a</w:t>
            </w:r>
            <w:r w:rsidR="002F6C5A">
              <w:rPr>
                <w:i/>
                <w:lang w:val="en-AU"/>
              </w:rPr>
              <w:t>t</w:t>
            </w:r>
            <w:r w:rsidRPr="0097188B">
              <w:rPr>
                <w:i/>
                <w:lang w:val="en-AU"/>
              </w:rPr>
              <w:t xml:space="preserve"> or above </w:t>
            </w:r>
            <w:r w:rsidR="002F6C5A">
              <w:rPr>
                <w:i/>
                <w:lang w:val="en-AU"/>
              </w:rPr>
              <w:t>expected</w:t>
            </w:r>
            <w:r w:rsidRPr="0097188B">
              <w:rPr>
                <w:i/>
                <w:lang w:val="en-AU"/>
              </w:rPr>
              <w:t xml:space="preserve"> growth in </w:t>
            </w:r>
            <w:r w:rsidR="003F0FA2">
              <w:rPr>
                <w:i/>
                <w:lang w:val="en-AU"/>
              </w:rPr>
              <w:t>NAPLAN Numeracy</w:t>
            </w:r>
            <w:r w:rsidRPr="0097188B">
              <w:rPr>
                <w:i/>
                <w:lang w:val="en-AU"/>
              </w:rPr>
              <w:t xml:space="preserve"> (target </w:t>
            </w:r>
            <w:r w:rsidR="003F0FA2">
              <w:rPr>
                <w:i/>
                <w:lang w:val="en-AU"/>
              </w:rPr>
              <w:t>70</w:t>
            </w:r>
            <w:r w:rsidRPr="0097188B">
              <w:rPr>
                <w:i/>
                <w:lang w:val="en-AU"/>
              </w:rPr>
              <w:t xml:space="preserve">%) </w:t>
            </w:r>
          </w:p>
        </w:tc>
      </w:tr>
      <w:tr w:rsidR="00F77581" w:rsidTr="002504E2">
        <w:trPr>
          <w:trHeight w:val="281"/>
        </w:trPr>
        <w:tc>
          <w:tcPr>
            <w:tcW w:w="4972" w:type="dxa"/>
          </w:tcPr>
          <w:p w:rsidR="00F77581" w:rsidRPr="00C431E1" w:rsidRDefault="00F77581" w:rsidP="00F77581">
            <w:pPr>
              <w:pStyle w:val="BodyText"/>
              <w:jc w:val="center"/>
              <w:rPr>
                <w:lang w:val="en-AU"/>
              </w:rPr>
            </w:pPr>
            <w:r w:rsidRPr="00C431E1">
              <w:rPr>
                <w:lang w:val="en-AU"/>
              </w:rPr>
              <w:t>201</w:t>
            </w:r>
            <w:r>
              <w:rPr>
                <w:lang w:val="en-AU"/>
              </w:rPr>
              <w:t>7</w:t>
            </w:r>
          </w:p>
        </w:tc>
        <w:tc>
          <w:tcPr>
            <w:tcW w:w="4972" w:type="dxa"/>
          </w:tcPr>
          <w:p w:rsidR="00F77581" w:rsidRPr="00C431E1" w:rsidRDefault="00F77581" w:rsidP="00F77581">
            <w:pPr>
              <w:pStyle w:val="BodyText"/>
              <w:jc w:val="center"/>
              <w:rPr>
                <w:lang w:val="en-AU"/>
              </w:rPr>
            </w:pPr>
            <w:r w:rsidRPr="00C431E1">
              <w:rPr>
                <w:lang w:val="en-AU"/>
              </w:rPr>
              <w:t>201</w:t>
            </w:r>
            <w:r>
              <w:rPr>
                <w:lang w:val="en-AU"/>
              </w:rPr>
              <w:t>8</w:t>
            </w:r>
          </w:p>
        </w:tc>
      </w:tr>
      <w:tr w:rsidR="00A42F5F" w:rsidTr="00F24621">
        <w:trPr>
          <w:trHeight w:val="504"/>
        </w:trPr>
        <w:tc>
          <w:tcPr>
            <w:tcW w:w="4972" w:type="dxa"/>
          </w:tcPr>
          <w:p w:rsidR="00A42F5F" w:rsidRPr="00F77581" w:rsidRDefault="00A42F5F" w:rsidP="00A42F5F">
            <w:pPr>
              <w:pStyle w:val="BodyText"/>
              <w:jc w:val="center"/>
              <w:rPr>
                <w:lang w:val="en-AU"/>
              </w:rPr>
            </w:pPr>
            <w:r>
              <w:rPr>
                <w:lang w:val="en-AU"/>
              </w:rPr>
              <w:t>55%</w:t>
            </w:r>
          </w:p>
        </w:tc>
        <w:tc>
          <w:tcPr>
            <w:tcW w:w="4972" w:type="dxa"/>
            <w:shd w:val="clear" w:color="auto" w:fill="92D050"/>
          </w:tcPr>
          <w:p w:rsidR="00A42F5F" w:rsidRDefault="00A42F5F" w:rsidP="00A42F5F">
            <w:pPr>
              <w:pStyle w:val="BodyText"/>
              <w:jc w:val="center"/>
              <w:rPr>
                <w:lang w:val="x-none"/>
              </w:rPr>
            </w:pPr>
            <w:r>
              <w:rPr>
                <w:lang w:val="en-AU"/>
              </w:rPr>
              <w:t>63%</w:t>
            </w:r>
          </w:p>
        </w:tc>
      </w:tr>
    </w:tbl>
    <w:p w:rsidR="0097188B" w:rsidRDefault="0097188B" w:rsidP="008C7E79">
      <w:pPr>
        <w:pStyle w:val="BodyText"/>
        <w:rPr>
          <w:lang w:val="x-none"/>
        </w:rPr>
      </w:pPr>
    </w:p>
    <w:tbl>
      <w:tblPr>
        <w:tblStyle w:val="TableGrid"/>
        <w:tblW w:w="9944" w:type="dxa"/>
        <w:tblInd w:w="-465" w:type="dxa"/>
        <w:tblLook w:val="04A0" w:firstRow="1" w:lastRow="0" w:firstColumn="1" w:lastColumn="0" w:noHBand="0" w:noVBand="1"/>
      </w:tblPr>
      <w:tblGrid>
        <w:gridCol w:w="4972"/>
        <w:gridCol w:w="4972"/>
      </w:tblGrid>
      <w:tr w:rsidR="0097188B" w:rsidTr="00052060">
        <w:trPr>
          <w:trHeight w:val="519"/>
        </w:trPr>
        <w:tc>
          <w:tcPr>
            <w:tcW w:w="9944" w:type="dxa"/>
            <w:gridSpan w:val="2"/>
          </w:tcPr>
          <w:p w:rsidR="0097188B" w:rsidRPr="0097188B" w:rsidRDefault="0097188B" w:rsidP="00052060">
            <w:pPr>
              <w:pStyle w:val="BodyText"/>
              <w:rPr>
                <w:i/>
                <w:lang w:val="en-AU"/>
              </w:rPr>
            </w:pPr>
            <w:r w:rsidRPr="0097188B">
              <w:rPr>
                <w:i/>
                <w:lang w:val="en-AU"/>
              </w:rPr>
              <w:t>Students achieving a</w:t>
            </w:r>
            <w:r w:rsidR="002F6C5A">
              <w:rPr>
                <w:i/>
                <w:lang w:val="en-AU"/>
              </w:rPr>
              <w:t>t or above expected</w:t>
            </w:r>
            <w:r w:rsidRPr="0097188B">
              <w:rPr>
                <w:i/>
                <w:lang w:val="en-AU"/>
              </w:rPr>
              <w:t xml:space="preserve"> growth in </w:t>
            </w:r>
            <w:r w:rsidR="0090614D">
              <w:rPr>
                <w:i/>
                <w:lang w:val="en-AU"/>
              </w:rPr>
              <w:t>NAPLAN Writing</w:t>
            </w:r>
            <w:r w:rsidRPr="0097188B">
              <w:rPr>
                <w:i/>
                <w:lang w:val="en-AU"/>
              </w:rPr>
              <w:t xml:space="preserve"> (target </w:t>
            </w:r>
            <w:r w:rsidR="0090614D">
              <w:rPr>
                <w:i/>
                <w:lang w:val="en-AU"/>
              </w:rPr>
              <w:t>6</w:t>
            </w:r>
            <w:r w:rsidRPr="0097188B">
              <w:rPr>
                <w:i/>
                <w:lang w:val="en-AU"/>
              </w:rPr>
              <w:t xml:space="preserve">5%) </w:t>
            </w:r>
          </w:p>
        </w:tc>
      </w:tr>
      <w:tr w:rsidR="00A51B2B" w:rsidTr="00DA19B6">
        <w:trPr>
          <w:trHeight w:val="281"/>
        </w:trPr>
        <w:tc>
          <w:tcPr>
            <w:tcW w:w="4972" w:type="dxa"/>
          </w:tcPr>
          <w:p w:rsidR="00A51B2B" w:rsidRPr="00C431E1" w:rsidRDefault="00A51B2B" w:rsidP="00A51B2B">
            <w:pPr>
              <w:pStyle w:val="BodyText"/>
              <w:jc w:val="center"/>
              <w:rPr>
                <w:lang w:val="en-AU"/>
              </w:rPr>
            </w:pPr>
            <w:r w:rsidRPr="00C431E1">
              <w:rPr>
                <w:lang w:val="en-AU"/>
              </w:rPr>
              <w:t>201</w:t>
            </w:r>
            <w:r>
              <w:rPr>
                <w:lang w:val="en-AU"/>
              </w:rPr>
              <w:t>7</w:t>
            </w:r>
          </w:p>
        </w:tc>
        <w:tc>
          <w:tcPr>
            <w:tcW w:w="4972" w:type="dxa"/>
          </w:tcPr>
          <w:p w:rsidR="00A51B2B" w:rsidRPr="00C431E1" w:rsidRDefault="00A51B2B" w:rsidP="00A51B2B">
            <w:pPr>
              <w:pStyle w:val="BodyText"/>
              <w:jc w:val="center"/>
              <w:rPr>
                <w:lang w:val="en-AU"/>
              </w:rPr>
            </w:pPr>
            <w:r w:rsidRPr="00C431E1">
              <w:rPr>
                <w:lang w:val="en-AU"/>
              </w:rPr>
              <w:t>201</w:t>
            </w:r>
            <w:r>
              <w:rPr>
                <w:lang w:val="en-AU"/>
              </w:rPr>
              <w:t>8</w:t>
            </w:r>
          </w:p>
        </w:tc>
      </w:tr>
      <w:tr w:rsidR="00A42F5F" w:rsidTr="005525D2">
        <w:trPr>
          <w:trHeight w:val="504"/>
        </w:trPr>
        <w:tc>
          <w:tcPr>
            <w:tcW w:w="4972" w:type="dxa"/>
          </w:tcPr>
          <w:p w:rsidR="00A42F5F" w:rsidRPr="00F028BB" w:rsidRDefault="00A42F5F" w:rsidP="00A42F5F">
            <w:pPr>
              <w:pStyle w:val="BodyText"/>
              <w:jc w:val="center"/>
              <w:rPr>
                <w:lang w:val="en-AU"/>
              </w:rPr>
            </w:pPr>
            <w:r>
              <w:rPr>
                <w:lang w:val="en-AU"/>
              </w:rPr>
              <w:t>65%</w:t>
            </w:r>
          </w:p>
        </w:tc>
        <w:tc>
          <w:tcPr>
            <w:tcW w:w="4972" w:type="dxa"/>
          </w:tcPr>
          <w:p w:rsidR="00A42F5F" w:rsidRDefault="00A42F5F" w:rsidP="00A42F5F">
            <w:pPr>
              <w:pStyle w:val="BodyText"/>
              <w:jc w:val="center"/>
              <w:rPr>
                <w:lang w:val="x-none"/>
              </w:rPr>
            </w:pPr>
            <w:r>
              <w:rPr>
                <w:lang w:val="en-AU"/>
              </w:rPr>
              <w:t>58%</w:t>
            </w:r>
          </w:p>
        </w:tc>
      </w:tr>
    </w:tbl>
    <w:p w:rsidR="0097188B" w:rsidRDefault="0097188B" w:rsidP="008C7E79">
      <w:pPr>
        <w:pStyle w:val="BodyText"/>
        <w:rPr>
          <w:lang w:val="x-none"/>
        </w:rPr>
      </w:pPr>
    </w:p>
    <w:tbl>
      <w:tblPr>
        <w:tblStyle w:val="TableGrid"/>
        <w:tblW w:w="9944" w:type="dxa"/>
        <w:tblInd w:w="-465" w:type="dxa"/>
        <w:tblLook w:val="04A0" w:firstRow="1" w:lastRow="0" w:firstColumn="1" w:lastColumn="0" w:noHBand="0" w:noVBand="1"/>
      </w:tblPr>
      <w:tblGrid>
        <w:gridCol w:w="4972"/>
        <w:gridCol w:w="4972"/>
      </w:tblGrid>
      <w:tr w:rsidR="0097188B" w:rsidTr="00052060">
        <w:trPr>
          <w:trHeight w:val="519"/>
        </w:trPr>
        <w:tc>
          <w:tcPr>
            <w:tcW w:w="9944" w:type="dxa"/>
            <w:gridSpan w:val="2"/>
          </w:tcPr>
          <w:p w:rsidR="0097188B" w:rsidRPr="0097188B" w:rsidRDefault="0097188B" w:rsidP="00052060">
            <w:pPr>
              <w:pStyle w:val="BodyText"/>
              <w:rPr>
                <w:i/>
                <w:lang w:val="en-AU"/>
              </w:rPr>
            </w:pPr>
            <w:r w:rsidRPr="0097188B">
              <w:rPr>
                <w:i/>
                <w:lang w:val="en-AU"/>
              </w:rPr>
              <w:t xml:space="preserve">Students achieving </w:t>
            </w:r>
            <w:r w:rsidR="002F6C5A">
              <w:rPr>
                <w:i/>
                <w:lang w:val="en-AU"/>
              </w:rPr>
              <w:t>at or above expected</w:t>
            </w:r>
            <w:r w:rsidRPr="0097188B">
              <w:rPr>
                <w:i/>
                <w:lang w:val="en-AU"/>
              </w:rPr>
              <w:t xml:space="preserve"> growth in </w:t>
            </w:r>
            <w:r w:rsidR="007D73F4">
              <w:rPr>
                <w:i/>
                <w:lang w:val="en-AU"/>
              </w:rPr>
              <w:t>NAPLAN Spelling</w:t>
            </w:r>
            <w:r w:rsidRPr="0097188B">
              <w:rPr>
                <w:i/>
                <w:lang w:val="en-AU"/>
              </w:rPr>
              <w:t xml:space="preserve"> (target </w:t>
            </w:r>
            <w:r w:rsidR="007D73F4">
              <w:rPr>
                <w:i/>
                <w:lang w:val="en-AU"/>
              </w:rPr>
              <w:t>6</w:t>
            </w:r>
            <w:r w:rsidRPr="0097188B">
              <w:rPr>
                <w:i/>
                <w:lang w:val="en-AU"/>
              </w:rPr>
              <w:t xml:space="preserve">5%) </w:t>
            </w:r>
          </w:p>
        </w:tc>
      </w:tr>
      <w:tr w:rsidR="00056B2A" w:rsidTr="00F6049A">
        <w:trPr>
          <w:trHeight w:val="281"/>
        </w:trPr>
        <w:tc>
          <w:tcPr>
            <w:tcW w:w="4972" w:type="dxa"/>
          </w:tcPr>
          <w:p w:rsidR="00056B2A" w:rsidRPr="00C431E1" w:rsidRDefault="00056B2A" w:rsidP="00056B2A">
            <w:pPr>
              <w:pStyle w:val="BodyText"/>
              <w:jc w:val="center"/>
              <w:rPr>
                <w:lang w:val="en-AU"/>
              </w:rPr>
            </w:pPr>
            <w:r w:rsidRPr="00C431E1">
              <w:rPr>
                <w:lang w:val="en-AU"/>
              </w:rPr>
              <w:t>201</w:t>
            </w:r>
            <w:r>
              <w:rPr>
                <w:lang w:val="en-AU"/>
              </w:rPr>
              <w:t>7</w:t>
            </w:r>
          </w:p>
        </w:tc>
        <w:tc>
          <w:tcPr>
            <w:tcW w:w="4972" w:type="dxa"/>
          </w:tcPr>
          <w:p w:rsidR="00056B2A" w:rsidRPr="00C431E1" w:rsidRDefault="00056B2A" w:rsidP="00056B2A">
            <w:pPr>
              <w:pStyle w:val="BodyText"/>
              <w:jc w:val="center"/>
              <w:rPr>
                <w:lang w:val="en-AU"/>
              </w:rPr>
            </w:pPr>
            <w:r w:rsidRPr="00C431E1">
              <w:rPr>
                <w:lang w:val="en-AU"/>
              </w:rPr>
              <w:t>201</w:t>
            </w:r>
            <w:r>
              <w:rPr>
                <w:lang w:val="en-AU"/>
              </w:rPr>
              <w:t>8</w:t>
            </w:r>
          </w:p>
        </w:tc>
      </w:tr>
      <w:tr w:rsidR="00A42F5F" w:rsidTr="00666226">
        <w:trPr>
          <w:trHeight w:val="504"/>
        </w:trPr>
        <w:tc>
          <w:tcPr>
            <w:tcW w:w="4972" w:type="dxa"/>
          </w:tcPr>
          <w:p w:rsidR="00A42F5F" w:rsidRPr="00056B2A" w:rsidRDefault="00A42F5F" w:rsidP="00A42F5F">
            <w:pPr>
              <w:pStyle w:val="BodyText"/>
              <w:jc w:val="center"/>
              <w:rPr>
                <w:lang w:val="en-AU"/>
              </w:rPr>
            </w:pPr>
            <w:r>
              <w:rPr>
                <w:lang w:val="en-AU"/>
              </w:rPr>
              <w:t>59%</w:t>
            </w:r>
          </w:p>
        </w:tc>
        <w:tc>
          <w:tcPr>
            <w:tcW w:w="4972" w:type="dxa"/>
          </w:tcPr>
          <w:p w:rsidR="00A42F5F" w:rsidRDefault="00A42F5F" w:rsidP="00A42F5F">
            <w:pPr>
              <w:pStyle w:val="BodyText"/>
              <w:jc w:val="center"/>
              <w:rPr>
                <w:lang w:val="x-none"/>
              </w:rPr>
            </w:pPr>
            <w:r>
              <w:rPr>
                <w:lang w:val="en-AU"/>
              </w:rPr>
              <w:t>45%</w:t>
            </w:r>
          </w:p>
        </w:tc>
      </w:tr>
    </w:tbl>
    <w:p w:rsidR="0097188B" w:rsidRDefault="0097188B" w:rsidP="008C7E79">
      <w:pPr>
        <w:pStyle w:val="BodyText"/>
        <w:rPr>
          <w:lang w:val="x-none"/>
        </w:rPr>
      </w:pPr>
    </w:p>
    <w:tbl>
      <w:tblPr>
        <w:tblStyle w:val="TableGrid"/>
        <w:tblW w:w="9944" w:type="dxa"/>
        <w:tblInd w:w="-465" w:type="dxa"/>
        <w:tblLook w:val="04A0" w:firstRow="1" w:lastRow="0" w:firstColumn="1" w:lastColumn="0" w:noHBand="0" w:noVBand="1"/>
      </w:tblPr>
      <w:tblGrid>
        <w:gridCol w:w="4972"/>
        <w:gridCol w:w="4972"/>
      </w:tblGrid>
      <w:tr w:rsidR="0097188B" w:rsidTr="00052060">
        <w:trPr>
          <w:trHeight w:val="519"/>
        </w:trPr>
        <w:tc>
          <w:tcPr>
            <w:tcW w:w="9944" w:type="dxa"/>
            <w:gridSpan w:val="2"/>
          </w:tcPr>
          <w:p w:rsidR="0097188B" w:rsidRPr="0097188B" w:rsidRDefault="0097188B" w:rsidP="00052060">
            <w:pPr>
              <w:pStyle w:val="BodyText"/>
              <w:rPr>
                <w:i/>
                <w:lang w:val="en-AU"/>
              </w:rPr>
            </w:pPr>
            <w:r w:rsidRPr="0097188B">
              <w:rPr>
                <w:i/>
                <w:lang w:val="en-AU"/>
              </w:rPr>
              <w:t>Students achieving a</w:t>
            </w:r>
            <w:r w:rsidR="002F6C5A">
              <w:rPr>
                <w:i/>
                <w:lang w:val="en-AU"/>
              </w:rPr>
              <w:t>t or above expected</w:t>
            </w:r>
            <w:r w:rsidRPr="0097188B">
              <w:rPr>
                <w:i/>
                <w:lang w:val="en-AU"/>
              </w:rPr>
              <w:t xml:space="preserve"> growth in </w:t>
            </w:r>
            <w:r w:rsidR="00E854B2">
              <w:rPr>
                <w:i/>
                <w:lang w:val="en-AU"/>
              </w:rPr>
              <w:t>Grammar and Punctuation</w:t>
            </w:r>
            <w:r w:rsidRPr="0097188B">
              <w:rPr>
                <w:i/>
                <w:lang w:val="en-AU"/>
              </w:rPr>
              <w:t xml:space="preserve"> </w:t>
            </w:r>
            <w:r w:rsidR="00E854B2">
              <w:rPr>
                <w:i/>
                <w:lang w:val="en-AU"/>
              </w:rPr>
              <w:t>(73</w:t>
            </w:r>
            <w:r w:rsidRPr="0097188B">
              <w:rPr>
                <w:i/>
                <w:lang w:val="en-AU"/>
              </w:rPr>
              <w:t xml:space="preserve">%) </w:t>
            </w:r>
          </w:p>
        </w:tc>
      </w:tr>
      <w:tr w:rsidR="00214657" w:rsidTr="00CF0643">
        <w:trPr>
          <w:trHeight w:val="281"/>
        </w:trPr>
        <w:tc>
          <w:tcPr>
            <w:tcW w:w="4972" w:type="dxa"/>
          </w:tcPr>
          <w:p w:rsidR="00214657" w:rsidRPr="00C431E1" w:rsidRDefault="00214657" w:rsidP="00214657">
            <w:pPr>
              <w:pStyle w:val="BodyText"/>
              <w:jc w:val="center"/>
              <w:rPr>
                <w:lang w:val="en-AU"/>
              </w:rPr>
            </w:pPr>
            <w:r w:rsidRPr="00C431E1">
              <w:rPr>
                <w:lang w:val="en-AU"/>
              </w:rPr>
              <w:t>201</w:t>
            </w:r>
            <w:r>
              <w:rPr>
                <w:lang w:val="en-AU"/>
              </w:rPr>
              <w:t>7</w:t>
            </w:r>
          </w:p>
        </w:tc>
        <w:tc>
          <w:tcPr>
            <w:tcW w:w="4972" w:type="dxa"/>
          </w:tcPr>
          <w:p w:rsidR="00214657" w:rsidRPr="00C431E1" w:rsidRDefault="00214657" w:rsidP="00214657">
            <w:pPr>
              <w:pStyle w:val="BodyText"/>
              <w:jc w:val="center"/>
              <w:rPr>
                <w:lang w:val="en-AU"/>
              </w:rPr>
            </w:pPr>
            <w:r w:rsidRPr="00C431E1">
              <w:rPr>
                <w:lang w:val="en-AU"/>
              </w:rPr>
              <w:t>201</w:t>
            </w:r>
            <w:r>
              <w:rPr>
                <w:lang w:val="en-AU"/>
              </w:rPr>
              <w:t>8</w:t>
            </w:r>
          </w:p>
        </w:tc>
      </w:tr>
      <w:tr w:rsidR="00A42F5F" w:rsidTr="00F24621">
        <w:trPr>
          <w:trHeight w:val="504"/>
        </w:trPr>
        <w:tc>
          <w:tcPr>
            <w:tcW w:w="4972" w:type="dxa"/>
          </w:tcPr>
          <w:p w:rsidR="00A42F5F" w:rsidRPr="00CC12CB" w:rsidRDefault="00A42F5F" w:rsidP="00A42F5F">
            <w:pPr>
              <w:pStyle w:val="BodyText"/>
              <w:jc w:val="center"/>
              <w:rPr>
                <w:lang w:val="en-AU"/>
              </w:rPr>
            </w:pPr>
            <w:r>
              <w:rPr>
                <w:lang w:val="en-AU"/>
              </w:rPr>
              <w:t>53%</w:t>
            </w:r>
          </w:p>
        </w:tc>
        <w:tc>
          <w:tcPr>
            <w:tcW w:w="4972" w:type="dxa"/>
            <w:shd w:val="clear" w:color="auto" w:fill="92D050"/>
          </w:tcPr>
          <w:p w:rsidR="00A42F5F" w:rsidRDefault="00A42F5F" w:rsidP="00A42F5F">
            <w:pPr>
              <w:pStyle w:val="BodyText"/>
              <w:jc w:val="center"/>
              <w:rPr>
                <w:lang w:val="x-none"/>
              </w:rPr>
            </w:pPr>
            <w:r>
              <w:rPr>
                <w:lang w:val="en-AU"/>
              </w:rPr>
              <w:t>54%</w:t>
            </w:r>
          </w:p>
        </w:tc>
      </w:tr>
    </w:tbl>
    <w:p w:rsidR="0097188B" w:rsidRDefault="0097188B" w:rsidP="008C7E79">
      <w:pPr>
        <w:pStyle w:val="BodyText"/>
        <w:rPr>
          <w:lang w:val="x-none"/>
        </w:rPr>
      </w:pPr>
    </w:p>
    <w:tbl>
      <w:tblPr>
        <w:tblStyle w:val="TableGrid"/>
        <w:tblW w:w="9944" w:type="dxa"/>
        <w:tblInd w:w="-465" w:type="dxa"/>
        <w:tblLook w:val="04A0" w:firstRow="1" w:lastRow="0" w:firstColumn="1" w:lastColumn="0" w:noHBand="0" w:noVBand="1"/>
      </w:tblPr>
      <w:tblGrid>
        <w:gridCol w:w="2486"/>
        <w:gridCol w:w="2486"/>
        <w:gridCol w:w="2486"/>
        <w:gridCol w:w="2486"/>
      </w:tblGrid>
      <w:tr w:rsidR="00340516" w:rsidTr="00052060">
        <w:trPr>
          <w:trHeight w:val="519"/>
        </w:trPr>
        <w:tc>
          <w:tcPr>
            <w:tcW w:w="9944" w:type="dxa"/>
            <w:gridSpan w:val="4"/>
          </w:tcPr>
          <w:p w:rsidR="00340516" w:rsidRPr="0097188B" w:rsidRDefault="00340516" w:rsidP="00052060">
            <w:pPr>
              <w:pStyle w:val="BodyText"/>
              <w:rPr>
                <w:i/>
                <w:lang w:val="en-AU"/>
              </w:rPr>
            </w:pPr>
            <w:r w:rsidRPr="0097188B">
              <w:rPr>
                <w:i/>
                <w:lang w:val="en-AU"/>
              </w:rPr>
              <w:t xml:space="preserve">Students achieving </w:t>
            </w:r>
            <w:r w:rsidR="00917062">
              <w:rPr>
                <w:i/>
                <w:lang w:val="en-AU"/>
              </w:rPr>
              <w:t xml:space="preserve">at or above reading benchmark school wide </w:t>
            </w:r>
            <w:r w:rsidRPr="0097188B">
              <w:rPr>
                <w:i/>
                <w:lang w:val="en-AU"/>
              </w:rPr>
              <w:t xml:space="preserve">(target 85%) </w:t>
            </w:r>
          </w:p>
        </w:tc>
      </w:tr>
      <w:tr w:rsidR="00340516" w:rsidTr="00052060">
        <w:trPr>
          <w:trHeight w:val="281"/>
        </w:trPr>
        <w:tc>
          <w:tcPr>
            <w:tcW w:w="2486" w:type="dxa"/>
          </w:tcPr>
          <w:p w:rsidR="00340516" w:rsidRPr="00C431E1" w:rsidRDefault="00340516" w:rsidP="00052060">
            <w:pPr>
              <w:pStyle w:val="BodyText"/>
              <w:jc w:val="center"/>
              <w:rPr>
                <w:lang w:val="en-AU"/>
              </w:rPr>
            </w:pPr>
            <w:r w:rsidRPr="00C431E1">
              <w:rPr>
                <w:lang w:val="en-AU"/>
              </w:rPr>
              <w:t>2015</w:t>
            </w:r>
          </w:p>
        </w:tc>
        <w:tc>
          <w:tcPr>
            <w:tcW w:w="2486" w:type="dxa"/>
          </w:tcPr>
          <w:p w:rsidR="00340516" w:rsidRPr="00C431E1" w:rsidRDefault="00340516" w:rsidP="00052060">
            <w:pPr>
              <w:pStyle w:val="BodyText"/>
              <w:jc w:val="center"/>
              <w:rPr>
                <w:lang w:val="en-AU"/>
              </w:rPr>
            </w:pPr>
            <w:r w:rsidRPr="00C431E1">
              <w:rPr>
                <w:lang w:val="en-AU"/>
              </w:rPr>
              <w:t>2016</w:t>
            </w:r>
          </w:p>
        </w:tc>
        <w:tc>
          <w:tcPr>
            <w:tcW w:w="2486" w:type="dxa"/>
          </w:tcPr>
          <w:p w:rsidR="00340516" w:rsidRPr="00C431E1" w:rsidRDefault="00340516" w:rsidP="00052060">
            <w:pPr>
              <w:pStyle w:val="BodyText"/>
              <w:jc w:val="center"/>
              <w:rPr>
                <w:lang w:val="en-AU"/>
              </w:rPr>
            </w:pPr>
            <w:r w:rsidRPr="00C431E1">
              <w:rPr>
                <w:lang w:val="en-AU"/>
              </w:rPr>
              <w:t>2017</w:t>
            </w:r>
          </w:p>
        </w:tc>
        <w:tc>
          <w:tcPr>
            <w:tcW w:w="2486" w:type="dxa"/>
          </w:tcPr>
          <w:p w:rsidR="00340516" w:rsidRPr="00C431E1" w:rsidRDefault="00340516" w:rsidP="00052060">
            <w:pPr>
              <w:pStyle w:val="BodyText"/>
              <w:jc w:val="center"/>
              <w:rPr>
                <w:lang w:val="en-AU"/>
              </w:rPr>
            </w:pPr>
            <w:r w:rsidRPr="00C431E1">
              <w:rPr>
                <w:lang w:val="en-AU"/>
              </w:rPr>
              <w:t>2018</w:t>
            </w:r>
          </w:p>
        </w:tc>
      </w:tr>
      <w:tr w:rsidR="00A42F5F" w:rsidTr="00BC013E">
        <w:trPr>
          <w:trHeight w:val="504"/>
        </w:trPr>
        <w:tc>
          <w:tcPr>
            <w:tcW w:w="4972" w:type="dxa"/>
            <w:gridSpan w:val="2"/>
          </w:tcPr>
          <w:p w:rsidR="00A42F5F" w:rsidRPr="00CC12CB" w:rsidRDefault="00A42F5F" w:rsidP="00A42F5F">
            <w:pPr>
              <w:pStyle w:val="BodyText"/>
              <w:jc w:val="center"/>
              <w:rPr>
                <w:lang w:val="en-AU"/>
              </w:rPr>
            </w:pPr>
            <w:r>
              <w:rPr>
                <w:lang w:val="en-AU"/>
              </w:rPr>
              <w:t>88%</w:t>
            </w:r>
          </w:p>
        </w:tc>
        <w:tc>
          <w:tcPr>
            <w:tcW w:w="4972" w:type="dxa"/>
            <w:gridSpan w:val="2"/>
            <w:shd w:val="clear" w:color="auto" w:fill="auto"/>
          </w:tcPr>
          <w:p w:rsidR="00A42F5F" w:rsidRPr="005C3945" w:rsidRDefault="00BC013E" w:rsidP="00BC013E">
            <w:pPr>
              <w:pStyle w:val="BodyText"/>
              <w:tabs>
                <w:tab w:val="center" w:pos="2378"/>
              </w:tabs>
              <w:jc w:val="center"/>
              <w:rPr>
                <w:lang w:val="en-AU"/>
              </w:rPr>
            </w:pPr>
            <w:r>
              <w:rPr>
                <w:lang w:val="en-AU"/>
              </w:rPr>
              <w:t>86%</w:t>
            </w:r>
          </w:p>
        </w:tc>
      </w:tr>
    </w:tbl>
    <w:p w:rsidR="00340516" w:rsidRPr="008C7E79" w:rsidRDefault="00340516" w:rsidP="008C7E79">
      <w:pPr>
        <w:pStyle w:val="BodyText"/>
        <w:rPr>
          <w:lang w:val="x-none"/>
        </w:rPr>
      </w:pPr>
    </w:p>
    <w:p w:rsidR="00C90967" w:rsidRPr="00973B5B" w:rsidRDefault="00C90967" w:rsidP="00C90967">
      <w:pPr>
        <w:rPr>
          <w:b/>
          <w:color w:val="8496B0" w:themeColor="text2" w:themeTint="99"/>
        </w:rPr>
      </w:pPr>
      <w:r w:rsidRPr="00C90967">
        <w:rPr>
          <w:b/>
          <w:color w:val="8496B0" w:themeColor="text2" w:themeTint="99"/>
        </w:rPr>
        <w:t xml:space="preserve">Key Improvement Strategy </w:t>
      </w:r>
      <w:r w:rsidR="002C13DA">
        <w:rPr>
          <w:b/>
          <w:color w:val="8496B0" w:themeColor="text2" w:themeTint="99"/>
        </w:rPr>
        <w:t xml:space="preserve">1: </w:t>
      </w:r>
      <w:r w:rsidR="002C13DA" w:rsidRPr="00A75449">
        <w:rPr>
          <w:b/>
          <w:color w:val="8496B0" w:themeColor="text2" w:themeTint="99"/>
        </w:rPr>
        <w:t>Embed aligned assessment practices to target the learning needs of individual students</w:t>
      </w:r>
      <w:r w:rsidR="00B978C7">
        <w:rPr>
          <w:b/>
          <w:color w:val="8496B0" w:themeColor="text2" w:themeTint="99"/>
        </w:rPr>
        <w:t xml:space="preserve"> </w:t>
      </w:r>
      <w:r w:rsidR="00B978C7">
        <w:rPr>
          <w:b/>
          <w:i/>
          <w:color w:val="000000" w:themeColor="text1"/>
        </w:rPr>
        <w:t xml:space="preserve"> </w:t>
      </w:r>
      <w:r w:rsidR="005942C9">
        <w:rPr>
          <w:b/>
          <w:i/>
          <w:color w:val="000000" w:themeColor="text1"/>
        </w:rPr>
        <w:t xml:space="preserve"> </w:t>
      </w:r>
      <w:bookmarkStart w:id="0" w:name="_GoBack"/>
      <w:bookmarkEnd w:id="0"/>
    </w:p>
    <w:p w:rsidR="00C90967" w:rsidRDefault="00C90967" w:rsidP="00C90967"/>
    <w:p w:rsidR="00A21A66" w:rsidRDefault="00B978C7" w:rsidP="00C90967">
      <w:r>
        <w:t xml:space="preserve">At the start of 2018 all staff were given the </w:t>
      </w:r>
      <w:r w:rsidR="00EC1E16">
        <w:t xml:space="preserve">school wide </w:t>
      </w:r>
      <w:r>
        <w:t xml:space="preserve">assessment schedule </w:t>
      </w:r>
      <w:r w:rsidR="00EC1E16">
        <w:t>that was created in 2017.</w:t>
      </w:r>
      <w:r w:rsidR="00A21A66">
        <w:t xml:space="preserve"> Staff </w:t>
      </w:r>
      <w:r w:rsidR="00B42488">
        <w:t>who were new to the school or who hadn’t previously used the standardised testing required in their year level received either in school professional learning or formal professional development to ensure consistent and correct administration and data collection.</w:t>
      </w:r>
      <w:r w:rsidR="00257348">
        <w:t xml:space="preserve"> </w:t>
      </w:r>
      <w:r w:rsidR="00B42488">
        <w:t xml:space="preserve"> </w:t>
      </w:r>
      <w:r w:rsidR="00EC1E16">
        <w:t xml:space="preserve"> </w:t>
      </w:r>
    </w:p>
    <w:p w:rsidR="00A21A66" w:rsidRDefault="00A21A66" w:rsidP="00C90967"/>
    <w:p w:rsidR="00B978C7" w:rsidRDefault="00EC1E16" w:rsidP="00C90967">
      <w:r>
        <w:t xml:space="preserve">Data from the </w:t>
      </w:r>
      <w:r w:rsidR="001F1313">
        <w:t xml:space="preserve">standardised </w:t>
      </w:r>
      <w:r>
        <w:t>assessments was collated in separate spreadsheets. With a goal of improving the use of data and better track</w:t>
      </w:r>
      <w:r w:rsidR="008C114A">
        <w:t>ing of</w:t>
      </w:r>
      <w:r>
        <w:t xml:space="preserve"> growth across year levels several new practises were implemented. The first of these was the introduction o</w:t>
      </w:r>
      <w:r w:rsidR="00AF3F29">
        <w:t>f</w:t>
      </w:r>
      <w:r>
        <w:t xml:space="preserve"> formal data discussions during teacher </w:t>
      </w:r>
      <w:r>
        <w:lastRenderedPageBreak/>
        <w:t xml:space="preserve">year level release time. </w:t>
      </w:r>
      <w:r w:rsidR="00AF3F29">
        <w:t xml:space="preserve">The executive created a document to be used to minute these discussions based around the </w:t>
      </w:r>
      <w:r w:rsidR="00AF3F29">
        <w:rPr>
          <w:i/>
        </w:rPr>
        <w:t xml:space="preserve">discipline dialogue </w:t>
      </w:r>
      <w:r w:rsidR="00AF3F29">
        <w:t xml:space="preserve">questions. </w:t>
      </w:r>
      <w:r w:rsidR="00A21A66">
        <w:t xml:space="preserve">As a result of feedback from these conversations </w:t>
      </w:r>
      <w:r w:rsidR="008C114A">
        <w:t>surrounding</w:t>
      </w:r>
      <w:r w:rsidR="00A21A66">
        <w:t xml:space="preserve"> the ease of data analyses a school wide tracker that has all data stored in one spreadsheet for all year levels was created and is ready for implementation in 2019. </w:t>
      </w:r>
      <w:r>
        <w:t xml:space="preserve"> </w:t>
      </w:r>
    </w:p>
    <w:p w:rsidR="00973B5B" w:rsidRDefault="00973B5B" w:rsidP="00C90967"/>
    <w:p w:rsidR="001F1313" w:rsidRPr="001F1313" w:rsidRDefault="00973B5B" w:rsidP="00C90967">
      <w:r>
        <w:t xml:space="preserve">Building upon school wide administration of standardised testing a team of staff who received professional development on the use of </w:t>
      </w:r>
      <w:r>
        <w:rPr>
          <w:i/>
        </w:rPr>
        <w:t>Common Collaborative Assessments</w:t>
      </w:r>
      <w:r>
        <w:t xml:space="preserve"> ran TQI accredited professional learning for all teaching staff at the beginning of 2018. This was followed up with </w:t>
      </w:r>
      <w:r w:rsidR="003859C9">
        <w:t xml:space="preserve">a workshop each term to build upon knowledge of how to create, analyse and impact student learning through quality assessment. </w:t>
      </w:r>
      <w:r w:rsidR="001F1313">
        <w:rPr>
          <w:i/>
        </w:rPr>
        <w:t xml:space="preserve">Common Collaborative Assessments </w:t>
      </w:r>
      <w:r w:rsidR="001F1313">
        <w:t xml:space="preserve">have been added to the school wide tracker for 2019. </w:t>
      </w:r>
    </w:p>
    <w:p w:rsidR="00C90967" w:rsidRDefault="00C90967" w:rsidP="00C90967">
      <w:pPr>
        <w:rPr>
          <w:b/>
          <w:i/>
          <w:color w:val="000000" w:themeColor="text1"/>
        </w:rPr>
      </w:pPr>
    </w:p>
    <w:p w:rsidR="00C90967" w:rsidRPr="001F1313" w:rsidRDefault="00B717FE" w:rsidP="00C90967">
      <w:pPr>
        <w:rPr>
          <w:color w:val="000000" w:themeColor="text1"/>
        </w:rPr>
      </w:pPr>
      <w:r>
        <w:rPr>
          <w:color w:val="000000" w:themeColor="text1"/>
        </w:rPr>
        <w:t xml:space="preserve">Looking to 2019 staff are triangulating data and seeking patterns in student need to inform </w:t>
      </w:r>
      <w:r w:rsidR="00EA6DFC">
        <w:rPr>
          <w:color w:val="000000" w:themeColor="text1"/>
        </w:rPr>
        <w:t xml:space="preserve">teaching practise and targeting programs for students for the new school year. A school wide data plan is in the process of being written and includes; explanations of the use and </w:t>
      </w:r>
      <w:proofErr w:type="gramStart"/>
      <w:r w:rsidR="00EA6DFC">
        <w:rPr>
          <w:color w:val="000000" w:themeColor="text1"/>
        </w:rPr>
        <w:t xml:space="preserve">purpose </w:t>
      </w:r>
      <w:r w:rsidR="00D74F9B">
        <w:rPr>
          <w:color w:val="000000" w:themeColor="text1"/>
        </w:rPr>
        <w:t xml:space="preserve"> </w:t>
      </w:r>
      <w:r w:rsidR="00EA6DFC">
        <w:rPr>
          <w:color w:val="000000" w:themeColor="text1"/>
        </w:rPr>
        <w:t>of</w:t>
      </w:r>
      <w:proofErr w:type="gramEnd"/>
      <w:r w:rsidR="00EA6DFC">
        <w:rPr>
          <w:color w:val="000000" w:themeColor="text1"/>
        </w:rPr>
        <w:t xml:space="preserve"> assessments at Majura Primary, an ongoing school wide assessment schedule and data tracker and questions to encourage deep analysis and use of information collected. This will continue to be established in 2019, with the purpose of ensuring we are looking at data from </w:t>
      </w:r>
      <w:r w:rsidR="00930254">
        <w:rPr>
          <w:color w:val="000000" w:themeColor="text1"/>
        </w:rPr>
        <w:t xml:space="preserve">multiple angles to better meet student need. </w:t>
      </w:r>
      <w:r w:rsidR="00EA6DFC">
        <w:rPr>
          <w:color w:val="000000" w:themeColor="text1"/>
        </w:rPr>
        <w:t xml:space="preserve"> </w:t>
      </w:r>
    </w:p>
    <w:p w:rsidR="00284645" w:rsidRDefault="00284645" w:rsidP="00C90967"/>
    <w:p w:rsidR="00E258E9" w:rsidRDefault="00E258E9" w:rsidP="00C90967"/>
    <w:p w:rsidR="00E258E9" w:rsidRDefault="00E258E9" w:rsidP="00E258E9">
      <w:pPr>
        <w:rPr>
          <w:b/>
          <w:color w:val="8496B0" w:themeColor="text2" w:themeTint="99"/>
        </w:rPr>
      </w:pPr>
      <w:r w:rsidRPr="00812F06">
        <w:rPr>
          <w:b/>
          <w:color w:val="8496B0" w:themeColor="text2" w:themeTint="99"/>
        </w:rPr>
        <w:t xml:space="preserve">Key Improvement strategy 2: </w:t>
      </w:r>
      <w:r w:rsidR="006678B6" w:rsidRPr="006678B6">
        <w:rPr>
          <w:b/>
          <w:color w:val="8496B0" w:themeColor="text2" w:themeTint="99"/>
          <w:shd w:val="clear" w:color="auto" w:fill="FFFFFF" w:themeFill="background1"/>
        </w:rPr>
        <w:t>Establish a shared and consistent pedagogical approach supported by a professional, collaborative culture</w:t>
      </w:r>
    </w:p>
    <w:p w:rsidR="00E258E9" w:rsidRDefault="00E258E9" w:rsidP="00E258E9">
      <w:pPr>
        <w:rPr>
          <w:b/>
          <w:color w:val="8496B0" w:themeColor="text2" w:themeTint="99"/>
        </w:rPr>
      </w:pPr>
    </w:p>
    <w:p w:rsidR="00A04365" w:rsidRDefault="00E258E9" w:rsidP="00B717FE">
      <w:pPr>
        <w:rPr>
          <w:color w:val="000000" w:themeColor="text1"/>
        </w:rPr>
      </w:pPr>
      <w:r w:rsidRPr="00E258E9">
        <w:rPr>
          <w:b/>
          <w:color w:val="000000" w:themeColor="text1"/>
        </w:rPr>
        <w:t xml:space="preserve"> </w:t>
      </w:r>
      <w:r w:rsidR="00480E2B">
        <w:rPr>
          <w:color w:val="000000" w:themeColor="text1"/>
        </w:rPr>
        <w:t xml:space="preserve">2018 saw Majura </w:t>
      </w:r>
      <w:r w:rsidR="00F67B6C">
        <w:rPr>
          <w:color w:val="000000" w:themeColor="text1"/>
        </w:rPr>
        <w:t xml:space="preserve">focus on </w:t>
      </w:r>
      <w:r w:rsidR="0031320F">
        <w:rPr>
          <w:color w:val="000000" w:themeColor="text1"/>
        </w:rPr>
        <w:t>writing practi</w:t>
      </w:r>
      <w:r w:rsidR="00807C87">
        <w:rPr>
          <w:color w:val="000000" w:themeColor="text1"/>
        </w:rPr>
        <w:t>c</w:t>
      </w:r>
      <w:r w:rsidR="0031320F">
        <w:rPr>
          <w:color w:val="000000" w:themeColor="text1"/>
        </w:rPr>
        <w:t xml:space="preserve">e, analysis and feedback across all year levels. Writing rubrics based on the </w:t>
      </w:r>
      <w:r w:rsidR="0031320F" w:rsidRPr="0031320F">
        <w:rPr>
          <w:i/>
          <w:color w:val="000000" w:themeColor="text1"/>
        </w:rPr>
        <w:t>6+1 Traits</w:t>
      </w:r>
      <w:r w:rsidR="0031320F">
        <w:rPr>
          <w:color w:val="000000" w:themeColor="text1"/>
        </w:rPr>
        <w:t xml:space="preserve"> were developed and updated in year levels with an opportunity to provide feedback regarding implementation issues in staff meetings. As a result of this, combined with knowledge gained by the executive in the cluster writing project, staff professional learning was developed and led around understanding rubrics and in-depth analysis of writing.  As an executive PLC the Majura Writing Beliefs were revisited and professional dialogue around Reggie Rotuman’s work, </w:t>
      </w:r>
      <w:r w:rsidR="0031320F">
        <w:rPr>
          <w:i/>
          <w:color w:val="000000" w:themeColor="text1"/>
        </w:rPr>
        <w:t>Read, Write, Lead</w:t>
      </w:r>
      <w:r w:rsidR="0031320F">
        <w:rPr>
          <w:color w:val="000000" w:themeColor="text1"/>
        </w:rPr>
        <w:t xml:space="preserve"> has led to the establishment of a school wide writing plan. Through PLCs this will continue to be developed and implements in 2019. </w:t>
      </w:r>
    </w:p>
    <w:p w:rsidR="006E09B9" w:rsidRDefault="006E09B9" w:rsidP="00B717FE">
      <w:pPr>
        <w:rPr>
          <w:color w:val="000000" w:themeColor="text1"/>
        </w:rPr>
      </w:pPr>
    </w:p>
    <w:p w:rsidR="006E09B9" w:rsidRDefault="00647EB7" w:rsidP="00B717FE">
      <w:pPr>
        <w:rPr>
          <w:color w:val="000000" w:themeColor="text1"/>
        </w:rPr>
      </w:pPr>
      <w:r>
        <w:rPr>
          <w:color w:val="000000" w:themeColor="text1"/>
        </w:rPr>
        <w:t xml:space="preserve">In 2017 </w:t>
      </w:r>
      <w:proofErr w:type="gramStart"/>
      <w:r>
        <w:rPr>
          <w:color w:val="000000" w:themeColor="text1"/>
        </w:rPr>
        <w:t>year</w:t>
      </w:r>
      <w:proofErr w:type="gramEnd"/>
      <w:r>
        <w:rPr>
          <w:color w:val="000000" w:themeColor="text1"/>
        </w:rPr>
        <w:t xml:space="preserve"> level and subject specific teams completed action inquiry projects to improve student outcomes, based on an area of professional need. In 2018 this inquiry project was continued with each team selecting a goal for their Professional Development Plans that would lead to research and implementation of new strategies to better meet the needs of their cohort. In term 4 teams fed back to the staff on their process and findings, with all staff given the opportunity to ask questions and develop an understanding of their findings. The use of PLC time led to effective discussion, variation to actions and analysis of results of each project</w:t>
      </w:r>
      <w:r w:rsidR="00A4485C">
        <w:rPr>
          <w:color w:val="000000" w:themeColor="text1"/>
        </w:rPr>
        <w:t xml:space="preserve">. </w:t>
      </w:r>
      <w:r w:rsidR="008D6214">
        <w:rPr>
          <w:color w:val="000000" w:themeColor="text1"/>
        </w:rPr>
        <w:t>The</w:t>
      </w:r>
      <w:r w:rsidR="00117DD1">
        <w:rPr>
          <w:color w:val="000000" w:themeColor="text1"/>
        </w:rPr>
        <w:t xml:space="preserve">se projects will continue to be a focus with a strong connection to school goals in 2019. </w:t>
      </w:r>
    </w:p>
    <w:p w:rsidR="005B28B9" w:rsidRDefault="005B28B9" w:rsidP="00B717FE">
      <w:pPr>
        <w:rPr>
          <w:color w:val="000000" w:themeColor="text1"/>
        </w:rPr>
      </w:pPr>
    </w:p>
    <w:p w:rsidR="00E258E9" w:rsidRPr="007930FC" w:rsidRDefault="005B28B9" w:rsidP="00B717FE">
      <w:pPr>
        <w:rPr>
          <w:color w:val="000000" w:themeColor="text1"/>
        </w:rPr>
      </w:pPr>
      <w:r>
        <w:rPr>
          <w:color w:val="000000" w:themeColor="text1"/>
        </w:rPr>
        <w:t xml:space="preserve">In addition to the school focus on writing, in 2018 several staff developed their expertise in numeracy with a plan to develop whole school knowledge in future years. The principal, an SLC and a classroom teacher attended PANL training throughout the year. On return from that a focus was </w:t>
      </w:r>
      <w:r>
        <w:rPr>
          <w:color w:val="000000" w:themeColor="text1"/>
        </w:rPr>
        <w:lastRenderedPageBreak/>
        <w:t>placed on gathering of and understanding numeracy data to better inform teaching. Consequently 7 staff attended CMIT training and funds were allocated to resource the consistent implementation of SENA testing and CMIT teaching</w:t>
      </w:r>
      <w:r w:rsidR="00185658">
        <w:rPr>
          <w:color w:val="000000" w:themeColor="text1"/>
        </w:rPr>
        <w:t xml:space="preserve"> in K-2. In </w:t>
      </w:r>
      <w:r w:rsidR="00785A8C">
        <w:rPr>
          <w:color w:val="000000" w:themeColor="text1"/>
        </w:rPr>
        <w:t xml:space="preserve">years </w:t>
      </w:r>
      <w:r w:rsidR="00185658">
        <w:rPr>
          <w:color w:val="000000" w:themeColor="text1"/>
        </w:rPr>
        <w:t>3 – 6</w:t>
      </w:r>
      <w:r w:rsidR="00B96C4B">
        <w:rPr>
          <w:color w:val="000000" w:themeColor="text1"/>
        </w:rPr>
        <w:t xml:space="preserve"> a focus on the collection of and analysis of PAT, NAPLAN and classroom assessment data in numeracy has been a focus, with PLCs allocated to better understanding student needs in mathematics and adaptions to teaching programs to support growth. </w:t>
      </w:r>
      <w:r w:rsidR="0031320F">
        <w:rPr>
          <w:i/>
          <w:color w:val="000000" w:themeColor="text1"/>
        </w:rPr>
        <w:t xml:space="preserve"> </w:t>
      </w:r>
    </w:p>
    <w:p w:rsidR="00E258E9" w:rsidRDefault="00E258E9" w:rsidP="00E258E9">
      <w:pPr>
        <w:rPr>
          <w:b/>
          <w:color w:val="8496B0" w:themeColor="text2" w:themeTint="99"/>
        </w:rPr>
      </w:pPr>
    </w:p>
    <w:p w:rsidR="00565752" w:rsidRDefault="00E258E9" w:rsidP="00BE191C">
      <w:pPr>
        <w:rPr>
          <w:b/>
          <w:color w:val="8496B0" w:themeColor="text2" w:themeTint="99"/>
        </w:rPr>
      </w:pPr>
      <w:r w:rsidRPr="00DE2643">
        <w:rPr>
          <w:b/>
          <w:color w:val="8496B0" w:themeColor="text2" w:themeTint="99"/>
        </w:rPr>
        <w:t xml:space="preserve">Key improvement strategy 3: </w:t>
      </w:r>
      <w:r w:rsidR="00342A17">
        <w:rPr>
          <w:b/>
          <w:color w:val="8496B0" w:themeColor="text2" w:themeTint="99"/>
        </w:rPr>
        <w:t xml:space="preserve">Build staff expertise and capacity to enhance student outcomes </w:t>
      </w:r>
      <w:r w:rsidRPr="00DE2643">
        <w:rPr>
          <w:b/>
          <w:color w:val="8496B0" w:themeColor="text2" w:themeTint="99"/>
        </w:rPr>
        <w:t xml:space="preserve"> </w:t>
      </w:r>
    </w:p>
    <w:p w:rsidR="00565752" w:rsidRDefault="00565752" w:rsidP="00BE191C">
      <w:pPr>
        <w:rPr>
          <w:b/>
          <w:i/>
        </w:rPr>
      </w:pPr>
    </w:p>
    <w:p w:rsidR="00BF4D91" w:rsidRDefault="00565752" w:rsidP="00BE191C">
      <w:r>
        <w:t xml:space="preserve">2018 saw the implementation of a new coaching model. </w:t>
      </w:r>
      <w:r w:rsidR="008050C6">
        <w:t xml:space="preserve">A focus was placed on supporting new educators and developing the coaching ability of experienced educators. Time was allocated to release coaches weekly to work in the classrooms of coachees </w:t>
      </w:r>
      <w:r w:rsidR="00240E1A">
        <w:t xml:space="preserve">or provide time for them to complete observations. The executive created workshops for both the coaches and coachees and </w:t>
      </w:r>
      <w:r w:rsidR="00A7582A">
        <w:t>hel</w:t>
      </w:r>
      <w:r w:rsidR="0024448E">
        <w:t>d</w:t>
      </w:r>
      <w:r w:rsidR="00A7582A">
        <w:t xml:space="preserve"> feedback sessions to further guide the program. </w:t>
      </w:r>
      <w:r w:rsidR="00BF4D91">
        <w:t xml:space="preserve">Weekly minutes from coaching meetings were kept in a Google drive and these combined with feedback meeting minutes will assist in guiding the direction of the coaching plan for 2019. </w:t>
      </w:r>
    </w:p>
    <w:p w:rsidR="00BF4D91" w:rsidRDefault="00BF4D91" w:rsidP="00BE191C"/>
    <w:p w:rsidR="00E258E9" w:rsidRPr="00BE191C" w:rsidRDefault="00BF4D91" w:rsidP="00BE191C">
      <w:pPr>
        <w:rPr>
          <w:b/>
          <w:color w:val="8496B0" w:themeColor="text2" w:themeTint="99"/>
        </w:rPr>
      </w:pPr>
      <w:r>
        <w:t xml:space="preserve">In addition to the coaching model staff knowledge and capacity was developed through expert </w:t>
      </w:r>
      <w:r w:rsidR="00764756">
        <w:t>committees</w:t>
      </w:r>
      <w:r>
        <w:t xml:space="preserve"> within the school. At the start of 2018</w:t>
      </w:r>
      <w:r w:rsidR="00764756">
        <w:t xml:space="preserve"> a committee was formed of teachers and executive to guide the consistent implementation and use of the </w:t>
      </w:r>
      <w:r w:rsidR="00764756">
        <w:rPr>
          <w:i/>
        </w:rPr>
        <w:t xml:space="preserve">Letters and Sounds </w:t>
      </w:r>
      <w:r w:rsidR="00764756">
        <w:t xml:space="preserve">program. </w:t>
      </w:r>
      <w:r w:rsidR="00850EA2">
        <w:t xml:space="preserve"> The committee have facilitated </w:t>
      </w:r>
      <w:r w:rsidR="00EA71FE">
        <w:t>optional workshops for staff</w:t>
      </w:r>
      <w:r w:rsidR="000F2363">
        <w:t xml:space="preserve"> and demonstrated lessons across early childhood classes. They have worked to align the assessment to </w:t>
      </w:r>
      <w:r w:rsidR="000F2363">
        <w:rPr>
          <w:i/>
        </w:rPr>
        <w:t xml:space="preserve">Bee Spelling </w:t>
      </w:r>
      <w:r w:rsidR="000F2363">
        <w:t xml:space="preserve">which is currently used through the school and have formulated spreadsheets for the collection and analysis of data. The work from the committee will be merged in 2019 with the whole school </w:t>
      </w:r>
      <w:r w:rsidR="00D60A58">
        <w:t xml:space="preserve">curriculum and data plans. </w:t>
      </w:r>
      <w:r w:rsidR="00240E1A">
        <w:t xml:space="preserve"> </w:t>
      </w:r>
      <w:r w:rsidR="00E258E9" w:rsidRPr="00660FEE">
        <w:rPr>
          <w:b/>
          <w:i/>
        </w:rPr>
        <w:br w:type="page"/>
      </w:r>
    </w:p>
    <w:p w:rsidR="004D0EB8" w:rsidRPr="00E14542" w:rsidRDefault="004D0EB8" w:rsidP="004D0EB8">
      <w:pPr>
        <w:pStyle w:val="Heading2"/>
      </w:pPr>
      <w:r w:rsidRPr="00E14542">
        <w:lastRenderedPageBreak/>
        <w:t>Priority</w:t>
      </w:r>
    </w:p>
    <w:p w:rsidR="004D0EB8" w:rsidRDefault="004D0EB8" w:rsidP="004D0EB8">
      <w:pPr>
        <w:rPr>
          <w:b/>
        </w:rPr>
      </w:pPr>
      <w:r w:rsidRPr="003F6BD3">
        <w:rPr>
          <w:b/>
        </w:rPr>
        <w:t xml:space="preserve">Strategic Priority </w:t>
      </w:r>
      <w:r w:rsidR="00BE191C">
        <w:rPr>
          <w:b/>
        </w:rPr>
        <w:t>2</w:t>
      </w:r>
      <w:r w:rsidRPr="003F6BD3">
        <w:rPr>
          <w:b/>
        </w:rPr>
        <w:t xml:space="preserve">: </w:t>
      </w:r>
      <w:r w:rsidR="00BE191C">
        <w:rPr>
          <w:b/>
        </w:rPr>
        <w:t xml:space="preserve">Build a connected school community through embedding the Majura Primary School purpose, vision and values </w:t>
      </w:r>
    </w:p>
    <w:p w:rsidR="004D0EB8" w:rsidRPr="00E14542" w:rsidRDefault="004D0EB8" w:rsidP="004D0EB8">
      <w:pPr>
        <w:pStyle w:val="Heading3"/>
      </w:pPr>
      <w:r w:rsidRPr="00E14542">
        <w:t>Target</w:t>
      </w:r>
      <w:r>
        <w:t>s</w:t>
      </w:r>
    </w:p>
    <w:p w:rsidR="00200D16" w:rsidRPr="002C3E37" w:rsidRDefault="00200D16" w:rsidP="00200D16">
      <w:pPr>
        <w:widowControl w:val="0"/>
        <w:numPr>
          <w:ilvl w:val="0"/>
          <w:numId w:val="1"/>
        </w:numPr>
        <w:spacing w:line="240" w:lineRule="auto"/>
        <w:ind w:left="317" w:hanging="284"/>
        <w:rPr>
          <w:bCs/>
          <w:sz w:val="20"/>
          <w:szCs w:val="20"/>
        </w:rPr>
      </w:pPr>
      <w:r w:rsidRPr="002C3E37">
        <w:rPr>
          <w:bCs/>
          <w:sz w:val="20"/>
          <w:szCs w:val="20"/>
        </w:rPr>
        <w:t>75% of staff will agree there is effective communication (item 31)</w:t>
      </w:r>
    </w:p>
    <w:p w:rsidR="00200D16" w:rsidRPr="002C3E37" w:rsidRDefault="00A24130" w:rsidP="00200D16">
      <w:pPr>
        <w:widowControl w:val="0"/>
        <w:numPr>
          <w:ilvl w:val="0"/>
          <w:numId w:val="1"/>
        </w:numPr>
        <w:spacing w:line="240" w:lineRule="auto"/>
        <w:ind w:left="317" w:hanging="284"/>
        <w:rPr>
          <w:b/>
          <w:bCs/>
          <w:sz w:val="20"/>
          <w:szCs w:val="20"/>
        </w:rPr>
      </w:pPr>
      <w:r>
        <w:rPr>
          <w:sz w:val="20"/>
          <w:szCs w:val="20"/>
        </w:rPr>
        <w:t>85</w:t>
      </w:r>
      <w:r w:rsidR="00200D16" w:rsidRPr="002C3E37">
        <w:rPr>
          <w:sz w:val="20"/>
          <w:szCs w:val="20"/>
        </w:rPr>
        <w:t>% of students will agree they feel safe at school (item 5)</w:t>
      </w:r>
    </w:p>
    <w:p w:rsidR="00200D16" w:rsidRPr="002C3E37" w:rsidRDefault="00200D16" w:rsidP="00200D16">
      <w:pPr>
        <w:widowControl w:val="0"/>
        <w:numPr>
          <w:ilvl w:val="0"/>
          <w:numId w:val="1"/>
        </w:numPr>
        <w:spacing w:line="240" w:lineRule="auto"/>
        <w:ind w:left="317" w:hanging="284"/>
        <w:rPr>
          <w:b/>
          <w:bCs/>
          <w:sz w:val="20"/>
          <w:szCs w:val="20"/>
        </w:rPr>
      </w:pPr>
      <w:r w:rsidRPr="002C3E37">
        <w:rPr>
          <w:sz w:val="20"/>
          <w:szCs w:val="20"/>
        </w:rPr>
        <w:t>80% of students will agree their opinions are taken seriously (item 10)</w:t>
      </w:r>
    </w:p>
    <w:p w:rsidR="00200D16" w:rsidRPr="002C3E37" w:rsidRDefault="00A24130" w:rsidP="00200D16">
      <w:pPr>
        <w:widowControl w:val="0"/>
        <w:numPr>
          <w:ilvl w:val="0"/>
          <w:numId w:val="1"/>
        </w:numPr>
        <w:spacing w:line="240" w:lineRule="auto"/>
        <w:ind w:left="317" w:hanging="284"/>
        <w:rPr>
          <w:sz w:val="20"/>
          <w:szCs w:val="20"/>
        </w:rPr>
      </w:pPr>
      <w:r>
        <w:rPr>
          <w:sz w:val="20"/>
          <w:szCs w:val="20"/>
        </w:rPr>
        <w:t>8</w:t>
      </w:r>
      <w:r w:rsidR="00200D16">
        <w:rPr>
          <w:sz w:val="20"/>
          <w:szCs w:val="20"/>
        </w:rPr>
        <w:t>5</w:t>
      </w:r>
      <w:r w:rsidR="00200D16" w:rsidRPr="002C3E37">
        <w:rPr>
          <w:sz w:val="20"/>
          <w:szCs w:val="20"/>
        </w:rPr>
        <w:t>% of students will agree that they have access to ICT (item 2)</w:t>
      </w:r>
    </w:p>
    <w:p w:rsidR="00200D16" w:rsidRPr="002C3E37" w:rsidRDefault="00200D16" w:rsidP="00200D16">
      <w:pPr>
        <w:widowControl w:val="0"/>
        <w:numPr>
          <w:ilvl w:val="0"/>
          <w:numId w:val="1"/>
        </w:numPr>
        <w:spacing w:line="240" w:lineRule="auto"/>
        <w:ind w:left="317" w:hanging="284"/>
        <w:rPr>
          <w:sz w:val="20"/>
          <w:szCs w:val="20"/>
        </w:rPr>
      </w:pPr>
      <w:r>
        <w:rPr>
          <w:sz w:val="20"/>
          <w:szCs w:val="20"/>
        </w:rPr>
        <w:t>90</w:t>
      </w:r>
      <w:r w:rsidRPr="002C3E37">
        <w:rPr>
          <w:sz w:val="20"/>
          <w:szCs w:val="20"/>
        </w:rPr>
        <w:t>% of staff will agree they use ICT as an integral part of learning (item 13)</w:t>
      </w:r>
    </w:p>
    <w:p w:rsidR="00E258E9" w:rsidRDefault="00200D16" w:rsidP="00200D16">
      <w:pPr>
        <w:pStyle w:val="ListParagraph"/>
        <w:numPr>
          <w:ilvl w:val="0"/>
          <w:numId w:val="1"/>
        </w:numPr>
        <w:ind w:left="284" w:hanging="284"/>
        <w:rPr>
          <w:sz w:val="20"/>
          <w:szCs w:val="20"/>
        </w:rPr>
      </w:pPr>
      <w:r w:rsidRPr="00200D16">
        <w:rPr>
          <w:sz w:val="20"/>
          <w:szCs w:val="20"/>
        </w:rPr>
        <w:t>90% of parents will agree they are satisfied with their child’s education (item 4)</w:t>
      </w:r>
    </w:p>
    <w:p w:rsidR="00436273" w:rsidRDefault="00436273" w:rsidP="00436273">
      <w:pPr>
        <w:rPr>
          <w:sz w:val="20"/>
          <w:szCs w:val="20"/>
        </w:rPr>
      </w:pPr>
    </w:p>
    <w:p w:rsidR="00436273" w:rsidRPr="00A42F5F" w:rsidRDefault="00436273" w:rsidP="00436273">
      <w:pPr>
        <w:pStyle w:val="Heading4"/>
        <w:rPr>
          <w:i/>
          <w:lang w:val="en-AU"/>
        </w:rPr>
      </w:pPr>
      <w:r>
        <w:t>Progress</w:t>
      </w:r>
      <w:r>
        <w:rPr>
          <w:lang w:val="en-AU"/>
        </w:rPr>
        <w:t xml:space="preserve"> </w:t>
      </w:r>
      <w:r w:rsidRPr="00A42F5F">
        <w:rPr>
          <w:sz w:val="20"/>
          <w:szCs w:val="20"/>
          <w:lang w:val="en-AU"/>
        </w:rPr>
        <w:t>(</w:t>
      </w:r>
      <w:r w:rsidRPr="00A42F5F">
        <w:rPr>
          <w:i/>
          <w:sz w:val="20"/>
          <w:szCs w:val="20"/>
          <w:lang w:val="en-AU"/>
        </w:rPr>
        <w:t>2018 highlighted green indicate growth from 2017)</w:t>
      </w:r>
      <w:r>
        <w:rPr>
          <w:i/>
          <w:lang w:val="en-AU"/>
        </w:rPr>
        <w:t xml:space="preserve"> </w:t>
      </w:r>
    </w:p>
    <w:p w:rsidR="00436273" w:rsidRDefault="00436273" w:rsidP="00436273">
      <w:pPr>
        <w:rPr>
          <w:sz w:val="20"/>
          <w:szCs w:val="20"/>
        </w:rPr>
      </w:pPr>
    </w:p>
    <w:tbl>
      <w:tblPr>
        <w:tblStyle w:val="TableGrid"/>
        <w:tblW w:w="0" w:type="auto"/>
        <w:tblLook w:val="04A0" w:firstRow="1" w:lastRow="0" w:firstColumn="1" w:lastColumn="0" w:noHBand="0" w:noVBand="1"/>
      </w:tblPr>
      <w:tblGrid>
        <w:gridCol w:w="4508"/>
        <w:gridCol w:w="4508"/>
      </w:tblGrid>
      <w:tr w:rsidR="0019701F" w:rsidTr="00A678F2">
        <w:tc>
          <w:tcPr>
            <w:tcW w:w="9016" w:type="dxa"/>
            <w:gridSpan w:val="2"/>
          </w:tcPr>
          <w:p w:rsidR="0019701F" w:rsidRPr="0019701F" w:rsidRDefault="0019701F" w:rsidP="00436273">
            <w:r>
              <w:t>75% of staff will agree there is effective communication</w:t>
            </w:r>
          </w:p>
        </w:tc>
      </w:tr>
      <w:tr w:rsidR="0019701F" w:rsidTr="0019701F">
        <w:tc>
          <w:tcPr>
            <w:tcW w:w="4508" w:type="dxa"/>
          </w:tcPr>
          <w:p w:rsidR="0019701F" w:rsidRPr="0019701F" w:rsidRDefault="0019701F" w:rsidP="0019701F">
            <w:pPr>
              <w:jc w:val="center"/>
            </w:pPr>
            <w:r w:rsidRPr="0019701F">
              <w:t>2017</w:t>
            </w:r>
          </w:p>
        </w:tc>
        <w:tc>
          <w:tcPr>
            <w:tcW w:w="4508" w:type="dxa"/>
          </w:tcPr>
          <w:p w:rsidR="0019701F" w:rsidRPr="0019701F" w:rsidRDefault="0019701F" w:rsidP="0019701F">
            <w:pPr>
              <w:jc w:val="center"/>
            </w:pPr>
            <w:r w:rsidRPr="0019701F">
              <w:t>2018</w:t>
            </w:r>
          </w:p>
        </w:tc>
      </w:tr>
      <w:tr w:rsidR="0019701F" w:rsidTr="00327CC4">
        <w:tc>
          <w:tcPr>
            <w:tcW w:w="4508" w:type="dxa"/>
          </w:tcPr>
          <w:p w:rsidR="0019701F" w:rsidRPr="0019701F" w:rsidRDefault="00327CC4" w:rsidP="0019701F">
            <w:pPr>
              <w:jc w:val="center"/>
            </w:pPr>
            <w:r>
              <w:t>62%</w:t>
            </w:r>
          </w:p>
        </w:tc>
        <w:tc>
          <w:tcPr>
            <w:tcW w:w="4508" w:type="dxa"/>
            <w:shd w:val="clear" w:color="auto" w:fill="92D050"/>
          </w:tcPr>
          <w:p w:rsidR="0019701F" w:rsidRPr="0019701F" w:rsidRDefault="00327CC4" w:rsidP="0019701F">
            <w:pPr>
              <w:jc w:val="center"/>
            </w:pPr>
            <w:r>
              <w:t>74%</w:t>
            </w:r>
          </w:p>
        </w:tc>
      </w:tr>
    </w:tbl>
    <w:p w:rsidR="00436273" w:rsidRPr="00436273" w:rsidRDefault="00436273" w:rsidP="00436273">
      <w:pPr>
        <w:rPr>
          <w:sz w:val="20"/>
          <w:szCs w:val="20"/>
        </w:rPr>
      </w:pPr>
    </w:p>
    <w:tbl>
      <w:tblPr>
        <w:tblStyle w:val="TableGrid"/>
        <w:tblW w:w="0" w:type="auto"/>
        <w:tblLook w:val="04A0" w:firstRow="1" w:lastRow="0" w:firstColumn="1" w:lastColumn="0" w:noHBand="0" w:noVBand="1"/>
      </w:tblPr>
      <w:tblGrid>
        <w:gridCol w:w="4508"/>
        <w:gridCol w:w="4508"/>
      </w:tblGrid>
      <w:tr w:rsidR="0019701F" w:rsidTr="009D0A20">
        <w:tc>
          <w:tcPr>
            <w:tcW w:w="9016" w:type="dxa"/>
            <w:gridSpan w:val="2"/>
          </w:tcPr>
          <w:p w:rsidR="0019701F" w:rsidRPr="0019701F" w:rsidRDefault="0019701F" w:rsidP="009D0A20">
            <w:r>
              <w:t>85% of students will agree they feel safe at school</w:t>
            </w:r>
          </w:p>
        </w:tc>
      </w:tr>
      <w:tr w:rsidR="0019701F" w:rsidTr="009D0A20">
        <w:tc>
          <w:tcPr>
            <w:tcW w:w="4508" w:type="dxa"/>
          </w:tcPr>
          <w:p w:rsidR="0019701F" w:rsidRPr="0019701F" w:rsidRDefault="0019701F" w:rsidP="009D0A20">
            <w:pPr>
              <w:jc w:val="center"/>
            </w:pPr>
            <w:r w:rsidRPr="0019701F">
              <w:t>2017</w:t>
            </w:r>
          </w:p>
        </w:tc>
        <w:tc>
          <w:tcPr>
            <w:tcW w:w="4508" w:type="dxa"/>
          </w:tcPr>
          <w:p w:rsidR="0019701F" w:rsidRPr="0019701F" w:rsidRDefault="0019701F" w:rsidP="009D0A20">
            <w:pPr>
              <w:jc w:val="center"/>
            </w:pPr>
            <w:r w:rsidRPr="0019701F">
              <w:t>2018</w:t>
            </w:r>
          </w:p>
        </w:tc>
      </w:tr>
      <w:tr w:rsidR="0019701F" w:rsidTr="009D0A20">
        <w:tc>
          <w:tcPr>
            <w:tcW w:w="4508" w:type="dxa"/>
          </w:tcPr>
          <w:p w:rsidR="0019701F" w:rsidRPr="0019701F" w:rsidRDefault="00327CC4" w:rsidP="009D0A20">
            <w:pPr>
              <w:jc w:val="center"/>
            </w:pPr>
            <w:r>
              <w:t>80%</w:t>
            </w:r>
          </w:p>
        </w:tc>
        <w:tc>
          <w:tcPr>
            <w:tcW w:w="4508" w:type="dxa"/>
          </w:tcPr>
          <w:p w:rsidR="0019701F" w:rsidRPr="0019701F" w:rsidRDefault="00327CC4" w:rsidP="009D0A20">
            <w:pPr>
              <w:jc w:val="center"/>
            </w:pPr>
            <w:r>
              <w:t>75%</w:t>
            </w:r>
          </w:p>
        </w:tc>
      </w:tr>
    </w:tbl>
    <w:p w:rsidR="00200D16" w:rsidRDefault="00200D16" w:rsidP="00200D16">
      <w:pPr>
        <w:rPr>
          <w:sz w:val="20"/>
          <w:szCs w:val="20"/>
        </w:rPr>
      </w:pPr>
    </w:p>
    <w:tbl>
      <w:tblPr>
        <w:tblStyle w:val="TableGrid"/>
        <w:tblW w:w="0" w:type="auto"/>
        <w:tblLook w:val="04A0" w:firstRow="1" w:lastRow="0" w:firstColumn="1" w:lastColumn="0" w:noHBand="0" w:noVBand="1"/>
      </w:tblPr>
      <w:tblGrid>
        <w:gridCol w:w="4508"/>
        <w:gridCol w:w="4508"/>
      </w:tblGrid>
      <w:tr w:rsidR="0019701F" w:rsidTr="009D0A20">
        <w:tc>
          <w:tcPr>
            <w:tcW w:w="9016" w:type="dxa"/>
            <w:gridSpan w:val="2"/>
          </w:tcPr>
          <w:p w:rsidR="0019701F" w:rsidRPr="0019701F" w:rsidRDefault="0019701F" w:rsidP="009D0A20">
            <w:r>
              <w:t>80% of students will agree their opinions</w:t>
            </w:r>
            <w:r w:rsidR="00EE74B8">
              <w:t xml:space="preserve"> </w:t>
            </w:r>
            <w:r w:rsidR="00B10E87">
              <w:t>(2017)</w:t>
            </w:r>
            <w:r w:rsidR="00EE74B8">
              <w:t xml:space="preserve"> or concerns (2018)</w:t>
            </w:r>
            <w:r>
              <w:t xml:space="preserve"> are taken seriously</w:t>
            </w:r>
            <w:r w:rsidR="002132C9">
              <w:t xml:space="preserve"> *</w:t>
            </w:r>
          </w:p>
        </w:tc>
      </w:tr>
      <w:tr w:rsidR="0019701F" w:rsidTr="009D0A20">
        <w:tc>
          <w:tcPr>
            <w:tcW w:w="4508" w:type="dxa"/>
          </w:tcPr>
          <w:p w:rsidR="0019701F" w:rsidRPr="0019701F" w:rsidRDefault="0019701F" w:rsidP="009D0A20">
            <w:pPr>
              <w:jc w:val="center"/>
            </w:pPr>
            <w:r w:rsidRPr="0019701F">
              <w:t>2017</w:t>
            </w:r>
          </w:p>
        </w:tc>
        <w:tc>
          <w:tcPr>
            <w:tcW w:w="4508" w:type="dxa"/>
          </w:tcPr>
          <w:p w:rsidR="0019701F" w:rsidRPr="0019701F" w:rsidRDefault="0019701F" w:rsidP="009D0A20">
            <w:pPr>
              <w:jc w:val="center"/>
            </w:pPr>
            <w:r w:rsidRPr="0019701F">
              <w:t>2018</w:t>
            </w:r>
          </w:p>
        </w:tc>
      </w:tr>
      <w:tr w:rsidR="0019701F" w:rsidTr="00EE74B8">
        <w:tc>
          <w:tcPr>
            <w:tcW w:w="4508" w:type="dxa"/>
            <w:shd w:val="clear" w:color="auto" w:fill="auto"/>
          </w:tcPr>
          <w:p w:rsidR="0019701F" w:rsidRPr="0019701F" w:rsidRDefault="00206CD6" w:rsidP="009D0A20">
            <w:pPr>
              <w:jc w:val="center"/>
            </w:pPr>
            <w:r>
              <w:t>55%</w:t>
            </w:r>
          </w:p>
        </w:tc>
        <w:tc>
          <w:tcPr>
            <w:tcW w:w="4508" w:type="dxa"/>
            <w:shd w:val="clear" w:color="auto" w:fill="92D050"/>
          </w:tcPr>
          <w:p w:rsidR="0019701F" w:rsidRPr="0019701F" w:rsidRDefault="00EE74B8" w:rsidP="009D0A20">
            <w:pPr>
              <w:jc w:val="center"/>
            </w:pPr>
            <w:r>
              <w:t>66%</w:t>
            </w:r>
          </w:p>
        </w:tc>
      </w:tr>
    </w:tbl>
    <w:p w:rsidR="0019701F" w:rsidRDefault="0019701F" w:rsidP="00200D16">
      <w:pPr>
        <w:rPr>
          <w:sz w:val="20"/>
          <w:szCs w:val="20"/>
        </w:rPr>
      </w:pPr>
    </w:p>
    <w:tbl>
      <w:tblPr>
        <w:tblStyle w:val="TableGrid"/>
        <w:tblW w:w="0" w:type="auto"/>
        <w:tblLook w:val="04A0" w:firstRow="1" w:lastRow="0" w:firstColumn="1" w:lastColumn="0" w:noHBand="0" w:noVBand="1"/>
      </w:tblPr>
      <w:tblGrid>
        <w:gridCol w:w="4508"/>
        <w:gridCol w:w="4508"/>
      </w:tblGrid>
      <w:tr w:rsidR="0019701F" w:rsidTr="009D0A20">
        <w:tc>
          <w:tcPr>
            <w:tcW w:w="9016" w:type="dxa"/>
            <w:gridSpan w:val="2"/>
          </w:tcPr>
          <w:p w:rsidR="0019701F" w:rsidRPr="0019701F" w:rsidRDefault="0019701F" w:rsidP="009D0A20">
            <w:r>
              <w:t>85% of students will agree they have access to ICT (item 2)</w:t>
            </w:r>
          </w:p>
        </w:tc>
      </w:tr>
      <w:tr w:rsidR="0019701F" w:rsidTr="009D0A20">
        <w:tc>
          <w:tcPr>
            <w:tcW w:w="4508" w:type="dxa"/>
          </w:tcPr>
          <w:p w:rsidR="0019701F" w:rsidRPr="0019701F" w:rsidRDefault="0019701F" w:rsidP="009D0A20">
            <w:pPr>
              <w:jc w:val="center"/>
            </w:pPr>
            <w:r w:rsidRPr="0019701F">
              <w:t>2017</w:t>
            </w:r>
          </w:p>
        </w:tc>
        <w:tc>
          <w:tcPr>
            <w:tcW w:w="4508" w:type="dxa"/>
          </w:tcPr>
          <w:p w:rsidR="0019701F" w:rsidRPr="0019701F" w:rsidRDefault="0019701F" w:rsidP="009D0A20">
            <w:pPr>
              <w:jc w:val="center"/>
            </w:pPr>
            <w:r w:rsidRPr="0019701F">
              <w:t>2018</w:t>
            </w:r>
          </w:p>
        </w:tc>
      </w:tr>
      <w:tr w:rsidR="0019701F" w:rsidTr="00A97189">
        <w:tc>
          <w:tcPr>
            <w:tcW w:w="4508" w:type="dxa"/>
          </w:tcPr>
          <w:p w:rsidR="0019701F" w:rsidRPr="0019701F" w:rsidRDefault="00A97189" w:rsidP="009D0A20">
            <w:pPr>
              <w:jc w:val="center"/>
            </w:pPr>
            <w:r>
              <w:t>85%</w:t>
            </w:r>
          </w:p>
        </w:tc>
        <w:tc>
          <w:tcPr>
            <w:tcW w:w="4508" w:type="dxa"/>
            <w:shd w:val="clear" w:color="auto" w:fill="92D050"/>
          </w:tcPr>
          <w:p w:rsidR="0019701F" w:rsidRPr="0019701F" w:rsidRDefault="00A97189" w:rsidP="009D0A20">
            <w:pPr>
              <w:jc w:val="center"/>
            </w:pPr>
            <w:r>
              <w:t>86%</w:t>
            </w:r>
          </w:p>
        </w:tc>
      </w:tr>
    </w:tbl>
    <w:p w:rsidR="0019701F" w:rsidRDefault="0019701F" w:rsidP="00200D16">
      <w:pPr>
        <w:rPr>
          <w:sz w:val="20"/>
          <w:szCs w:val="20"/>
        </w:rPr>
      </w:pPr>
    </w:p>
    <w:tbl>
      <w:tblPr>
        <w:tblStyle w:val="TableGrid"/>
        <w:tblW w:w="0" w:type="auto"/>
        <w:tblLook w:val="04A0" w:firstRow="1" w:lastRow="0" w:firstColumn="1" w:lastColumn="0" w:noHBand="0" w:noVBand="1"/>
      </w:tblPr>
      <w:tblGrid>
        <w:gridCol w:w="4508"/>
        <w:gridCol w:w="4508"/>
      </w:tblGrid>
      <w:tr w:rsidR="0019701F" w:rsidTr="009D0A20">
        <w:tc>
          <w:tcPr>
            <w:tcW w:w="9016" w:type="dxa"/>
            <w:gridSpan w:val="2"/>
          </w:tcPr>
          <w:p w:rsidR="0019701F" w:rsidRPr="0019701F" w:rsidRDefault="0019701F" w:rsidP="009D0A20">
            <w:r>
              <w:t xml:space="preserve">90% of staff will agree </w:t>
            </w:r>
            <w:r w:rsidR="002132C9">
              <w:t>this school</w:t>
            </w:r>
            <w:r>
              <w:t xml:space="preserve"> use</w:t>
            </w:r>
            <w:r w:rsidR="002132C9">
              <w:t>s</w:t>
            </w:r>
            <w:r>
              <w:t xml:space="preserve"> ICT as an integral part of learning</w:t>
            </w:r>
            <w:r w:rsidR="002132C9">
              <w:t xml:space="preserve"> *</w:t>
            </w:r>
          </w:p>
        </w:tc>
      </w:tr>
      <w:tr w:rsidR="0019701F" w:rsidTr="009D0A20">
        <w:tc>
          <w:tcPr>
            <w:tcW w:w="4508" w:type="dxa"/>
          </w:tcPr>
          <w:p w:rsidR="0019701F" w:rsidRPr="0019701F" w:rsidRDefault="0019701F" w:rsidP="009D0A20">
            <w:pPr>
              <w:jc w:val="center"/>
            </w:pPr>
            <w:r w:rsidRPr="0019701F">
              <w:t>2017</w:t>
            </w:r>
          </w:p>
        </w:tc>
        <w:tc>
          <w:tcPr>
            <w:tcW w:w="4508" w:type="dxa"/>
          </w:tcPr>
          <w:p w:rsidR="0019701F" w:rsidRPr="0019701F" w:rsidRDefault="0019701F" w:rsidP="009D0A20">
            <w:pPr>
              <w:jc w:val="center"/>
            </w:pPr>
            <w:r w:rsidRPr="0019701F">
              <w:t>2018</w:t>
            </w:r>
          </w:p>
        </w:tc>
      </w:tr>
      <w:tr w:rsidR="0019701F" w:rsidTr="002132C9">
        <w:tc>
          <w:tcPr>
            <w:tcW w:w="4508" w:type="dxa"/>
            <w:shd w:val="clear" w:color="auto" w:fill="auto"/>
          </w:tcPr>
          <w:p w:rsidR="0019701F" w:rsidRPr="002132C9" w:rsidRDefault="002132C9" w:rsidP="009D0A20">
            <w:pPr>
              <w:jc w:val="center"/>
            </w:pPr>
            <w:r w:rsidRPr="002132C9">
              <w:t>83%</w:t>
            </w:r>
          </w:p>
        </w:tc>
        <w:tc>
          <w:tcPr>
            <w:tcW w:w="4508" w:type="dxa"/>
            <w:shd w:val="clear" w:color="auto" w:fill="auto"/>
          </w:tcPr>
          <w:p w:rsidR="0019701F" w:rsidRPr="0019701F" w:rsidRDefault="002132C9" w:rsidP="009D0A20">
            <w:pPr>
              <w:jc w:val="center"/>
            </w:pPr>
            <w:r w:rsidRPr="002132C9">
              <w:t>79%</w:t>
            </w:r>
          </w:p>
        </w:tc>
      </w:tr>
    </w:tbl>
    <w:p w:rsidR="0019701F" w:rsidRDefault="0019701F" w:rsidP="00200D16">
      <w:pPr>
        <w:rPr>
          <w:sz w:val="20"/>
          <w:szCs w:val="20"/>
        </w:rPr>
      </w:pPr>
    </w:p>
    <w:tbl>
      <w:tblPr>
        <w:tblStyle w:val="TableGrid"/>
        <w:tblW w:w="0" w:type="auto"/>
        <w:tblLook w:val="04A0" w:firstRow="1" w:lastRow="0" w:firstColumn="1" w:lastColumn="0" w:noHBand="0" w:noVBand="1"/>
      </w:tblPr>
      <w:tblGrid>
        <w:gridCol w:w="4508"/>
        <w:gridCol w:w="4508"/>
      </w:tblGrid>
      <w:tr w:rsidR="0019701F" w:rsidTr="009D0A20">
        <w:tc>
          <w:tcPr>
            <w:tcW w:w="9016" w:type="dxa"/>
            <w:gridSpan w:val="2"/>
          </w:tcPr>
          <w:p w:rsidR="0019701F" w:rsidRPr="0019701F" w:rsidRDefault="0019701F" w:rsidP="009D0A20">
            <w:r>
              <w:t>90% of parents will agree they are satisfied with their child’s educatio</w:t>
            </w:r>
            <w:r w:rsidR="002132C9">
              <w:t>n</w:t>
            </w:r>
          </w:p>
        </w:tc>
      </w:tr>
      <w:tr w:rsidR="0019701F" w:rsidTr="009D0A20">
        <w:tc>
          <w:tcPr>
            <w:tcW w:w="4508" w:type="dxa"/>
          </w:tcPr>
          <w:p w:rsidR="0019701F" w:rsidRPr="0019701F" w:rsidRDefault="0019701F" w:rsidP="009D0A20">
            <w:pPr>
              <w:jc w:val="center"/>
            </w:pPr>
            <w:r w:rsidRPr="0019701F">
              <w:t>2017</w:t>
            </w:r>
          </w:p>
        </w:tc>
        <w:tc>
          <w:tcPr>
            <w:tcW w:w="4508" w:type="dxa"/>
          </w:tcPr>
          <w:p w:rsidR="0019701F" w:rsidRPr="0019701F" w:rsidRDefault="0019701F" w:rsidP="009D0A20">
            <w:pPr>
              <w:jc w:val="center"/>
            </w:pPr>
            <w:r w:rsidRPr="0019701F">
              <w:t>2018</w:t>
            </w:r>
          </w:p>
        </w:tc>
      </w:tr>
      <w:tr w:rsidR="0019701F" w:rsidTr="00FF215F">
        <w:tc>
          <w:tcPr>
            <w:tcW w:w="4508" w:type="dxa"/>
          </w:tcPr>
          <w:p w:rsidR="0019701F" w:rsidRPr="0019701F" w:rsidRDefault="00790EDD" w:rsidP="009D0A20">
            <w:pPr>
              <w:jc w:val="center"/>
            </w:pPr>
            <w:r>
              <w:t>83%</w:t>
            </w:r>
          </w:p>
        </w:tc>
        <w:tc>
          <w:tcPr>
            <w:tcW w:w="4508" w:type="dxa"/>
            <w:shd w:val="clear" w:color="auto" w:fill="92D050"/>
          </w:tcPr>
          <w:p w:rsidR="0019701F" w:rsidRPr="0019701F" w:rsidRDefault="00790EDD" w:rsidP="009D0A20">
            <w:pPr>
              <w:jc w:val="center"/>
            </w:pPr>
            <w:r>
              <w:t>89%</w:t>
            </w:r>
          </w:p>
        </w:tc>
      </w:tr>
    </w:tbl>
    <w:p w:rsidR="0019701F" w:rsidRPr="002132C9" w:rsidRDefault="002132C9" w:rsidP="002132C9">
      <w:pPr>
        <w:pStyle w:val="ListParagraph"/>
        <w:numPr>
          <w:ilvl w:val="0"/>
          <w:numId w:val="1"/>
        </w:numPr>
        <w:rPr>
          <w:sz w:val="20"/>
          <w:szCs w:val="20"/>
        </w:rPr>
      </w:pPr>
      <w:r>
        <w:rPr>
          <w:sz w:val="20"/>
          <w:szCs w:val="20"/>
        </w:rPr>
        <w:t>Indicates the question has changed over the period data has been recorded</w:t>
      </w:r>
    </w:p>
    <w:p w:rsidR="00200D16" w:rsidRDefault="00200D16" w:rsidP="00200D16"/>
    <w:p w:rsidR="004D0EB8" w:rsidRDefault="004D0EB8" w:rsidP="004D0EB8">
      <w:pPr>
        <w:rPr>
          <w:b/>
          <w:color w:val="8496B0" w:themeColor="text2" w:themeTint="99"/>
        </w:rPr>
      </w:pPr>
      <w:r>
        <w:rPr>
          <w:b/>
          <w:color w:val="8496B0" w:themeColor="text2" w:themeTint="99"/>
        </w:rPr>
        <w:t>Key Improvement Strategy 1: Develop, implement and embed effective management procedures</w:t>
      </w:r>
    </w:p>
    <w:p w:rsidR="00737F41" w:rsidRDefault="00737F41" w:rsidP="004D0EB8">
      <w:pPr>
        <w:rPr>
          <w:b/>
          <w:color w:val="8496B0" w:themeColor="text2" w:themeTint="99"/>
        </w:rPr>
      </w:pPr>
    </w:p>
    <w:p w:rsidR="00737F41" w:rsidRPr="00737F41" w:rsidRDefault="00737F41" w:rsidP="004D0EB8">
      <w:r>
        <w:t xml:space="preserve">2017 staff satisfaction data </w:t>
      </w:r>
      <w:r w:rsidR="00415F04">
        <w:t xml:space="preserve">showed that 62% of staff felt </w:t>
      </w:r>
      <w:r w:rsidR="00771925">
        <w:t>there</w:t>
      </w:r>
      <w:r w:rsidR="00415F04">
        <w:t xml:space="preserve"> was effective communication in the school, in response to this and in line with the </w:t>
      </w:r>
      <w:r w:rsidR="00CD6623">
        <w:t>D</w:t>
      </w:r>
      <w:r w:rsidR="00415F04">
        <w:t xml:space="preserve">irectorate, 2018 saw the implementation of the first </w:t>
      </w:r>
      <w:r w:rsidR="00415F04">
        <w:lastRenderedPageBreak/>
        <w:t xml:space="preserve">stages of SAS at Majura Primary. </w:t>
      </w:r>
      <w:r w:rsidR="00CA0DF9">
        <w:t xml:space="preserve"> </w:t>
      </w:r>
      <w:r w:rsidR="00981890">
        <w:t>After the ICT coordinator attended training in 2017, p</w:t>
      </w:r>
      <w:r w:rsidR="00CA0DF9">
        <w:t>rofessional learning regarding the interface, roll marking and student profiles was delivered to all staff prior to the commencement of the school year. After a successful implementation of stage 1, training in the uploading of student ILP’s, excursion information and attendance data tracking has begun with a goal of all staff hav</w:t>
      </w:r>
      <w:r w:rsidR="00FE1BB9">
        <w:t>ing</w:t>
      </w:r>
      <w:r w:rsidR="00CA0DF9">
        <w:t xml:space="preserve"> knowledge of</w:t>
      </w:r>
      <w:r w:rsidR="00E52C9B">
        <w:t>,</w:t>
      </w:r>
      <w:r w:rsidR="00CA0DF9">
        <w:t xml:space="preserve"> and consistency in</w:t>
      </w:r>
      <w:r w:rsidR="00E52C9B">
        <w:t>,</w:t>
      </w:r>
      <w:r w:rsidR="00CA0DF9">
        <w:t xml:space="preserve"> the use of these phases for the 2019 school year. </w:t>
      </w:r>
    </w:p>
    <w:p w:rsidR="004D0EB8" w:rsidRDefault="004D0EB8" w:rsidP="004D0EB8"/>
    <w:p w:rsidR="004D0EB8" w:rsidRDefault="004D0EB8" w:rsidP="004D0EB8">
      <w:pPr>
        <w:rPr>
          <w:b/>
          <w:color w:val="8496B0" w:themeColor="text2" w:themeTint="99"/>
        </w:rPr>
      </w:pPr>
      <w:r w:rsidRPr="00686277">
        <w:rPr>
          <w:b/>
          <w:color w:val="8496B0" w:themeColor="text2" w:themeTint="99"/>
        </w:rPr>
        <w:t>Key Improvement strategy 2:</w:t>
      </w:r>
      <w:r>
        <w:rPr>
          <w:b/>
          <w:color w:val="8496B0" w:themeColor="text2" w:themeTint="99"/>
        </w:rPr>
        <w:t xml:space="preserve"> </w:t>
      </w:r>
      <w:r w:rsidRPr="00686277">
        <w:rPr>
          <w:b/>
          <w:color w:val="8496B0" w:themeColor="text2" w:themeTint="99"/>
        </w:rPr>
        <w:t xml:space="preserve">Develop, implement and embed effective communication strategies including the use of ICT </w:t>
      </w:r>
    </w:p>
    <w:p w:rsidR="00465A09" w:rsidRDefault="00465A09" w:rsidP="004D0EB8">
      <w:pPr>
        <w:rPr>
          <w:b/>
          <w:color w:val="8496B0" w:themeColor="text2" w:themeTint="99"/>
        </w:rPr>
      </w:pPr>
    </w:p>
    <w:p w:rsidR="00465A09" w:rsidRDefault="007D3937" w:rsidP="004D0EB8">
      <w:r>
        <w:t>As a further response to staff communication and effective use of ICT in the school a decision was made to re</w:t>
      </w:r>
      <w:r w:rsidR="0080283C">
        <w:t xml:space="preserve">organise Google Drives </w:t>
      </w:r>
      <w:r w:rsidR="00E52C9B">
        <w:t xml:space="preserve">and for this </w:t>
      </w:r>
      <w:r w:rsidR="0080283C">
        <w:t xml:space="preserve">to be a main source of ongoing information </w:t>
      </w:r>
      <w:r w:rsidR="00E52C9B">
        <w:t>of</w:t>
      </w:r>
      <w:r w:rsidR="0080283C">
        <w:t xml:space="preserve"> school wide documents. </w:t>
      </w:r>
      <w:r w:rsidR="001B5409">
        <w:t xml:space="preserve">The executive made a collaborative decision about the </w:t>
      </w:r>
      <w:r w:rsidR="00881DF1">
        <w:t xml:space="preserve">structure and </w:t>
      </w:r>
      <w:r w:rsidR="001D1147">
        <w:t>information to be included on the drives, which included; timetables, teaching and learning resources, meeting minutes and forms. These are regularly monitored and updated to ensure only the most recent copy is available on Google Drives with dated copies stored on the G Drive. 2018 saw an increase in staff satisfaction surrounding effective communication to 74% so with further growth in mind the use of Google for communication is looking to be expanded in 2019 to include more detailed curriculum information and handbooks</w:t>
      </w:r>
      <w:r w:rsidR="004C58E9">
        <w:t xml:space="preserve">, with whole staff professional learning surrounding use of the drive to occur prior to the commencement of the school year. </w:t>
      </w:r>
    </w:p>
    <w:p w:rsidR="00681831" w:rsidRDefault="00681831" w:rsidP="004D0EB8"/>
    <w:p w:rsidR="00681831" w:rsidRPr="007D3937" w:rsidRDefault="00681831" w:rsidP="004D0EB8">
      <w:r>
        <w:t xml:space="preserve">In addition to the whole school Google Drive, each teaching and specialist team had a team drive that was used for resources, meeting minutes and collaborative planning documents, prior to them being transferred to long term storage on the G drive. </w:t>
      </w:r>
    </w:p>
    <w:p w:rsidR="004D0EB8" w:rsidRDefault="004D0EB8" w:rsidP="004D0EB8">
      <w:pPr>
        <w:rPr>
          <w:b/>
          <w:color w:val="8496B0" w:themeColor="text2" w:themeTint="99"/>
        </w:rPr>
      </w:pPr>
    </w:p>
    <w:p w:rsidR="004D0EB8" w:rsidRDefault="00236A85" w:rsidP="004D0EB8">
      <w:r>
        <w:t xml:space="preserve">Following on from the successful use of Google Classrooms in 2017, many classes implemented Google Classrooms in 2018. Staff who felt their knowledge was limited were either coached by other classroom teachers or attended formal </w:t>
      </w:r>
      <w:proofErr w:type="spellStart"/>
      <w:r>
        <w:t>GA</w:t>
      </w:r>
      <w:r w:rsidR="004D1A06">
        <w:t>f</w:t>
      </w:r>
      <w:r>
        <w:t>E</w:t>
      </w:r>
      <w:proofErr w:type="spellEnd"/>
      <w:r>
        <w:t xml:space="preserve"> training. Families were given access to the online classrooms and were provided with feedback, relevant information for school life and were able to access their child’s learning throughout the year. Teachers worked to increase their knowledge on how to use online classrooms to plan and teach more collaboratively, provide timely effective feedback to students and track learning. A small trial on the use of Google Communities to provide information to families was also conducted. </w:t>
      </w:r>
      <w:r w:rsidR="00AF521C">
        <w:t xml:space="preserve">Leading into 2019 consistency around the presentation of documents on the Google Classrooms and sharing of information will be a focus. </w:t>
      </w:r>
    </w:p>
    <w:p w:rsidR="00A71898" w:rsidRDefault="00A71898" w:rsidP="004D0EB8"/>
    <w:p w:rsidR="00A71898" w:rsidRPr="00A71898" w:rsidRDefault="00A71898" w:rsidP="004D0EB8">
      <w:r>
        <w:t xml:space="preserve">To allow for further home school partnerships and growth in learning through digital technology the </w:t>
      </w:r>
      <w:r>
        <w:rPr>
          <w:i/>
        </w:rPr>
        <w:t xml:space="preserve">Oliver </w:t>
      </w:r>
      <w:r>
        <w:t xml:space="preserve">and </w:t>
      </w:r>
      <w:r>
        <w:rPr>
          <w:i/>
        </w:rPr>
        <w:t xml:space="preserve">Orbit </w:t>
      </w:r>
      <w:r>
        <w:t xml:space="preserve">library systems were introduced with a whole staff workshop run on how to use and teach students to use the systems. These systems are now being used to allow more library borrowing and to engage reluctant readers. Their possibilities will continue to be explored through the school wide drive to increase reading and writing growth in 2019. </w:t>
      </w:r>
    </w:p>
    <w:p w:rsidR="009332A5" w:rsidRDefault="009332A5" w:rsidP="004D0EB8">
      <w:pPr>
        <w:rPr>
          <w:b/>
          <w:color w:val="8496B0" w:themeColor="text2" w:themeTint="99"/>
        </w:rPr>
      </w:pPr>
    </w:p>
    <w:p w:rsidR="009332A5" w:rsidRDefault="009332A5" w:rsidP="004D0EB8">
      <w:pPr>
        <w:rPr>
          <w:b/>
          <w:color w:val="8496B0" w:themeColor="text2" w:themeTint="99"/>
        </w:rPr>
      </w:pPr>
    </w:p>
    <w:p w:rsidR="00105D8D" w:rsidRDefault="00105D8D" w:rsidP="004D0EB8">
      <w:pPr>
        <w:rPr>
          <w:b/>
          <w:color w:val="8496B0" w:themeColor="text2" w:themeTint="99"/>
        </w:rPr>
      </w:pPr>
    </w:p>
    <w:p w:rsidR="00105D8D" w:rsidRDefault="00105D8D" w:rsidP="004D0EB8">
      <w:pPr>
        <w:rPr>
          <w:b/>
          <w:color w:val="8496B0" w:themeColor="text2" w:themeTint="99"/>
        </w:rPr>
      </w:pPr>
    </w:p>
    <w:p w:rsidR="00105D8D" w:rsidRDefault="00105D8D" w:rsidP="004D0EB8">
      <w:pPr>
        <w:rPr>
          <w:b/>
          <w:color w:val="8496B0" w:themeColor="text2" w:themeTint="99"/>
        </w:rPr>
      </w:pPr>
    </w:p>
    <w:p w:rsidR="004D0EB8" w:rsidRDefault="004D0EB8" w:rsidP="004D0EB8">
      <w:pPr>
        <w:rPr>
          <w:b/>
          <w:color w:val="8496B0" w:themeColor="text2" w:themeTint="99"/>
        </w:rPr>
      </w:pPr>
      <w:r w:rsidRPr="00686277">
        <w:rPr>
          <w:b/>
          <w:color w:val="8496B0" w:themeColor="text2" w:themeTint="99"/>
        </w:rPr>
        <w:lastRenderedPageBreak/>
        <w:t xml:space="preserve">Key Improvement Strategy </w:t>
      </w:r>
      <w:r w:rsidR="006B4CDA">
        <w:rPr>
          <w:b/>
          <w:color w:val="8496B0" w:themeColor="text2" w:themeTint="99"/>
        </w:rPr>
        <w:t>3</w:t>
      </w:r>
      <w:r w:rsidRPr="00686277">
        <w:rPr>
          <w:b/>
          <w:color w:val="8496B0" w:themeColor="text2" w:themeTint="99"/>
        </w:rPr>
        <w:t>: Build student representation processes and voice across the school</w:t>
      </w:r>
    </w:p>
    <w:p w:rsidR="004D0EB8" w:rsidRDefault="004D0EB8" w:rsidP="004D0EB8">
      <w:pPr>
        <w:rPr>
          <w:b/>
          <w:color w:val="8496B0" w:themeColor="text2" w:themeTint="99"/>
        </w:rPr>
      </w:pPr>
    </w:p>
    <w:p w:rsidR="004D0EB8" w:rsidRDefault="00964A59" w:rsidP="006B4CDA">
      <w:r>
        <w:t>In 2017 the S</w:t>
      </w:r>
      <w:r w:rsidR="00FB039A">
        <w:t>tudent Representative Council (SRC)</w:t>
      </w:r>
      <w:r>
        <w:t xml:space="preserve"> was further developed across the school with </w:t>
      </w:r>
      <w:r w:rsidR="00F91D9E">
        <w:t>each class nominating</w:t>
      </w:r>
      <w:r w:rsidR="00FB039A">
        <w:t xml:space="preserve"> 2</w:t>
      </w:r>
      <w:r w:rsidR="00F91D9E">
        <w:t xml:space="preserve"> representatives and a Google Classroom set up to record minutes and actions. The SRC also took on fundraising to support </w:t>
      </w:r>
      <w:r w:rsidR="00F15BBE">
        <w:t>Precious</w:t>
      </w:r>
      <w:r w:rsidR="00F91D9E">
        <w:t xml:space="preserve"> Talents Academy in Kenya through Global School Partners. In 2018 this partnership and model continued with slight changes to allow for </w:t>
      </w:r>
      <w:r w:rsidR="00FB039A">
        <w:t xml:space="preserve">greater individual student input and the ability for decided actions to be implemented to a high level. The SRC in 2018 has been made smaller, with each class only sending one representative to a meeting, this allowed for each child to have greater input. The junior students also were paired with a senior student who was able to complete any actions and articulate their concerns on their behalf when needed. Through multiple fundraisers the SRC have been able to fundraise </w:t>
      </w:r>
      <w:r w:rsidR="00741ED9">
        <w:t>$1924.25</w:t>
      </w:r>
      <w:r w:rsidR="00FB039A">
        <w:t xml:space="preserve"> for Global School Partners, who came out to a whole school assembly to share what their money has gone towards. </w:t>
      </w:r>
    </w:p>
    <w:p w:rsidR="00BB5D17" w:rsidRDefault="00BB5D17" w:rsidP="006B4CDA"/>
    <w:p w:rsidR="00BB5D17" w:rsidRDefault="00BB5D17" w:rsidP="006B4CDA">
      <w:r>
        <w:t xml:space="preserve">In addition to the SRC and in response to the student satisfaction survey results </w:t>
      </w:r>
      <w:r w:rsidR="006F6BF9">
        <w:t xml:space="preserve">in 2017 two teachers led a survey of years 5 and 6 students to establish their feelings and opinions about learning and school culture. </w:t>
      </w:r>
      <w:r w:rsidR="0019275F">
        <w:t>This continued in 2018 with the students being surveyed in each term and the teachers analysing the results and implement</w:t>
      </w:r>
      <w:r w:rsidR="00703134">
        <w:t>ing</w:t>
      </w:r>
      <w:r w:rsidR="0019275F">
        <w:t xml:space="preserve"> changes to their classroom practise and teaching strategies to support student need. </w:t>
      </w:r>
      <w:r w:rsidR="003A40F1">
        <w:t>Overall 79.4% of students said they always or mostly understood the purpose of lessons, with 76.5% saying these lessons improved their skills and 83.9% feel</w:t>
      </w:r>
      <w:r w:rsidR="003B44BB">
        <w:t>ing</w:t>
      </w:r>
      <w:r w:rsidR="003A40F1">
        <w:t xml:space="preserve"> comfortable in their class environment. </w:t>
      </w:r>
      <w:proofErr w:type="gramStart"/>
      <w:r w:rsidR="003A40F1">
        <w:t>However</w:t>
      </w:r>
      <w:proofErr w:type="gramEnd"/>
      <w:r w:rsidR="003A40F1">
        <w:t xml:space="preserve"> the surveys also highlighted that only 58.8% of students felt their learning had relevance in the real world</w:t>
      </w:r>
      <w:r w:rsidR="003B44BB">
        <w:t xml:space="preserve"> environment</w:t>
      </w:r>
      <w:r w:rsidR="003A40F1">
        <w:t xml:space="preserve"> and </w:t>
      </w:r>
      <w:r w:rsidR="003B44BB">
        <w:t>63.3</w:t>
      </w:r>
      <w:r w:rsidR="003A40F1">
        <w:t>% felt they had</w:t>
      </w:r>
      <w:r w:rsidR="003B44BB">
        <w:t xml:space="preserve"> little</w:t>
      </w:r>
      <w:r w:rsidR="003A40F1">
        <w:t xml:space="preserve"> choice in their learning. </w:t>
      </w:r>
      <w:r w:rsidR="0099081F">
        <w:t xml:space="preserve">To delve deeper </w:t>
      </w:r>
      <w:r w:rsidR="003A40F1">
        <w:t xml:space="preserve">into their thoughts and </w:t>
      </w:r>
      <w:r w:rsidR="0020400B">
        <w:t>identify</w:t>
      </w:r>
      <w:r w:rsidR="003A40F1">
        <w:t xml:space="preserve"> possible solutions to the </w:t>
      </w:r>
      <w:r w:rsidR="0020400B">
        <w:t>issues</w:t>
      </w:r>
      <w:r w:rsidR="003A40F1">
        <w:t xml:space="preserve"> surround relevance and choice, </w:t>
      </w:r>
      <w:r w:rsidR="0099081F">
        <w:t xml:space="preserve">a small focus group of </w:t>
      </w:r>
      <w:r w:rsidR="003B44BB">
        <w:t xml:space="preserve">17 </w:t>
      </w:r>
      <w:r w:rsidR="0099081F">
        <w:t xml:space="preserve">students nominated themselves to meet weekly with a </w:t>
      </w:r>
      <w:r w:rsidR="003A40F1">
        <w:t>group of class teachers</w:t>
      </w:r>
      <w:r w:rsidR="0099081F">
        <w:t xml:space="preserve">. </w:t>
      </w:r>
      <w:r w:rsidR="006F6BF9">
        <w:t xml:space="preserve"> </w:t>
      </w:r>
      <w:r w:rsidR="0099081F">
        <w:t>These groups will continue into 2019 to assist students in feeling supported and valued</w:t>
      </w:r>
      <w:r w:rsidR="0020400B">
        <w:t>, with the survey being completed again at the end of term 1 to guide further direction</w:t>
      </w:r>
      <w:r w:rsidR="0099081F">
        <w:t xml:space="preserve">. </w:t>
      </w:r>
    </w:p>
    <w:p w:rsidR="004D0EB8" w:rsidRDefault="004D0EB8" w:rsidP="004D0EB8"/>
    <w:p w:rsidR="004D0EB8" w:rsidRPr="00686277" w:rsidRDefault="004D0EB8" w:rsidP="004D0EB8">
      <w:pPr>
        <w:rPr>
          <w:b/>
          <w:color w:val="8496B0" w:themeColor="text2" w:themeTint="99"/>
        </w:rPr>
      </w:pPr>
    </w:p>
    <w:p w:rsidR="004D0EB8" w:rsidRDefault="004D0EB8" w:rsidP="004D0EB8">
      <w:pPr>
        <w:rPr>
          <w:b/>
          <w:color w:val="8496B0" w:themeColor="text2" w:themeTint="99"/>
        </w:rPr>
      </w:pPr>
    </w:p>
    <w:p w:rsidR="004D0EB8" w:rsidRDefault="004D0EB8" w:rsidP="004D0EB8"/>
    <w:p w:rsidR="00E258E9" w:rsidRDefault="00E258E9" w:rsidP="00E258E9"/>
    <w:p w:rsidR="00E258E9" w:rsidRDefault="00E258E9" w:rsidP="00E258E9">
      <w:pPr>
        <w:rPr>
          <w:b/>
          <w:color w:val="8496B0" w:themeColor="text2" w:themeTint="99"/>
        </w:rPr>
      </w:pPr>
    </w:p>
    <w:p w:rsidR="00284645" w:rsidRDefault="00284645" w:rsidP="00C90967"/>
    <w:p w:rsidR="007265B1" w:rsidRDefault="007265B1" w:rsidP="00C90967"/>
    <w:p w:rsidR="00C90967" w:rsidRDefault="00C90967" w:rsidP="00C90967"/>
    <w:p w:rsidR="00E14542" w:rsidRPr="00E14542" w:rsidRDefault="00E14542" w:rsidP="00E14542">
      <w:pPr>
        <w:pStyle w:val="BodyText"/>
        <w:rPr>
          <w:lang w:val="en-AU" w:eastAsia="en-US"/>
        </w:rPr>
      </w:pPr>
    </w:p>
    <w:sectPr w:rsidR="00E14542" w:rsidRPr="00E14542" w:rsidSect="00A003A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7CE" w:rsidRDefault="005327CE" w:rsidP="00BE27A0">
      <w:pPr>
        <w:spacing w:line="240" w:lineRule="auto"/>
      </w:pPr>
      <w:r>
        <w:separator/>
      </w:r>
    </w:p>
  </w:endnote>
  <w:endnote w:type="continuationSeparator" w:id="0">
    <w:p w:rsidR="005327CE" w:rsidRDefault="005327CE" w:rsidP="00BE2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030051"/>
      <w:docPartObj>
        <w:docPartGallery w:val="Page Numbers (Bottom of Page)"/>
        <w:docPartUnique/>
      </w:docPartObj>
    </w:sdtPr>
    <w:sdtEndPr>
      <w:rPr>
        <w:noProof/>
      </w:rPr>
    </w:sdtEndPr>
    <w:sdtContent>
      <w:p w:rsidR="00820E01" w:rsidRDefault="00820E01" w:rsidP="00820E01">
        <w:pPr>
          <w:pStyle w:val="Footer"/>
          <w:jc w:val="center"/>
        </w:pPr>
        <w:r>
          <w:t xml:space="preserve">Page | </w:t>
        </w:r>
        <w:r>
          <w:fldChar w:fldCharType="begin"/>
        </w:r>
        <w:r>
          <w:instrText xml:space="preserve"> PAGE   \* MERGEFORMAT </w:instrText>
        </w:r>
        <w:r>
          <w:fldChar w:fldCharType="separate"/>
        </w:r>
        <w:r w:rsidR="009332A5">
          <w:rPr>
            <w:noProof/>
          </w:rPr>
          <w:t>8</w:t>
        </w:r>
        <w:r>
          <w:rPr>
            <w:noProof/>
          </w:rPr>
          <w:fldChar w:fldCharType="end"/>
        </w:r>
      </w:p>
    </w:sdtContent>
  </w:sdt>
  <w:p w:rsidR="00FE3AAA" w:rsidRDefault="00FE3AAA" w:rsidP="00410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7CE" w:rsidRDefault="005327CE" w:rsidP="00BE27A0">
      <w:pPr>
        <w:spacing w:line="240" w:lineRule="auto"/>
      </w:pPr>
      <w:r>
        <w:separator/>
      </w:r>
    </w:p>
  </w:footnote>
  <w:footnote w:type="continuationSeparator" w:id="0">
    <w:p w:rsidR="005327CE" w:rsidRDefault="005327CE" w:rsidP="00BE27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A0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4A51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FCBA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AE7C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F297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A07F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C206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74D7AE"/>
    <w:lvl w:ilvl="0">
      <w:numFmt w:val="bullet"/>
      <w:pStyle w:val="ListBullet2"/>
      <w:lvlText w:val="&gt;"/>
      <w:lvlJc w:val="left"/>
      <w:pPr>
        <w:ind w:left="643" w:hanging="360"/>
      </w:pPr>
      <w:rPr>
        <w:rFonts w:ascii="Calibri" w:eastAsiaTheme="minorHAnsi" w:hAnsi="Calibri" w:cstheme="minorBidi" w:hint="default"/>
      </w:rPr>
    </w:lvl>
  </w:abstractNum>
  <w:abstractNum w:abstractNumId="8" w15:restartNumberingAfterBreak="0">
    <w:nsid w:val="FFFFFF88"/>
    <w:multiLevelType w:val="singleLevel"/>
    <w:tmpl w:val="4BCAF0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98DC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A4698F"/>
    <w:multiLevelType w:val="hybridMultilevel"/>
    <w:tmpl w:val="288E235A"/>
    <w:lvl w:ilvl="0" w:tplc="74AA04E4">
      <w:start w:val="1"/>
      <w:numFmt w:val="bullet"/>
      <w:pStyle w:val="List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7FC50E7"/>
    <w:multiLevelType w:val="hybridMultilevel"/>
    <w:tmpl w:val="E6AE3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5850B8"/>
    <w:multiLevelType w:val="hybridMultilevel"/>
    <w:tmpl w:val="68144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CE"/>
    <w:rsid w:val="000063AD"/>
    <w:rsid w:val="0002157B"/>
    <w:rsid w:val="00025CBD"/>
    <w:rsid w:val="000443D7"/>
    <w:rsid w:val="00056B2A"/>
    <w:rsid w:val="00061432"/>
    <w:rsid w:val="000C33F1"/>
    <w:rsid w:val="000C7353"/>
    <w:rsid w:val="000D5BEC"/>
    <w:rsid w:val="000F11CA"/>
    <w:rsid w:val="000F2363"/>
    <w:rsid w:val="00105D8D"/>
    <w:rsid w:val="00117DD1"/>
    <w:rsid w:val="001205F6"/>
    <w:rsid w:val="001619BA"/>
    <w:rsid w:val="0016711F"/>
    <w:rsid w:val="00185658"/>
    <w:rsid w:val="0019275F"/>
    <w:rsid w:val="0019701F"/>
    <w:rsid w:val="001B5409"/>
    <w:rsid w:val="001D1147"/>
    <w:rsid w:val="001E7B01"/>
    <w:rsid w:val="001F1313"/>
    <w:rsid w:val="00200D16"/>
    <w:rsid w:val="0020400B"/>
    <w:rsid w:val="00206CD6"/>
    <w:rsid w:val="002132C9"/>
    <w:rsid w:val="00214657"/>
    <w:rsid w:val="00236A85"/>
    <w:rsid w:val="00240E1A"/>
    <w:rsid w:val="0024448E"/>
    <w:rsid w:val="00245199"/>
    <w:rsid w:val="002471F7"/>
    <w:rsid w:val="00250836"/>
    <w:rsid w:val="00257348"/>
    <w:rsid w:val="002576D6"/>
    <w:rsid w:val="002636B7"/>
    <w:rsid w:val="00264640"/>
    <w:rsid w:val="00276437"/>
    <w:rsid w:val="00284645"/>
    <w:rsid w:val="002C13DA"/>
    <w:rsid w:val="002C310E"/>
    <w:rsid w:val="002F6C5A"/>
    <w:rsid w:val="0031320F"/>
    <w:rsid w:val="00325822"/>
    <w:rsid w:val="00327CC4"/>
    <w:rsid w:val="00340516"/>
    <w:rsid w:val="00342A17"/>
    <w:rsid w:val="00370BBF"/>
    <w:rsid w:val="0038074C"/>
    <w:rsid w:val="003859C9"/>
    <w:rsid w:val="0039738A"/>
    <w:rsid w:val="003A40F1"/>
    <w:rsid w:val="003B44BB"/>
    <w:rsid w:val="003C1F0B"/>
    <w:rsid w:val="003C61DD"/>
    <w:rsid w:val="003C7B83"/>
    <w:rsid w:val="003E22DD"/>
    <w:rsid w:val="003F0D2F"/>
    <w:rsid w:val="003F0FA2"/>
    <w:rsid w:val="00410177"/>
    <w:rsid w:val="00411147"/>
    <w:rsid w:val="00415F04"/>
    <w:rsid w:val="00432F40"/>
    <w:rsid w:val="00436273"/>
    <w:rsid w:val="00436A30"/>
    <w:rsid w:val="00450B29"/>
    <w:rsid w:val="00465A09"/>
    <w:rsid w:val="00480E2B"/>
    <w:rsid w:val="004865E3"/>
    <w:rsid w:val="00496621"/>
    <w:rsid w:val="004C44CE"/>
    <w:rsid w:val="004C58E9"/>
    <w:rsid w:val="004D0EB8"/>
    <w:rsid w:val="004D1A06"/>
    <w:rsid w:val="004E00A6"/>
    <w:rsid w:val="00515C02"/>
    <w:rsid w:val="005327CE"/>
    <w:rsid w:val="0056032F"/>
    <w:rsid w:val="00565752"/>
    <w:rsid w:val="00586491"/>
    <w:rsid w:val="005942C9"/>
    <w:rsid w:val="00595B80"/>
    <w:rsid w:val="005B28B9"/>
    <w:rsid w:val="005C3945"/>
    <w:rsid w:val="005D6F72"/>
    <w:rsid w:val="005F4AE8"/>
    <w:rsid w:val="00602D99"/>
    <w:rsid w:val="006459EE"/>
    <w:rsid w:val="00647EB7"/>
    <w:rsid w:val="0065719D"/>
    <w:rsid w:val="00662881"/>
    <w:rsid w:val="006678B6"/>
    <w:rsid w:val="00681220"/>
    <w:rsid w:val="0068133B"/>
    <w:rsid w:val="00681831"/>
    <w:rsid w:val="00692758"/>
    <w:rsid w:val="00692DF0"/>
    <w:rsid w:val="006B4CDA"/>
    <w:rsid w:val="006E09B9"/>
    <w:rsid w:val="006F45C9"/>
    <w:rsid w:val="006F6BF9"/>
    <w:rsid w:val="00703134"/>
    <w:rsid w:val="00713C79"/>
    <w:rsid w:val="007265B1"/>
    <w:rsid w:val="00735D3C"/>
    <w:rsid w:val="00737F41"/>
    <w:rsid w:val="00741ED9"/>
    <w:rsid w:val="00764756"/>
    <w:rsid w:val="00764EB5"/>
    <w:rsid w:val="00771925"/>
    <w:rsid w:val="00785A8C"/>
    <w:rsid w:val="00790EDD"/>
    <w:rsid w:val="007930FC"/>
    <w:rsid w:val="007967D2"/>
    <w:rsid w:val="007D36B1"/>
    <w:rsid w:val="007D3937"/>
    <w:rsid w:val="007D73F4"/>
    <w:rsid w:val="007E749D"/>
    <w:rsid w:val="0080283C"/>
    <w:rsid w:val="00804EC9"/>
    <w:rsid w:val="008050C6"/>
    <w:rsid w:val="00807C87"/>
    <w:rsid w:val="008201D7"/>
    <w:rsid w:val="00820E01"/>
    <w:rsid w:val="008324B9"/>
    <w:rsid w:val="00850EA2"/>
    <w:rsid w:val="00871A2D"/>
    <w:rsid w:val="00881DF1"/>
    <w:rsid w:val="008859B2"/>
    <w:rsid w:val="00892C1B"/>
    <w:rsid w:val="008C114A"/>
    <w:rsid w:val="008C7E79"/>
    <w:rsid w:val="008D6214"/>
    <w:rsid w:val="008D651E"/>
    <w:rsid w:val="008E44EF"/>
    <w:rsid w:val="008F1332"/>
    <w:rsid w:val="00905FDC"/>
    <w:rsid w:val="0090614D"/>
    <w:rsid w:val="00917062"/>
    <w:rsid w:val="00926BE8"/>
    <w:rsid w:val="00930254"/>
    <w:rsid w:val="009332A5"/>
    <w:rsid w:val="00943DA1"/>
    <w:rsid w:val="00951C35"/>
    <w:rsid w:val="00961D44"/>
    <w:rsid w:val="00964A59"/>
    <w:rsid w:val="0097188B"/>
    <w:rsid w:val="00973B5B"/>
    <w:rsid w:val="00981890"/>
    <w:rsid w:val="009876DA"/>
    <w:rsid w:val="0099081F"/>
    <w:rsid w:val="009A1213"/>
    <w:rsid w:val="009B7256"/>
    <w:rsid w:val="009D5F85"/>
    <w:rsid w:val="00A003A0"/>
    <w:rsid w:val="00A04365"/>
    <w:rsid w:val="00A20F6F"/>
    <w:rsid w:val="00A21A66"/>
    <w:rsid w:val="00A24130"/>
    <w:rsid w:val="00A30B32"/>
    <w:rsid w:val="00A42F5F"/>
    <w:rsid w:val="00A42F6D"/>
    <w:rsid w:val="00A4485C"/>
    <w:rsid w:val="00A51B2B"/>
    <w:rsid w:val="00A71898"/>
    <w:rsid w:val="00A75449"/>
    <w:rsid w:val="00A7582A"/>
    <w:rsid w:val="00A76F1D"/>
    <w:rsid w:val="00A90E6C"/>
    <w:rsid w:val="00A97189"/>
    <w:rsid w:val="00AA19BA"/>
    <w:rsid w:val="00AD110E"/>
    <w:rsid w:val="00AF3F29"/>
    <w:rsid w:val="00AF521C"/>
    <w:rsid w:val="00B10E87"/>
    <w:rsid w:val="00B42488"/>
    <w:rsid w:val="00B43D35"/>
    <w:rsid w:val="00B47BFA"/>
    <w:rsid w:val="00B50816"/>
    <w:rsid w:val="00B5742E"/>
    <w:rsid w:val="00B67632"/>
    <w:rsid w:val="00B717FE"/>
    <w:rsid w:val="00B77532"/>
    <w:rsid w:val="00B94908"/>
    <w:rsid w:val="00B96C4B"/>
    <w:rsid w:val="00B978C7"/>
    <w:rsid w:val="00BB5D17"/>
    <w:rsid w:val="00BC013E"/>
    <w:rsid w:val="00BE191C"/>
    <w:rsid w:val="00BE27A0"/>
    <w:rsid w:val="00BE4A52"/>
    <w:rsid w:val="00BF4D91"/>
    <w:rsid w:val="00C25F1A"/>
    <w:rsid w:val="00C35789"/>
    <w:rsid w:val="00C431E1"/>
    <w:rsid w:val="00C71418"/>
    <w:rsid w:val="00C763AF"/>
    <w:rsid w:val="00C90967"/>
    <w:rsid w:val="00CA0DF9"/>
    <w:rsid w:val="00CA1696"/>
    <w:rsid w:val="00CA77EF"/>
    <w:rsid w:val="00CC12CB"/>
    <w:rsid w:val="00CD5632"/>
    <w:rsid w:val="00CD6623"/>
    <w:rsid w:val="00D3347A"/>
    <w:rsid w:val="00D470BF"/>
    <w:rsid w:val="00D50276"/>
    <w:rsid w:val="00D60A58"/>
    <w:rsid w:val="00D700C9"/>
    <w:rsid w:val="00D74F9B"/>
    <w:rsid w:val="00DA2370"/>
    <w:rsid w:val="00DB69AA"/>
    <w:rsid w:val="00DE60F2"/>
    <w:rsid w:val="00E14542"/>
    <w:rsid w:val="00E258E9"/>
    <w:rsid w:val="00E35300"/>
    <w:rsid w:val="00E3732E"/>
    <w:rsid w:val="00E52C9B"/>
    <w:rsid w:val="00E72C23"/>
    <w:rsid w:val="00E854B2"/>
    <w:rsid w:val="00E85652"/>
    <w:rsid w:val="00EA1668"/>
    <w:rsid w:val="00EA5C81"/>
    <w:rsid w:val="00EA6DFC"/>
    <w:rsid w:val="00EA71FE"/>
    <w:rsid w:val="00EB2FD9"/>
    <w:rsid w:val="00EC1E16"/>
    <w:rsid w:val="00ED360E"/>
    <w:rsid w:val="00ED3AC3"/>
    <w:rsid w:val="00EE74B8"/>
    <w:rsid w:val="00F028BB"/>
    <w:rsid w:val="00F13379"/>
    <w:rsid w:val="00F15BBE"/>
    <w:rsid w:val="00F24621"/>
    <w:rsid w:val="00F63E05"/>
    <w:rsid w:val="00F65728"/>
    <w:rsid w:val="00F67B6C"/>
    <w:rsid w:val="00F70E54"/>
    <w:rsid w:val="00F77581"/>
    <w:rsid w:val="00F8264F"/>
    <w:rsid w:val="00F864DF"/>
    <w:rsid w:val="00F91D9E"/>
    <w:rsid w:val="00FB039A"/>
    <w:rsid w:val="00FB5C1C"/>
    <w:rsid w:val="00FE1BB9"/>
    <w:rsid w:val="00FE3AAA"/>
    <w:rsid w:val="00FF09FE"/>
    <w:rsid w:val="00FF21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AAD7"/>
  <w15:docId w15:val="{D2262C1C-5C60-45C3-868F-2AC6A1AF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D5632"/>
    <w:pPr>
      <w:spacing w:line="276" w:lineRule="auto"/>
    </w:pPr>
    <w:rPr>
      <w:sz w:val="22"/>
      <w:szCs w:val="22"/>
      <w:lang w:eastAsia="en-US"/>
    </w:rPr>
  </w:style>
  <w:style w:type="paragraph" w:styleId="Heading1">
    <w:name w:val="heading 1"/>
    <w:next w:val="BodyText"/>
    <w:link w:val="Heading1Char"/>
    <w:uiPriority w:val="1"/>
    <w:qFormat/>
    <w:rsid w:val="00CD5632"/>
    <w:pPr>
      <w:keepNext/>
      <w:keepLines/>
      <w:pBdr>
        <w:bottom w:val="single" w:sz="4" w:space="1" w:color="auto"/>
      </w:pBdr>
      <w:spacing w:before="360" w:after="240"/>
      <w:outlineLvl w:val="0"/>
    </w:pPr>
    <w:rPr>
      <w:rFonts w:ascii="Arial" w:eastAsia="Times New Roman" w:hAnsi="Arial" w:cs="Arial"/>
      <w:bCs/>
      <w:color w:val="000000" w:themeColor="text1"/>
      <w:sz w:val="32"/>
      <w:szCs w:val="28"/>
      <w:lang w:val="x-none" w:eastAsia="x-none"/>
    </w:rPr>
  </w:style>
  <w:style w:type="paragraph" w:styleId="Heading2">
    <w:name w:val="heading 2"/>
    <w:next w:val="BodyText"/>
    <w:link w:val="Heading2Char"/>
    <w:uiPriority w:val="9"/>
    <w:unhideWhenUsed/>
    <w:qFormat/>
    <w:rsid w:val="00E14542"/>
    <w:pPr>
      <w:spacing w:before="360" w:after="120"/>
      <w:outlineLvl w:val="1"/>
    </w:pPr>
    <w:rPr>
      <w:rFonts w:ascii="Arial" w:eastAsia="Times New Roman" w:hAnsi="Arial" w:cs="Arial"/>
      <w:bCs/>
      <w:color w:val="000000" w:themeColor="text1"/>
      <w:sz w:val="32"/>
      <w:szCs w:val="28"/>
      <w:lang w:val="x-none" w:eastAsia="x-none"/>
    </w:rPr>
  </w:style>
  <w:style w:type="paragraph" w:styleId="Heading3">
    <w:name w:val="heading 3"/>
    <w:next w:val="BodyText"/>
    <w:link w:val="Heading3Char"/>
    <w:uiPriority w:val="9"/>
    <w:unhideWhenUsed/>
    <w:qFormat/>
    <w:rsid w:val="00E14542"/>
    <w:pPr>
      <w:spacing w:before="360" w:after="120"/>
      <w:contextualSpacing/>
      <w:outlineLvl w:val="2"/>
    </w:pPr>
    <w:rPr>
      <w:rFonts w:ascii="Arial" w:eastAsia="Times New Roman" w:hAnsi="Arial" w:cs="Arial"/>
      <w:bCs/>
      <w:color w:val="000000" w:themeColor="text1"/>
      <w:sz w:val="28"/>
      <w:szCs w:val="28"/>
      <w:lang w:val="x-none" w:eastAsia="x-none"/>
    </w:rPr>
  </w:style>
  <w:style w:type="paragraph" w:styleId="Heading4">
    <w:name w:val="heading 4"/>
    <w:next w:val="BodyText"/>
    <w:link w:val="Heading4Char"/>
    <w:uiPriority w:val="9"/>
    <w:unhideWhenUsed/>
    <w:rsid w:val="00E14542"/>
    <w:pPr>
      <w:spacing w:before="360" w:after="120"/>
      <w:outlineLvl w:val="3"/>
    </w:pPr>
    <w:rPr>
      <w:rFonts w:ascii="Arial" w:eastAsia="Times New Roman" w:hAnsi="Arial" w:cs="Arial"/>
      <w:bCs/>
      <w:color w:val="000000" w:themeColor="text1"/>
      <w:sz w:val="24"/>
      <w:szCs w:val="24"/>
      <w:lang w:val="x-none" w:eastAsia="x-none"/>
    </w:rPr>
  </w:style>
  <w:style w:type="paragraph" w:styleId="Heading5">
    <w:name w:val="heading 5"/>
    <w:next w:val="BodyText"/>
    <w:link w:val="Heading5Char"/>
    <w:uiPriority w:val="9"/>
    <w:unhideWhenUsed/>
    <w:qFormat/>
    <w:rsid w:val="00E14542"/>
    <w:pPr>
      <w:spacing w:before="360" w:after="120"/>
      <w:outlineLvl w:val="4"/>
    </w:pPr>
    <w:rPr>
      <w:rFonts w:ascii="Arial" w:eastAsia="Times New Roman" w:hAnsi="Arial" w:cs="Arial"/>
      <w:bCs/>
      <w:i/>
      <w:color w:val="000000" w:themeColor="text1"/>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D5632"/>
    <w:rPr>
      <w:rFonts w:ascii="Arial" w:eastAsia="Times New Roman" w:hAnsi="Arial" w:cs="Arial"/>
      <w:bCs/>
      <w:color w:val="000000" w:themeColor="text1"/>
      <w:sz w:val="32"/>
      <w:szCs w:val="28"/>
      <w:lang w:val="x-none" w:eastAsia="x-none"/>
    </w:rPr>
  </w:style>
  <w:style w:type="character" w:customStyle="1" w:styleId="Heading2Char">
    <w:name w:val="Heading 2 Char"/>
    <w:link w:val="Heading2"/>
    <w:uiPriority w:val="9"/>
    <w:rsid w:val="00E14542"/>
    <w:rPr>
      <w:rFonts w:ascii="Arial" w:eastAsia="Times New Roman" w:hAnsi="Arial" w:cs="Arial"/>
      <w:bCs/>
      <w:color w:val="000000" w:themeColor="text1"/>
      <w:sz w:val="32"/>
      <w:szCs w:val="28"/>
      <w:lang w:val="x-none" w:eastAsia="x-none"/>
    </w:rPr>
  </w:style>
  <w:style w:type="character" w:styleId="Strong">
    <w:name w:val="Strong"/>
    <w:uiPriority w:val="22"/>
    <w:qFormat/>
    <w:rsid w:val="003C7B83"/>
    <w:rPr>
      <w:b/>
      <w:i/>
    </w:rPr>
  </w:style>
  <w:style w:type="paragraph" w:styleId="Title">
    <w:name w:val="Title"/>
    <w:basedOn w:val="Normal"/>
    <w:next w:val="Normal"/>
    <w:link w:val="TitleChar"/>
    <w:uiPriority w:val="10"/>
    <w:qFormat/>
    <w:rsid w:val="00EA5C81"/>
    <w:pPr>
      <w:spacing w:after="360" w:line="240" w:lineRule="auto"/>
      <w:contextualSpacing/>
    </w:pPr>
    <w:rPr>
      <w:rFonts w:ascii="Arial" w:hAnsi="Arial" w:cs="Arial"/>
      <w:sz w:val="48"/>
      <w:szCs w:val="48"/>
    </w:rPr>
  </w:style>
  <w:style w:type="character" w:customStyle="1" w:styleId="TitleChar">
    <w:name w:val="Title Char"/>
    <w:link w:val="Title"/>
    <w:uiPriority w:val="10"/>
    <w:rsid w:val="00EA5C81"/>
    <w:rPr>
      <w:rFonts w:ascii="Arial" w:hAnsi="Arial" w:cs="Arial"/>
      <w:sz w:val="48"/>
      <w:szCs w:val="48"/>
      <w:lang w:eastAsia="en-US"/>
    </w:rPr>
  </w:style>
  <w:style w:type="paragraph" w:styleId="ListBullet">
    <w:name w:val="List Bullet"/>
    <w:next w:val="BodyText"/>
    <w:uiPriority w:val="99"/>
    <w:unhideWhenUsed/>
    <w:rsid w:val="00CD5632"/>
    <w:pPr>
      <w:numPr>
        <w:numId w:val="13"/>
      </w:numPr>
      <w:spacing w:after="360"/>
      <w:ind w:left="357" w:hanging="357"/>
      <w:contextualSpacing/>
    </w:pPr>
    <w:rPr>
      <w:sz w:val="22"/>
      <w:szCs w:val="22"/>
      <w:lang w:eastAsia="en-US"/>
    </w:rPr>
  </w:style>
  <w:style w:type="paragraph" w:styleId="Header">
    <w:name w:val="header"/>
    <w:basedOn w:val="Normal"/>
    <w:link w:val="HeaderChar"/>
    <w:uiPriority w:val="99"/>
    <w:unhideWhenUsed/>
    <w:rsid w:val="000443D7"/>
    <w:pPr>
      <w:tabs>
        <w:tab w:val="center" w:pos="4513"/>
        <w:tab w:val="right" w:pos="9026"/>
      </w:tabs>
      <w:spacing w:line="240" w:lineRule="auto"/>
    </w:pPr>
  </w:style>
  <w:style w:type="character" w:customStyle="1" w:styleId="HeaderChar">
    <w:name w:val="Header Char"/>
    <w:basedOn w:val="DefaultParagraphFont"/>
    <w:link w:val="Header"/>
    <w:uiPriority w:val="99"/>
    <w:rsid w:val="000443D7"/>
  </w:style>
  <w:style w:type="paragraph" w:styleId="Footer">
    <w:name w:val="footer"/>
    <w:basedOn w:val="Normal"/>
    <w:link w:val="FooterChar"/>
    <w:uiPriority w:val="99"/>
    <w:unhideWhenUsed/>
    <w:rsid w:val="00410177"/>
    <w:pPr>
      <w:tabs>
        <w:tab w:val="center" w:pos="4550"/>
        <w:tab w:val="left" w:pos="5818"/>
      </w:tabs>
      <w:ind w:right="260"/>
      <w:jc w:val="right"/>
    </w:pPr>
    <w:rPr>
      <w:rFonts w:asciiTheme="minorHAnsi" w:hAnsiTheme="minorHAnsi"/>
      <w:color w:val="767171" w:themeColor="background2" w:themeShade="80"/>
      <w:spacing w:val="20"/>
      <w:sz w:val="20"/>
      <w:szCs w:val="20"/>
    </w:rPr>
  </w:style>
  <w:style w:type="character" w:customStyle="1" w:styleId="FooterChar">
    <w:name w:val="Footer Char"/>
    <w:basedOn w:val="DefaultParagraphFont"/>
    <w:link w:val="Footer"/>
    <w:uiPriority w:val="99"/>
    <w:rsid w:val="00410177"/>
    <w:rPr>
      <w:rFonts w:asciiTheme="minorHAnsi" w:hAnsiTheme="minorHAnsi"/>
      <w:color w:val="767171" w:themeColor="background2" w:themeShade="80"/>
      <w:spacing w:val="20"/>
      <w:lang w:eastAsia="en-US"/>
    </w:rPr>
  </w:style>
  <w:style w:type="paragraph" w:styleId="BodyText">
    <w:name w:val="Body Text"/>
    <w:basedOn w:val="Normal"/>
    <w:link w:val="BodyTextChar"/>
    <w:uiPriority w:val="1"/>
    <w:qFormat/>
    <w:rsid w:val="00EA5C81"/>
    <w:pPr>
      <w:widowControl w:val="0"/>
      <w:spacing w:after="240" w:line="240" w:lineRule="auto"/>
    </w:pPr>
    <w:rPr>
      <w:rFonts w:asciiTheme="minorHAnsi" w:eastAsia="Times New Roman" w:hAnsiTheme="minorHAnsi"/>
      <w:lang w:val="en-US" w:eastAsia="x-none"/>
    </w:rPr>
  </w:style>
  <w:style w:type="character" w:customStyle="1" w:styleId="BodyTextChar">
    <w:name w:val="Body Text Char"/>
    <w:link w:val="BodyText"/>
    <w:uiPriority w:val="1"/>
    <w:rsid w:val="00EA5C81"/>
    <w:rPr>
      <w:rFonts w:asciiTheme="minorHAnsi" w:eastAsia="Times New Roman" w:hAnsiTheme="minorHAnsi"/>
      <w:sz w:val="22"/>
      <w:szCs w:val="22"/>
      <w:lang w:val="en-US" w:eastAsia="x-none"/>
    </w:rPr>
  </w:style>
  <w:style w:type="paragraph" w:styleId="BalloonText">
    <w:name w:val="Balloon Text"/>
    <w:basedOn w:val="Normal"/>
    <w:link w:val="BalloonTextChar"/>
    <w:uiPriority w:val="99"/>
    <w:semiHidden/>
    <w:unhideWhenUsed/>
    <w:rsid w:val="00C3578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5789"/>
    <w:rPr>
      <w:rFonts w:ascii="Tahoma" w:eastAsiaTheme="minorHAnsi" w:hAnsi="Tahoma" w:cs="Tahoma"/>
      <w:sz w:val="16"/>
      <w:szCs w:val="16"/>
      <w:lang w:eastAsia="en-US"/>
    </w:rPr>
  </w:style>
  <w:style w:type="character" w:styleId="PlaceholderText">
    <w:name w:val="Placeholder Text"/>
    <w:basedOn w:val="DefaultParagraphFont"/>
    <w:uiPriority w:val="99"/>
    <w:semiHidden/>
    <w:rsid w:val="00C35789"/>
    <w:rPr>
      <w:color w:val="808080"/>
    </w:rPr>
  </w:style>
  <w:style w:type="character" w:customStyle="1" w:styleId="Heading3Char">
    <w:name w:val="Heading 3 Char"/>
    <w:basedOn w:val="DefaultParagraphFont"/>
    <w:link w:val="Heading3"/>
    <w:uiPriority w:val="9"/>
    <w:rsid w:val="00E14542"/>
    <w:rPr>
      <w:rFonts w:ascii="Arial" w:eastAsia="Times New Roman" w:hAnsi="Arial" w:cs="Arial"/>
      <w:bCs/>
      <w:color w:val="000000" w:themeColor="text1"/>
      <w:sz w:val="28"/>
      <w:szCs w:val="28"/>
      <w:lang w:val="x-none" w:eastAsia="x-none"/>
    </w:rPr>
  </w:style>
  <w:style w:type="paragraph" w:customStyle="1" w:styleId="TableHeading">
    <w:name w:val="Table Heading"/>
    <w:rsid w:val="00735D3C"/>
    <w:pPr>
      <w:spacing w:after="120"/>
    </w:pPr>
    <w:rPr>
      <w:rFonts w:ascii="Arial" w:hAnsi="Arial"/>
      <w:b/>
      <w:i/>
      <w:sz w:val="22"/>
      <w:szCs w:val="22"/>
      <w:lang w:eastAsia="en-US"/>
    </w:rPr>
  </w:style>
  <w:style w:type="paragraph" w:styleId="Caption">
    <w:name w:val="caption"/>
    <w:next w:val="BodyText"/>
    <w:uiPriority w:val="35"/>
    <w:unhideWhenUsed/>
    <w:qFormat/>
    <w:rsid w:val="00926BE8"/>
    <w:pPr>
      <w:spacing w:after="200"/>
    </w:pPr>
    <w:rPr>
      <w:iCs/>
      <w:color w:val="000000" w:themeColor="text1"/>
      <w:sz w:val="18"/>
      <w:szCs w:val="18"/>
      <w:lang w:eastAsia="en-US"/>
    </w:rPr>
  </w:style>
  <w:style w:type="paragraph" w:styleId="ListBullet2">
    <w:name w:val="List Bullet 2"/>
    <w:basedOn w:val="ListBullet"/>
    <w:uiPriority w:val="99"/>
    <w:unhideWhenUsed/>
    <w:rsid w:val="0016711F"/>
    <w:pPr>
      <w:numPr>
        <w:numId w:val="4"/>
      </w:numPr>
      <w:spacing w:after="120"/>
      <w:ind w:left="641" w:hanging="357"/>
    </w:pPr>
  </w:style>
  <w:style w:type="character" w:customStyle="1" w:styleId="Heading4Char">
    <w:name w:val="Heading 4 Char"/>
    <w:basedOn w:val="DefaultParagraphFont"/>
    <w:link w:val="Heading4"/>
    <w:uiPriority w:val="9"/>
    <w:rsid w:val="00E14542"/>
    <w:rPr>
      <w:rFonts w:ascii="Arial" w:eastAsia="Times New Roman" w:hAnsi="Arial" w:cs="Arial"/>
      <w:bCs/>
      <w:color w:val="000000" w:themeColor="text1"/>
      <w:sz w:val="24"/>
      <w:szCs w:val="24"/>
      <w:lang w:val="x-none" w:eastAsia="x-none"/>
    </w:rPr>
  </w:style>
  <w:style w:type="character" w:customStyle="1" w:styleId="Heading5Char">
    <w:name w:val="Heading 5 Char"/>
    <w:basedOn w:val="DefaultParagraphFont"/>
    <w:link w:val="Heading5"/>
    <w:uiPriority w:val="9"/>
    <w:rsid w:val="00E14542"/>
    <w:rPr>
      <w:rFonts w:ascii="Arial" w:eastAsia="Times New Roman" w:hAnsi="Arial" w:cs="Arial"/>
      <w:bCs/>
      <w:i/>
      <w:color w:val="000000" w:themeColor="text1"/>
      <w:sz w:val="22"/>
      <w:szCs w:val="22"/>
      <w:lang w:val="x-none" w:eastAsia="x-none"/>
    </w:rPr>
  </w:style>
  <w:style w:type="paragraph" w:styleId="ListParagraph">
    <w:name w:val="List Paragraph"/>
    <w:aliases w:val="List Paragraph1,Recommendation,List Paragraph11,Content descriptions,Bullet point"/>
    <w:basedOn w:val="Normal"/>
    <w:link w:val="ListParagraphChar"/>
    <w:uiPriority w:val="34"/>
    <w:qFormat/>
    <w:rsid w:val="00C90967"/>
    <w:pPr>
      <w:ind w:left="720"/>
      <w:contextualSpacing/>
    </w:pPr>
  </w:style>
  <w:style w:type="character" w:customStyle="1" w:styleId="ListParagraphChar">
    <w:name w:val="List Paragraph Char"/>
    <w:aliases w:val="List Paragraph1 Char,Recommendation Char,List Paragraph11 Char,Content descriptions Char,Bullet point Char"/>
    <w:link w:val="ListParagraph"/>
    <w:uiPriority w:val="34"/>
    <w:locked/>
    <w:rsid w:val="00C90967"/>
    <w:rPr>
      <w:sz w:val="22"/>
      <w:szCs w:val="22"/>
      <w:lang w:eastAsia="en-US"/>
    </w:rPr>
  </w:style>
  <w:style w:type="table" w:styleId="TableGrid">
    <w:name w:val="Table Grid"/>
    <w:basedOn w:val="TableNormal"/>
    <w:uiPriority w:val="59"/>
    <w:unhideWhenUsed/>
    <w:rsid w:val="008C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JP\Leadership%20and%20Management\Executive\AOPs%20_ASB%20reports_schl%20plans\2017%20AAP\Annual%20Action%20Plan%20Report%20Template%20v31Oct17%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Annual Action Plan Report Template v31Oct17 (002)</Template>
  <TotalTime>2847</TotalTime>
  <Pages>8</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Annual Action Plan Report Template</vt:lpstr>
    </vt:vector>
  </TitlesOfParts>
  <Company>ACT Government</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Action Plan Report Template</dc:title>
  <dc:subject>Annual Action Plan and Report Template</dc:subject>
  <dc:creator>Johnston, Louise</dc:creator>
  <cp:lastModifiedBy>Zobel, Daniel</cp:lastModifiedBy>
  <cp:revision>119</cp:revision>
  <cp:lastPrinted>2019-05-14T07:09:00Z</cp:lastPrinted>
  <dcterms:created xsi:type="dcterms:W3CDTF">2018-10-28T22:08:00Z</dcterms:created>
  <dcterms:modified xsi:type="dcterms:W3CDTF">2019-05-14T07:09:00Z</dcterms:modified>
</cp:coreProperties>
</file>