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5E9708A2" w14:textId="7A7624E4" w:rsidR="00FE1945" w:rsidRPr="00563A3D" w:rsidRDefault="001C20CB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UC High School Kaleen</w:t>
          </w:r>
        </w:p>
      </w:sdtContent>
    </w:sdt>
    <w:p w14:paraId="63330FCF" w14:textId="73787337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1C20CB">
            <w:t>Belconnen</w:t>
          </w:r>
        </w:sdtContent>
      </w:sdt>
    </w:p>
    <w:p w14:paraId="38F253B0" w14:textId="21A7435A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BE11B3">
        <w:t>2</w:t>
      </w:r>
      <w:r w:rsidR="00153CDF">
        <w:t>1</w:t>
      </w:r>
    </w:p>
    <w:p w14:paraId="4381587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542B7252" w14:textId="1855E242" w:rsidR="00B10319" w:rsidRPr="00132917" w:rsidRDefault="00B10319" w:rsidP="00132917">
      <w:pPr>
        <w:pStyle w:val="BodyText"/>
      </w:pPr>
      <w:r w:rsidRPr="00132917">
        <w:t>This document flows</w:t>
      </w:r>
      <w:r w:rsidR="00334BBF" w:rsidRPr="00132917">
        <w:t xml:space="preserve"> directly from our Action</w:t>
      </w:r>
      <w:r w:rsidR="00846E51" w:rsidRPr="00132917">
        <w:t xml:space="preserve"> Plan </w:t>
      </w:r>
      <w:r w:rsidRPr="00132917">
        <w:t>for 20</w:t>
      </w:r>
      <w:r w:rsidR="00132917">
        <w:t>19</w:t>
      </w:r>
      <w:r w:rsidRPr="00132917">
        <w:t xml:space="preserve"> which translated </w:t>
      </w:r>
      <w:r w:rsidR="00132917">
        <w:t xml:space="preserve">our school </w:t>
      </w:r>
      <w:r w:rsidRPr="00132917">
        <w:t xml:space="preserve">priorities into actions </w:t>
      </w:r>
      <w:r w:rsidR="00DA4480" w:rsidRPr="00132917">
        <w:t>for</w:t>
      </w:r>
      <w:r w:rsidRPr="00132917">
        <w:t xml:space="preserve"> the current year of our </w:t>
      </w:r>
      <w:r w:rsidR="001B2E33" w:rsidRPr="00132917">
        <w:t>five-year</w:t>
      </w:r>
      <w:r w:rsidRPr="00132917">
        <w:t xml:space="preserve"> improvement cycle.</w:t>
      </w:r>
      <w:r w:rsidR="00DA4480" w:rsidRPr="00132917">
        <w:t xml:space="preserve"> These actions were responsive to identified challenges, changes or risks to delivery of improvement for student learning.</w:t>
      </w:r>
    </w:p>
    <w:p w14:paraId="4C974366" w14:textId="2172476D" w:rsidR="00132917" w:rsidRPr="0058339C" w:rsidRDefault="00AE2FBD" w:rsidP="0058339C">
      <w:pPr>
        <w:pStyle w:val="BodyText"/>
      </w:pPr>
      <w:r w:rsidRPr="00AE2FBD">
        <w:rPr>
          <w:noProof/>
        </w:rPr>
        <w:t xml:space="preserve"> </w:t>
      </w:r>
    </w:p>
    <w:p w14:paraId="653DD0FA" w14:textId="7A569304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F870035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491FAE9F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p w14:paraId="0E4AE3ED" w14:textId="5EAA0863" w:rsidR="00846E51" w:rsidRPr="005B5BC1" w:rsidRDefault="00300F72" w:rsidP="00132917">
      <w:pPr>
        <w:pStyle w:val="BodyText"/>
      </w:pPr>
      <w:r w:rsidRPr="005B5BC1">
        <w:t>In 20</w:t>
      </w:r>
      <w:r w:rsidR="00153CDF">
        <w:t>21</w:t>
      </w:r>
      <w:r w:rsidRPr="005B5BC1">
        <w:t xml:space="preserve"> our school supported this </w:t>
      </w:r>
      <w:r w:rsidR="00E14A54" w:rsidRPr="005B5BC1">
        <w:t>S</w:t>
      </w:r>
      <w:r w:rsidRPr="005B5BC1">
        <w:t xml:space="preserve">trategic </w:t>
      </w:r>
      <w:r w:rsidR="00E14A54" w:rsidRPr="005B5BC1">
        <w:t>I</w:t>
      </w:r>
      <w:r w:rsidRPr="005B5BC1">
        <w:t xml:space="preserve">ndicator through – Priority </w:t>
      </w:r>
      <w:r w:rsidR="00995910">
        <w:t>1 &amp; 2</w:t>
      </w:r>
      <w:r w:rsidR="00995910" w:rsidRPr="005B5BC1">
        <w:t xml:space="preserve"> </w:t>
      </w:r>
      <w:r w:rsidRPr="005B5BC1">
        <w:t>(see reporting for detail):</w:t>
      </w:r>
    </w:p>
    <w:p w14:paraId="7D5AE64D" w14:textId="77777777" w:rsidR="00AF567B" w:rsidRPr="00297B98" w:rsidRDefault="00AF567B" w:rsidP="00AF567B">
      <w:pPr>
        <w:pStyle w:val="ListBullet"/>
      </w:pPr>
      <w:r w:rsidRPr="00297B98">
        <w:t xml:space="preserve">Continue to develop and embed professional learning community processes. </w:t>
      </w:r>
    </w:p>
    <w:p w14:paraId="4FF2FE34" w14:textId="77777777" w:rsidR="00297B98" w:rsidRPr="00297B98" w:rsidRDefault="00297B98" w:rsidP="00AF567B">
      <w:pPr>
        <w:pStyle w:val="ListBullet"/>
      </w:pPr>
      <w:r w:rsidRPr="00297B98">
        <w:t>Continue to increase the capacity of staff to respond to a range of data and feedback to support student learning.</w:t>
      </w:r>
    </w:p>
    <w:p w14:paraId="05831A13" w14:textId="5C47F79C" w:rsidR="00300F72" w:rsidRPr="00297B98" w:rsidRDefault="00AF567B" w:rsidP="00AF567B">
      <w:pPr>
        <w:pStyle w:val="ListBullet"/>
      </w:pPr>
      <w:r w:rsidRPr="00297B98">
        <w:t>Develop a learning culture that promotes high expectations of behaviour and learning outcomes for all students.</w:t>
      </w:r>
    </w:p>
    <w:p w14:paraId="4237A615" w14:textId="77777777" w:rsidR="00300F72" w:rsidRPr="005B5BC1" w:rsidRDefault="00300F72" w:rsidP="00300F72">
      <w:pPr>
        <w:pStyle w:val="BodyText"/>
      </w:pPr>
    </w:p>
    <w:p w14:paraId="6A16A7D4" w14:textId="118BFB62" w:rsidR="00B10319" w:rsidRPr="005B5BC1" w:rsidRDefault="00B10319" w:rsidP="004D00F4">
      <w:pPr>
        <w:pStyle w:val="Heading2"/>
      </w:pPr>
      <w:r w:rsidRPr="005B5BC1">
        <w:t xml:space="preserve">Education Directorate </w:t>
      </w:r>
      <w:r w:rsidR="007B0189" w:rsidRPr="005B5BC1">
        <w:t>S</w:t>
      </w:r>
      <w:r w:rsidRPr="005B5BC1">
        <w:t xml:space="preserve">trategic </w:t>
      </w:r>
      <w:r w:rsidR="007B0189" w:rsidRPr="005B5BC1">
        <w:t>I</w:t>
      </w:r>
      <w:r w:rsidRPr="005B5BC1">
        <w:t>ndicator 2018-2021</w:t>
      </w:r>
    </w:p>
    <w:p w14:paraId="02315AB8" w14:textId="21B93C8D" w:rsidR="00B10319" w:rsidRPr="005B5BC1" w:rsidRDefault="00B10319" w:rsidP="001B2E33">
      <w:pPr>
        <w:pStyle w:val="BodyText"/>
        <w:rPr>
          <w:i/>
        </w:rPr>
      </w:pPr>
      <w:r w:rsidRPr="005B5BC1">
        <w:rPr>
          <w:i/>
        </w:rPr>
        <w:t>To facilitate high quality teaching in ACT public schools and strengthen educational outcomes.</w:t>
      </w:r>
    </w:p>
    <w:p w14:paraId="14162F1A" w14:textId="3328BFF4" w:rsidR="00300F72" w:rsidRPr="005B5BC1" w:rsidRDefault="00300F72" w:rsidP="00132917">
      <w:pPr>
        <w:pStyle w:val="BodyText"/>
      </w:pPr>
      <w:r w:rsidRPr="005B5BC1">
        <w:t>In 20</w:t>
      </w:r>
      <w:r w:rsidR="00153CDF">
        <w:t>21</w:t>
      </w:r>
      <w:r w:rsidRPr="005B5BC1">
        <w:t xml:space="preserve"> our school supported this </w:t>
      </w:r>
      <w:r w:rsidR="00E14A54" w:rsidRPr="005B5BC1">
        <w:t>S</w:t>
      </w:r>
      <w:r w:rsidRPr="005B5BC1">
        <w:t xml:space="preserve">trategic </w:t>
      </w:r>
      <w:r w:rsidR="00E14A54" w:rsidRPr="005B5BC1">
        <w:t>I</w:t>
      </w:r>
      <w:r w:rsidRPr="005B5BC1">
        <w:t xml:space="preserve">ndicator through – Priority </w:t>
      </w:r>
      <w:r w:rsidR="00153CDF">
        <w:t>1</w:t>
      </w:r>
      <w:r w:rsidR="005576F8">
        <w:t xml:space="preserve"> &amp; 2</w:t>
      </w:r>
      <w:r w:rsidRPr="005B5BC1">
        <w:t xml:space="preserve"> (see reporting for detail):</w:t>
      </w:r>
    </w:p>
    <w:p w14:paraId="3219AB53" w14:textId="2BBFC476" w:rsidR="00300F72" w:rsidRPr="005B5BC1" w:rsidRDefault="005576F8" w:rsidP="00300F72">
      <w:pPr>
        <w:pStyle w:val="ListBullet"/>
      </w:pPr>
      <w:r>
        <w:t xml:space="preserve">Participating in the </w:t>
      </w:r>
      <w:r w:rsidRPr="005576F8">
        <w:rPr>
          <w:i/>
          <w:iCs/>
        </w:rPr>
        <w:t>Teachers as Researchers</w:t>
      </w:r>
      <w:r>
        <w:t xml:space="preserve"> to develop discipline specific writing strategies.</w:t>
      </w:r>
    </w:p>
    <w:p w14:paraId="039A41E1" w14:textId="77777777" w:rsidR="00297B98" w:rsidRDefault="005576F8" w:rsidP="001B2E33">
      <w:pPr>
        <w:pStyle w:val="ListBullet"/>
      </w:pPr>
      <w:r>
        <w:t>Embedding the</w:t>
      </w:r>
      <w:r w:rsidR="001E4AB3" w:rsidRPr="005B5BC1">
        <w:t xml:space="preserve"> use of </w:t>
      </w:r>
      <w:r>
        <w:t>Proficiency Scales into classroom pedagogy to enhance student connection to and engagement in learning.</w:t>
      </w:r>
    </w:p>
    <w:p w14:paraId="283823B0" w14:textId="134971AA" w:rsidR="00461D07" w:rsidRPr="005B5BC1" w:rsidRDefault="00297B98" w:rsidP="001B2E33">
      <w:pPr>
        <w:pStyle w:val="ListBullet"/>
      </w:pPr>
      <w:r w:rsidRPr="00297B98">
        <w:rPr>
          <w:color w:val="000000"/>
        </w:rPr>
        <w:t>Build the capacity of all staff to teach the writing of their subject area.</w:t>
      </w:r>
    </w:p>
    <w:p w14:paraId="0CBDE7CA" w14:textId="77777777" w:rsidR="00B10319" w:rsidRPr="005B5BC1" w:rsidRDefault="00B10319" w:rsidP="001B2E33">
      <w:pPr>
        <w:pStyle w:val="Heading2"/>
      </w:pPr>
      <w:r w:rsidRPr="005B5BC1">
        <w:t xml:space="preserve">Education Directorate </w:t>
      </w:r>
      <w:r w:rsidR="007B0189" w:rsidRPr="005B5BC1">
        <w:t>S</w:t>
      </w:r>
      <w:r w:rsidRPr="005B5BC1">
        <w:t xml:space="preserve">trategic </w:t>
      </w:r>
      <w:r w:rsidR="007B0189" w:rsidRPr="005B5BC1">
        <w:t>I</w:t>
      </w:r>
      <w:r w:rsidRPr="005B5BC1">
        <w:t>ndicator 2018-2021</w:t>
      </w:r>
    </w:p>
    <w:p w14:paraId="6C71E37B" w14:textId="77777777" w:rsidR="00B10319" w:rsidRPr="005B5BC1" w:rsidRDefault="00B10319" w:rsidP="001B2E33">
      <w:pPr>
        <w:pStyle w:val="BodyText"/>
        <w:rPr>
          <w:i/>
        </w:rPr>
      </w:pPr>
      <w:r w:rsidRPr="005B5BC1">
        <w:rPr>
          <w:i/>
        </w:rPr>
        <w:t>To centre teaching and learning around students as individuals</w:t>
      </w:r>
    </w:p>
    <w:p w14:paraId="6B398A53" w14:textId="4F7B048F" w:rsidR="00300F72" w:rsidRPr="005B5BC1" w:rsidRDefault="00300F72" w:rsidP="00132917">
      <w:pPr>
        <w:pStyle w:val="BodyText"/>
      </w:pPr>
      <w:r w:rsidRPr="005B5BC1">
        <w:t>In 20</w:t>
      </w:r>
      <w:r w:rsidR="005576F8">
        <w:t>21</w:t>
      </w:r>
      <w:r w:rsidRPr="005B5BC1">
        <w:t xml:space="preserve"> our school supported this </w:t>
      </w:r>
      <w:r w:rsidR="00E14A54" w:rsidRPr="005B5BC1">
        <w:t>S</w:t>
      </w:r>
      <w:r w:rsidRPr="005B5BC1">
        <w:t xml:space="preserve">trategic </w:t>
      </w:r>
      <w:r w:rsidR="00E14A54" w:rsidRPr="005B5BC1">
        <w:t>I</w:t>
      </w:r>
      <w:r w:rsidRPr="005B5BC1">
        <w:t xml:space="preserve">ndicator through – Priority </w:t>
      </w:r>
      <w:r w:rsidR="00153CDF">
        <w:t>1 &amp; 2</w:t>
      </w:r>
      <w:r w:rsidRPr="005B5BC1">
        <w:t xml:space="preserve"> (see reporting for detail):</w:t>
      </w:r>
    </w:p>
    <w:p w14:paraId="532F2A7C" w14:textId="77777777" w:rsidR="00016F3D" w:rsidRDefault="00016F3D" w:rsidP="00A546B9">
      <w:pPr>
        <w:pStyle w:val="DotPointLVL1"/>
      </w:pPr>
      <w:r>
        <w:t xml:space="preserve">Improving </w:t>
      </w:r>
      <w:r w:rsidRPr="0086245A">
        <w:t>student’s ability to understand literacy &amp; writing demands of subjects and replicate what successful writing in all subject areas looks like</w:t>
      </w:r>
      <w:r>
        <w:t>.</w:t>
      </w:r>
    </w:p>
    <w:p w14:paraId="0052166B" w14:textId="77777777" w:rsidR="00016F3D" w:rsidRDefault="005576F8" w:rsidP="00A616DF">
      <w:pPr>
        <w:pStyle w:val="DotPointLVL1"/>
      </w:pPr>
      <w:r>
        <w:t>Embedding the</w:t>
      </w:r>
      <w:r w:rsidRPr="005B5BC1">
        <w:t xml:space="preserve"> use of </w:t>
      </w:r>
      <w:r>
        <w:t>Proficiency Scales into classroom pedagogy to enhance student connection to and engagement in learning.</w:t>
      </w:r>
    </w:p>
    <w:p w14:paraId="59777CE8" w14:textId="2B44F30E" w:rsidR="00300F72" w:rsidRPr="001B26EA" w:rsidRDefault="00647473" w:rsidP="00016F3D">
      <w:pPr>
        <w:pStyle w:val="DotPointLVL1"/>
      </w:pPr>
      <w:r w:rsidRPr="005B5BC1">
        <w:t>Ongoing implementation of PBL</w:t>
      </w:r>
      <w:r w:rsidR="00DE3B5F">
        <w:t>.</w:t>
      </w:r>
    </w:p>
    <w:p w14:paraId="2B93A716" w14:textId="0A6ED895" w:rsidR="00B10319" w:rsidRDefault="004D5E45" w:rsidP="001B2E33">
      <w:pPr>
        <w:pStyle w:val="Heading1"/>
      </w:pPr>
      <w:r>
        <w:lastRenderedPageBreak/>
        <w:t>Reporting against our priorities</w:t>
      </w:r>
    </w:p>
    <w:p w14:paraId="11D58D4E" w14:textId="4261FB7E" w:rsidR="00153CDF" w:rsidRPr="00554496" w:rsidRDefault="00837137" w:rsidP="00153CDF">
      <w:pPr>
        <w:pStyle w:val="BodyText"/>
        <w:rPr>
          <w:rStyle w:val="Heading2Char"/>
          <w:b/>
          <w:bCs/>
        </w:rPr>
      </w:pPr>
      <w:r w:rsidRPr="000F0410">
        <w:t>Priority 1:</w:t>
      </w:r>
      <w:bookmarkStart w:id="0" w:name="_Hlk63160147"/>
      <w:r w:rsidR="001B0B95">
        <w:t xml:space="preserve">  </w:t>
      </w:r>
      <w:r w:rsidR="00153CDF" w:rsidRPr="00554496">
        <w:rPr>
          <w:b/>
          <w:bCs/>
        </w:rPr>
        <w:t>Increase growth in student writing performance across all year levels and learning areas</w:t>
      </w:r>
    </w:p>
    <w:bookmarkEnd w:id="0"/>
    <w:p w14:paraId="255A28BA" w14:textId="06997E21" w:rsidR="004D5E45" w:rsidRPr="00837137" w:rsidRDefault="006D2F6B" w:rsidP="00647473">
      <w:pPr>
        <w:pStyle w:val="Heading2"/>
        <w:tabs>
          <w:tab w:val="clear" w:pos="2410"/>
          <w:tab w:val="left" w:pos="1276"/>
        </w:tabs>
        <w:ind w:left="1276" w:hanging="1276"/>
      </w:pPr>
      <w:r w:rsidRPr="00837137">
        <w:t>Targets or measures</w:t>
      </w:r>
    </w:p>
    <w:p w14:paraId="7EECA543" w14:textId="43F9DA47" w:rsidR="00B063AE" w:rsidRPr="00692F80" w:rsidRDefault="00B063AE" w:rsidP="00B063AE">
      <w:r w:rsidRPr="00692F80">
        <w:t xml:space="preserve">By the </w:t>
      </w:r>
      <w:r>
        <w:t>end of 202</w:t>
      </w:r>
      <w:r w:rsidR="00153CDF">
        <w:t>5</w:t>
      </w:r>
      <w:r>
        <w:t xml:space="preserve"> the school </w:t>
      </w:r>
      <w:r w:rsidRPr="00692F80">
        <w:t>will:</w:t>
      </w:r>
    </w:p>
    <w:p w14:paraId="309EBFA5" w14:textId="69B5D147" w:rsidR="001B0B95" w:rsidRDefault="001B0B95" w:rsidP="00B063AE">
      <w:pPr>
        <w:pStyle w:val="ListParagraph"/>
        <w:numPr>
          <w:ilvl w:val="0"/>
          <w:numId w:val="18"/>
        </w:numPr>
        <w:spacing w:after="0" w:line="276" w:lineRule="auto"/>
      </w:pPr>
      <w:r>
        <w:t>I</w:t>
      </w:r>
      <w:r w:rsidRPr="00D82094">
        <w:t xml:space="preserve">ncrease </w:t>
      </w:r>
      <w:r>
        <w:t>the percentage of year 9 students achieving at or above expected</w:t>
      </w:r>
      <w:r w:rsidRPr="00D82094">
        <w:t xml:space="preserve"> growth in</w:t>
      </w:r>
      <w:r>
        <w:t xml:space="preserve"> writing</w:t>
      </w:r>
      <w:r w:rsidRPr="00D82094">
        <w:t xml:space="preserve"> to </w:t>
      </w:r>
      <w:r>
        <w:t>60%</w:t>
      </w:r>
      <w:r w:rsidRPr="00D82094">
        <w:t xml:space="preserve"> or more</w:t>
      </w:r>
      <w:r>
        <w:t xml:space="preserve"> </w:t>
      </w:r>
    </w:p>
    <w:p w14:paraId="134744E5" w14:textId="5AEED239" w:rsidR="001B0B95" w:rsidRDefault="001B0B95" w:rsidP="00B063AE">
      <w:pPr>
        <w:pStyle w:val="ListParagraph"/>
        <w:numPr>
          <w:ilvl w:val="0"/>
          <w:numId w:val="18"/>
        </w:numPr>
        <w:spacing w:after="0" w:line="276" w:lineRule="auto"/>
      </w:pPr>
      <w:r>
        <w:t>Increase</w:t>
      </w:r>
      <w:r w:rsidRPr="00C73ED6">
        <w:t xml:space="preserve"> the percentage </w:t>
      </w:r>
      <w:r>
        <w:t>of year 9 students</w:t>
      </w:r>
      <w:r w:rsidRPr="00C73ED6">
        <w:t xml:space="preserve"> in </w:t>
      </w:r>
      <w:r>
        <w:t xml:space="preserve">the top two bands of writing to 12% or more. </w:t>
      </w:r>
    </w:p>
    <w:p w14:paraId="00E4C792" w14:textId="05150DF9" w:rsidR="001B0B95" w:rsidRDefault="001B0B95" w:rsidP="00B063AE">
      <w:pPr>
        <w:pStyle w:val="ListParagraph"/>
        <w:numPr>
          <w:ilvl w:val="0"/>
          <w:numId w:val="18"/>
        </w:numPr>
        <w:spacing w:after="0" w:line="276" w:lineRule="auto"/>
      </w:pPr>
      <w:r>
        <w:t>Reduce</w:t>
      </w:r>
      <w:r w:rsidRPr="00C73ED6">
        <w:t xml:space="preserve"> the percentage </w:t>
      </w:r>
      <w:r>
        <w:t>of year 9 students</w:t>
      </w:r>
      <w:r w:rsidRPr="00C73ED6">
        <w:t xml:space="preserve"> in </w:t>
      </w:r>
      <w:r>
        <w:t>the bottom two bands of writing to 36% or less.</w:t>
      </w:r>
    </w:p>
    <w:p w14:paraId="35BF8BA1" w14:textId="2FC327CE" w:rsidR="00B063AE" w:rsidRDefault="001B0B95" w:rsidP="00B063AE">
      <w:pPr>
        <w:pStyle w:val="ListParagraph"/>
        <w:numPr>
          <w:ilvl w:val="0"/>
          <w:numId w:val="18"/>
        </w:numPr>
        <w:spacing w:after="0" w:line="276" w:lineRule="auto"/>
      </w:pPr>
      <w:r>
        <w:t>Increase</w:t>
      </w:r>
      <w:r w:rsidRPr="00C73ED6">
        <w:t xml:space="preserve"> the percentage </w:t>
      </w:r>
      <w:r>
        <w:t>of year 9 students</w:t>
      </w:r>
      <w:r w:rsidRPr="00C73ED6">
        <w:t xml:space="preserve"> in </w:t>
      </w:r>
      <w:r>
        <w:t>the top two bands of spelling to 24% or more.</w:t>
      </w:r>
    </w:p>
    <w:p w14:paraId="6CDAC746" w14:textId="502A8111" w:rsidR="00FB6857" w:rsidRDefault="00FB6857" w:rsidP="00B063AE">
      <w:pPr>
        <w:pStyle w:val="ListParagraph"/>
        <w:numPr>
          <w:ilvl w:val="0"/>
          <w:numId w:val="18"/>
        </w:numPr>
        <w:spacing w:after="0" w:line="276" w:lineRule="auto"/>
      </w:pPr>
      <w:r>
        <w:rPr>
          <w:rStyle w:val="IntenseEmphasis"/>
          <w:i w:val="0"/>
          <w:iCs w:val="0"/>
          <w:color w:val="auto"/>
        </w:rPr>
        <w:t xml:space="preserve">Increase to </w:t>
      </w:r>
      <w:r w:rsidRPr="00016F3D">
        <w:rPr>
          <w:rStyle w:val="IntenseEmphasis"/>
          <w:i w:val="0"/>
          <w:iCs w:val="0"/>
          <w:color w:val="auto"/>
        </w:rPr>
        <w:t xml:space="preserve">69% or above </w:t>
      </w:r>
      <w:r>
        <w:rPr>
          <w:rStyle w:val="IntenseEmphasis"/>
          <w:i w:val="0"/>
          <w:iCs w:val="0"/>
          <w:color w:val="auto"/>
        </w:rPr>
        <w:t xml:space="preserve">the percentage </w:t>
      </w:r>
      <w:r w:rsidRPr="00016F3D">
        <w:rPr>
          <w:rStyle w:val="IntenseEmphasis"/>
          <w:i w:val="0"/>
          <w:iCs w:val="0"/>
          <w:color w:val="auto"/>
        </w:rPr>
        <w:t xml:space="preserve">of students </w:t>
      </w:r>
      <w:r>
        <w:rPr>
          <w:rStyle w:val="IntenseEmphasis"/>
          <w:i w:val="0"/>
          <w:iCs w:val="0"/>
          <w:color w:val="auto"/>
        </w:rPr>
        <w:t xml:space="preserve">who </w:t>
      </w:r>
      <w:r w:rsidRPr="00016F3D">
        <w:rPr>
          <w:rStyle w:val="IntenseEmphasis"/>
          <w:i w:val="0"/>
          <w:iCs w:val="0"/>
          <w:color w:val="auto"/>
        </w:rPr>
        <w:t>agree or strongly agree that ‘Overall I am satisfied I am getting a good education at this school.</w:t>
      </w:r>
      <w:r>
        <w:rPr>
          <w:rStyle w:val="IntenseEmphasis"/>
          <w:i w:val="0"/>
          <w:iCs w:val="0"/>
          <w:color w:val="auto"/>
        </w:rPr>
        <w:t>’</w:t>
      </w:r>
    </w:p>
    <w:p w14:paraId="0BD6209D" w14:textId="77777777" w:rsidR="00B063AE" w:rsidRPr="001B0B95" w:rsidRDefault="00B063AE" w:rsidP="00837137">
      <w:pPr>
        <w:pStyle w:val="BodyText"/>
        <w:rPr>
          <w:b/>
          <w:bCs/>
        </w:rPr>
      </w:pPr>
    </w:p>
    <w:p w14:paraId="1319DBFF" w14:textId="5680F763" w:rsidR="004D5E45" w:rsidRPr="00373DC0" w:rsidRDefault="004D5E45" w:rsidP="00837137">
      <w:pPr>
        <w:pStyle w:val="BodyText"/>
      </w:pPr>
      <w:r w:rsidRPr="00373DC0">
        <w:t>In 20</w:t>
      </w:r>
      <w:r w:rsidR="001B0B95">
        <w:t xml:space="preserve">21 </w:t>
      </w:r>
      <w:r w:rsidRPr="00373DC0">
        <w:t xml:space="preserve">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75AFC805" w14:textId="77777777" w:rsidR="00016F3D" w:rsidRPr="00922C07" w:rsidRDefault="00016F3D" w:rsidP="00016F3D">
      <w:pPr>
        <w:pStyle w:val="BodyText"/>
        <w:widowControl w:val="0"/>
        <w:numPr>
          <w:ilvl w:val="0"/>
          <w:numId w:val="29"/>
        </w:numPr>
        <w:autoSpaceDE w:val="0"/>
        <w:autoSpaceDN w:val="0"/>
      </w:pPr>
      <w:r>
        <w:rPr>
          <w:color w:val="000000"/>
        </w:rPr>
        <w:t>Build the capacity of all staff to teach the writing of their subject area.</w:t>
      </w:r>
    </w:p>
    <w:p w14:paraId="7399507D" w14:textId="77777777" w:rsidR="00016F3D" w:rsidRPr="00260BC7" w:rsidRDefault="00016F3D" w:rsidP="00016F3D">
      <w:pPr>
        <w:pStyle w:val="BodyText"/>
        <w:widowControl w:val="0"/>
        <w:numPr>
          <w:ilvl w:val="0"/>
          <w:numId w:val="29"/>
        </w:numPr>
        <w:autoSpaceDE w:val="0"/>
        <w:autoSpaceDN w:val="0"/>
      </w:pPr>
      <w:r w:rsidRPr="00260BC7">
        <w:t xml:space="preserve">Increase the capacity of staff to respond to a range of data </w:t>
      </w:r>
      <w:r>
        <w:t xml:space="preserve">and feedback </w:t>
      </w:r>
      <w:r w:rsidRPr="00260BC7">
        <w:t>to support student learning.</w:t>
      </w:r>
    </w:p>
    <w:p w14:paraId="7DFF073D" w14:textId="1857CC3A" w:rsidR="00436626" w:rsidRDefault="009B454E" w:rsidP="00997CD0">
      <w:pPr>
        <w:pStyle w:val="PlainText"/>
        <w:rPr>
          <w:noProof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  <w:r w:rsidR="002F4184" w:rsidRPr="002F4184">
        <w:rPr>
          <w:noProof/>
        </w:rPr>
        <w:t xml:space="preserve"> </w:t>
      </w:r>
    </w:p>
    <w:p w14:paraId="3BC59DD4" w14:textId="13DCEA24" w:rsidR="008A01DA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8217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11"/>
        <w:gridCol w:w="1619"/>
        <w:gridCol w:w="825"/>
        <w:gridCol w:w="526"/>
        <w:gridCol w:w="660"/>
        <w:gridCol w:w="567"/>
        <w:gridCol w:w="709"/>
      </w:tblGrid>
      <w:tr w:rsidR="003C217E" w14:paraId="5D49F5A2" w14:textId="77777777" w:rsidTr="003E2EB6">
        <w:trPr>
          <w:jc w:val="center"/>
        </w:trPr>
        <w:tc>
          <w:tcPr>
            <w:tcW w:w="3311" w:type="dxa"/>
            <w:shd w:val="clear" w:color="auto" w:fill="auto"/>
          </w:tcPr>
          <w:p w14:paraId="695D7587" w14:textId="77777777" w:rsidR="003C217E" w:rsidRPr="00D03B0C" w:rsidRDefault="003C217E" w:rsidP="000A4D7F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1619" w:type="dxa"/>
            <w:shd w:val="clear" w:color="auto" w:fill="auto"/>
          </w:tcPr>
          <w:p w14:paraId="4172B9FF" w14:textId="77777777" w:rsidR="003C217E" w:rsidRPr="00D03B0C" w:rsidRDefault="003C217E" w:rsidP="00DE3B5F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825" w:type="dxa"/>
            <w:shd w:val="clear" w:color="auto" w:fill="auto"/>
          </w:tcPr>
          <w:p w14:paraId="47D89944" w14:textId="77777777" w:rsidR="00016F3D" w:rsidRDefault="003C217E" w:rsidP="000A4D7F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Year </w:t>
            </w:r>
          </w:p>
          <w:p w14:paraId="69565270" w14:textId="49972E50" w:rsidR="003C217E" w:rsidRPr="00D03B0C" w:rsidRDefault="003C217E" w:rsidP="000A4D7F">
            <w:pPr>
              <w:jc w:val="center"/>
              <w:rPr>
                <w:b/>
              </w:rPr>
            </w:pPr>
            <w:r w:rsidRPr="00D03B0C">
              <w:rPr>
                <w:b/>
              </w:rPr>
              <w:t>1</w:t>
            </w:r>
          </w:p>
        </w:tc>
        <w:tc>
          <w:tcPr>
            <w:tcW w:w="526" w:type="dxa"/>
            <w:shd w:val="clear" w:color="auto" w:fill="auto"/>
          </w:tcPr>
          <w:p w14:paraId="2FA5749F" w14:textId="77777777" w:rsidR="003C217E" w:rsidRPr="00D03B0C" w:rsidRDefault="003C217E" w:rsidP="00DE3B5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660" w:type="dxa"/>
            <w:shd w:val="clear" w:color="auto" w:fill="auto"/>
          </w:tcPr>
          <w:p w14:paraId="7977BABF" w14:textId="77777777" w:rsidR="003C217E" w:rsidRPr="00D03B0C" w:rsidRDefault="003C217E" w:rsidP="00DE3B5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567" w:type="dxa"/>
            <w:shd w:val="clear" w:color="auto" w:fill="auto"/>
          </w:tcPr>
          <w:p w14:paraId="01441A11" w14:textId="77777777" w:rsidR="003C217E" w:rsidRPr="003E2EB6" w:rsidRDefault="003C217E" w:rsidP="00DE3B5F">
            <w:pPr>
              <w:jc w:val="center"/>
              <w:rPr>
                <w:b/>
              </w:rPr>
            </w:pPr>
            <w:r w:rsidRPr="003E2EB6">
              <w:rPr>
                <w:b/>
              </w:rPr>
              <w:t>Year 4</w:t>
            </w:r>
          </w:p>
        </w:tc>
        <w:tc>
          <w:tcPr>
            <w:tcW w:w="709" w:type="dxa"/>
            <w:shd w:val="clear" w:color="auto" w:fill="auto"/>
          </w:tcPr>
          <w:p w14:paraId="559CF934" w14:textId="77777777" w:rsidR="00016F3D" w:rsidRDefault="003C217E" w:rsidP="00DE3B5F">
            <w:pPr>
              <w:jc w:val="center"/>
              <w:rPr>
                <w:b/>
              </w:rPr>
            </w:pPr>
            <w:r w:rsidRPr="00D03B0C">
              <w:rPr>
                <w:b/>
              </w:rPr>
              <w:t>Year</w:t>
            </w:r>
          </w:p>
          <w:p w14:paraId="2CA8A836" w14:textId="5B7C9640" w:rsidR="003C217E" w:rsidRPr="00D03B0C" w:rsidRDefault="003C217E" w:rsidP="00DE3B5F">
            <w:pPr>
              <w:jc w:val="center"/>
              <w:rPr>
                <w:b/>
              </w:rPr>
            </w:pPr>
            <w:r w:rsidRPr="00D03B0C">
              <w:rPr>
                <w:b/>
              </w:rPr>
              <w:t xml:space="preserve"> 5</w:t>
            </w:r>
          </w:p>
        </w:tc>
      </w:tr>
      <w:tr w:rsidR="003C217E" w14:paraId="4782F101" w14:textId="77777777" w:rsidTr="003E2EB6">
        <w:trPr>
          <w:jc w:val="center"/>
        </w:trPr>
        <w:tc>
          <w:tcPr>
            <w:tcW w:w="3311" w:type="dxa"/>
            <w:shd w:val="clear" w:color="auto" w:fill="auto"/>
          </w:tcPr>
          <w:p w14:paraId="79614145" w14:textId="5C4173F1" w:rsidR="003C217E" w:rsidRPr="00D03B0C" w:rsidRDefault="004B1B96" w:rsidP="000E5070">
            <w:pPr>
              <w:spacing w:line="276" w:lineRule="auto"/>
              <w:ind w:left="284"/>
            </w:pPr>
            <w:r>
              <w:t>I</w:t>
            </w:r>
            <w:r w:rsidRPr="00D82094">
              <w:t xml:space="preserve">ncrease </w:t>
            </w:r>
            <w:r>
              <w:t>the percentage of year 9 students achieving at or above expected</w:t>
            </w:r>
            <w:r w:rsidRPr="00D82094">
              <w:t xml:space="preserve"> growth in</w:t>
            </w:r>
            <w:r>
              <w:t xml:space="preserve"> writing</w:t>
            </w:r>
            <w:r w:rsidRPr="00D82094">
              <w:t xml:space="preserve"> to </w:t>
            </w:r>
            <w:r>
              <w:t>60%</w:t>
            </w:r>
            <w:r w:rsidRPr="00D82094">
              <w:t xml:space="preserve"> or more</w:t>
            </w:r>
            <w:r>
              <w:t xml:space="preserve"> </w:t>
            </w:r>
          </w:p>
        </w:tc>
        <w:tc>
          <w:tcPr>
            <w:tcW w:w="1619" w:type="dxa"/>
            <w:shd w:val="clear" w:color="auto" w:fill="auto"/>
          </w:tcPr>
          <w:p w14:paraId="01F776DA" w14:textId="0D29A818" w:rsidR="003C217E" w:rsidRPr="00D03B0C" w:rsidRDefault="00016F3D" w:rsidP="00DE3B5F">
            <w:pPr>
              <w:jc w:val="center"/>
            </w:pPr>
            <w:r>
              <w:t>48%</w:t>
            </w:r>
          </w:p>
        </w:tc>
        <w:tc>
          <w:tcPr>
            <w:tcW w:w="825" w:type="dxa"/>
            <w:shd w:val="clear" w:color="auto" w:fill="auto"/>
          </w:tcPr>
          <w:p w14:paraId="0D972E37" w14:textId="5842B0AB" w:rsidR="003C217E" w:rsidRPr="00D03B0C" w:rsidRDefault="00995910" w:rsidP="000A4D7F">
            <w:r>
              <w:t>5</w:t>
            </w:r>
            <w:r w:rsidR="003B365A">
              <w:t>0.6%</w:t>
            </w:r>
          </w:p>
        </w:tc>
        <w:tc>
          <w:tcPr>
            <w:tcW w:w="526" w:type="dxa"/>
            <w:shd w:val="clear" w:color="auto" w:fill="auto"/>
          </w:tcPr>
          <w:p w14:paraId="269C6E07" w14:textId="6EB4EA9D" w:rsidR="003C217E" w:rsidRPr="00D03B0C" w:rsidRDefault="003C217E" w:rsidP="00DE3B5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5CE78935" w14:textId="77777777" w:rsidR="003C217E" w:rsidRPr="00D03B0C" w:rsidRDefault="003C217E" w:rsidP="00DE3B5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9879770" w14:textId="6DE6D36F" w:rsidR="003C217E" w:rsidRPr="003E2EB6" w:rsidRDefault="003C217E" w:rsidP="00DE3B5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1C96DB8" w14:textId="77777777" w:rsidR="003C217E" w:rsidRPr="00D03B0C" w:rsidRDefault="003C217E" w:rsidP="00DE3B5F">
            <w:pPr>
              <w:jc w:val="center"/>
            </w:pPr>
          </w:p>
        </w:tc>
      </w:tr>
      <w:tr w:rsidR="003C217E" w14:paraId="685DC73B" w14:textId="77777777" w:rsidTr="003E2EB6">
        <w:trPr>
          <w:jc w:val="center"/>
        </w:trPr>
        <w:tc>
          <w:tcPr>
            <w:tcW w:w="3311" w:type="dxa"/>
            <w:shd w:val="clear" w:color="auto" w:fill="auto"/>
          </w:tcPr>
          <w:p w14:paraId="05647FF2" w14:textId="5609CC2D" w:rsidR="003C217E" w:rsidRDefault="004B1B96" w:rsidP="000E5070">
            <w:pPr>
              <w:spacing w:line="276" w:lineRule="auto"/>
              <w:ind w:left="284"/>
            </w:pPr>
            <w:r>
              <w:t>Increase</w:t>
            </w:r>
            <w:r w:rsidRPr="00C73ED6">
              <w:t xml:space="preserve"> the percentage </w:t>
            </w:r>
            <w:r>
              <w:t>of year 9 students</w:t>
            </w:r>
            <w:r w:rsidRPr="00C73ED6">
              <w:t xml:space="preserve"> in </w:t>
            </w:r>
            <w:r>
              <w:t xml:space="preserve">the top two bands of writing to 12% or more. </w:t>
            </w:r>
          </w:p>
        </w:tc>
        <w:tc>
          <w:tcPr>
            <w:tcW w:w="1619" w:type="dxa"/>
            <w:shd w:val="clear" w:color="auto" w:fill="auto"/>
          </w:tcPr>
          <w:p w14:paraId="6D23980D" w14:textId="7717D404" w:rsidR="003C217E" w:rsidRPr="00D03B0C" w:rsidRDefault="00016F3D" w:rsidP="00DE3B5F">
            <w:pPr>
              <w:jc w:val="center"/>
            </w:pPr>
            <w:r>
              <w:t>7%</w:t>
            </w:r>
          </w:p>
        </w:tc>
        <w:tc>
          <w:tcPr>
            <w:tcW w:w="825" w:type="dxa"/>
            <w:shd w:val="clear" w:color="auto" w:fill="auto"/>
          </w:tcPr>
          <w:p w14:paraId="098D29BB" w14:textId="0220D075" w:rsidR="003C217E" w:rsidRPr="00D03B0C" w:rsidRDefault="003B365A" w:rsidP="000A4D7F">
            <w:r>
              <w:t>7.</w:t>
            </w:r>
            <w:r w:rsidR="00297B98">
              <w:t>5</w:t>
            </w:r>
            <w:r>
              <w:t>%</w:t>
            </w:r>
          </w:p>
        </w:tc>
        <w:tc>
          <w:tcPr>
            <w:tcW w:w="526" w:type="dxa"/>
            <w:shd w:val="clear" w:color="auto" w:fill="auto"/>
          </w:tcPr>
          <w:p w14:paraId="51CB7B93" w14:textId="77777777" w:rsidR="003C217E" w:rsidRPr="00D03B0C" w:rsidRDefault="003C217E" w:rsidP="00DE3B5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5E388F7C" w14:textId="77777777" w:rsidR="003C217E" w:rsidRPr="00D03B0C" w:rsidRDefault="003C217E" w:rsidP="00DE3B5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3AE56748" w14:textId="6D4F18A1" w:rsidR="003C217E" w:rsidRPr="003E2EB6" w:rsidRDefault="003C217E" w:rsidP="00DE3B5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DB809D4" w14:textId="77777777" w:rsidR="003C217E" w:rsidRPr="00D03B0C" w:rsidRDefault="003C217E" w:rsidP="00DE3B5F">
            <w:pPr>
              <w:jc w:val="center"/>
            </w:pPr>
          </w:p>
        </w:tc>
      </w:tr>
      <w:tr w:rsidR="003C217E" w14:paraId="7342354A" w14:textId="77777777" w:rsidTr="003E2EB6">
        <w:trPr>
          <w:jc w:val="center"/>
        </w:trPr>
        <w:tc>
          <w:tcPr>
            <w:tcW w:w="3311" w:type="dxa"/>
            <w:shd w:val="clear" w:color="auto" w:fill="auto"/>
          </w:tcPr>
          <w:p w14:paraId="70B10BA1" w14:textId="50EABC34" w:rsidR="003C217E" w:rsidRDefault="004B1B96" w:rsidP="000E5070">
            <w:pPr>
              <w:spacing w:line="276" w:lineRule="auto"/>
              <w:ind w:left="284"/>
            </w:pPr>
            <w:r>
              <w:t>Reduce</w:t>
            </w:r>
            <w:r w:rsidRPr="00C73ED6">
              <w:t xml:space="preserve"> the percentage </w:t>
            </w:r>
            <w:r>
              <w:t>of year 9 students</w:t>
            </w:r>
            <w:r w:rsidRPr="00C73ED6">
              <w:t xml:space="preserve"> in </w:t>
            </w:r>
            <w:r>
              <w:t>the bottom two bands of writing to 36% or less.</w:t>
            </w:r>
          </w:p>
        </w:tc>
        <w:tc>
          <w:tcPr>
            <w:tcW w:w="1619" w:type="dxa"/>
            <w:shd w:val="clear" w:color="auto" w:fill="auto"/>
          </w:tcPr>
          <w:p w14:paraId="53182097" w14:textId="6E75951F" w:rsidR="003C217E" w:rsidRPr="00D03B0C" w:rsidRDefault="00016F3D" w:rsidP="00DE3B5F">
            <w:pPr>
              <w:jc w:val="center"/>
            </w:pPr>
            <w:r>
              <w:t>57%</w:t>
            </w:r>
          </w:p>
        </w:tc>
        <w:tc>
          <w:tcPr>
            <w:tcW w:w="825" w:type="dxa"/>
            <w:shd w:val="clear" w:color="auto" w:fill="auto"/>
          </w:tcPr>
          <w:p w14:paraId="5FA7197E" w14:textId="79FE53F0" w:rsidR="003C217E" w:rsidRPr="00D03B0C" w:rsidRDefault="00297B98" w:rsidP="000A4D7F">
            <w:r>
              <w:t>57%</w:t>
            </w:r>
          </w:p>
        </w:tc>
        <w:tc>
          <w:tcPr>
            <w:tcW w:w="526" w:type="dxa"/>
            <w:shd w:val="clear" w:color="auto" w:fill="auto"/>
          </w:tcPr>
          <w:p w14:paraId="2889F268" w14:textId="2689F4D9" w:rsidR="003C217E" w:rsidRPr="00D03B0C" w:rsidRDefault="003C217E" w:rsidP="00DE3B5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4F254E61" w14:textId="64839221" w:rsidR="003C217E" w:rsidRPr="00D03B0C" w:rsidRDefault="003C217E" w:rsidP="00DE3B5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653CCDD5" w14:textId="196F790C" w:rsidR="003C217E" w:rsidRPr="003E2EB6" w:rsidRDefault="003C217E" w:rsidP="00DE3B5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68B1421D" w14:textId="77777777" w:rsidR="003C217E" w:rsidRPr="00D03B0C" w:rsidRDefault="003C217E" w:rsidP="00DE3B5F">
            <w:pPr>
              <w:jc w:val="center"/>
            </w:pPr>
          </w:p>
        </w:tc>
      </w:tr>
      <w:tr w:rsidR="004B1B96" w14:paraId="01C64556" w14:textId="77777777" w:rsidTr="003E2EB6">
        <w:trPr>
          <w:jc w:val="center"/>
        </w:trPr>
        <w:tc>
          <w:tcPr>
            <w:tcW w:w="3311" w:type="dxa"/>
            <w:shd w:val="clear" w:color="auto" w:fill="auto"/>
          </w:tcPr>
          <w:p w14:paraId="364B93B2" w14:textId="1BBAD133" w:rsidR="004B1B96" w:rsidRDefault="004B1B96" w:rsidP="004B1B96">
            <w:pPr>
              <w:spacing w:line="276" w:lineRule="auto"/>
              <w:ind w:left="284"/>
            </w:pPr>
            <w:r>
              <w:t>Increase</w:t>
            </w:r>
            <w:r w:rsidRPr="00C73ED6">
              <w:t xml:space="preserve"> the percentage </w:t>
            </w:r>
            <w:r>
              <w:t>of year 9 students</w:t>
            </w:r>
            <w:r w:rsidRPr="00C73ED6">
              <w:t xml:space="preserve"> in </w:t>
            </w:r>
            <w:r>
              <w:t>the top two bands of spelling to 24% or more.</w:t>
            </w:r>
          </w:p>
        </w:tc>
        <w:tc>
          <w:tcPr>
            <w:tcW w:w="1619" w:type="dxa"/>
            <w:shd w:val="clear" w:color="auto" w:fill="auto"/>
          </w:tcPr>
          <w:p w14:paraId="0C6DDB99" w14:textId="373C0BED" w:rsidR="004B1B96" w:rsidRPr="00D03B0C" w:rsidRDefault="00016F3D" w:rsidP="00DE3B5F">
            <w:pPr>
              <w:jc w:val="center"/>
            </w:pPr>
            <w:r>
              <w:t>14%</w:t>
            </w:r>
          </w:p>
        </w:tc>
        <w:tc>
          <w:tcPr>
            <w:tcW w:w="825" w:type="dxa"/>
            <w:shd w:val="clear" w:color="auto" w:fill="auto"/>
          </w:tcPr>
          <w:p w14:paraId="6D8E3E71" w14:textId="2C149C88" w:rsidR="004B1B96" w:rsidRPr="00D03B0C" w:rsidRDefault="00297B98" w:rsidP="000A4D7F">
            <w:r>
              <w:t>12.8%</w:t>
            </w:r>
          </w:p>
        </w:tc>
        <w:tc>
          <w:tcPr>
            <w:tcW w:w="526" w:type="dxa"/>
            <w:shd w:val="clear" w:color="auto" w:fill="auto"/>
          </w:tcPr>
          <w:p w14:paraId="04FE684B" w14:textId="77777777" w:rsidR="004B1B96" w:rsidRPr="00D03B0C" w:rsidRDefault="004B1B96" w:rsidP="00DE3B5F">
            <w:pPr>
              <w:jc w:val="center"/>
            </w:pPr>
          </w:p>
        </w:tc>
        <w:tc>
          <w:tcPr>
            <w:tcW w:w="660" w:type="dxa"/>
            <w:shd w:val="clear" w:color="auto" w:fill="auto"/>
          </w:tcPr>
          <w:p w14:paraId="2EF3C6CF" w14:textId="77777777" w:rsidR="004B1B96" w:rsidRPr="00D03B0C" w:rsidRDefault="004B1B96" w:rsidP="00DE3B5F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91ECA90" w14:textId="77777777" w:rsidR="004B1B96" w:rsidRPr="003E2EB6" w:rsidRDefault="004B1B96" w:rsidP="00DE3B5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D4DEE93" w14:textId="77777777" w:rsidR="004B1B96" w:rsidRPr="00D03B0C" w:rsidRDefault="004B1B96" w:rsidP="00DE3B5F">
            <w:pPr>
              <w:jc w:val="center"/>
            </w:pPr>
          </w:p>
        </w:tc>
      </w:tr>
    </w:tbl>
    <w:p w14:paraId="1D0F2725" w14:textId="5842F945" w:rsidR="003C217E" w:rsidRDefault="003C217E" w:rsidP="003C217E"/>
    <w:p w14:paraId="1C61B8DD" w14:textId="6BFDC63B" w:rsidR="000E5070" w:rsidRDefault="000E5070" w:rsidP="003C217E"/>
    <w:p w14:paraId="01AABE5F" w14:textId="77777777" w:rsidR="000E5070" w:rsidRPr="003C217E" w:rsidRDefault="000E5070" w:rsidP="003C217E"/>
    <w:p w14:paraId="64BF1F74" w14:textId="5E4AF3F3" w:rsidR="008A01DA" w:rsidRDefault="008A01DA" w:rsidP="00C0648C">
      <w:pPr>
        <w:pStyle w:val="Heading4"/>
      </w:pPr>
      <w:r>
        <w:lastRenderedPageBreak/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7"/>
        <w:gridCol w:w="890"/>
        <w:gridCol w:w="784"/>
        <w:gridCol w:w="784"/>
        <w:gridCol w:w="784"/>
        <w:gridCol w:w="784"/>
        <w:gridCol w:w="785"/>
      </w:tblGrid>
      <w:tr w:rsidR="003C217E" w14:paraId="2A9F0A07" w14:textId="77777777" w:rsidTr="00016F3D">
        <w:trPr>
          <w:jc w:val="center"/>
        </w:trPr>
        <w:tc>
          <w:tcPr>
            <w:tcW w:w="4227" w:type="dxa"/>
            <w:shd w:val="clear" w:color="auto" w:fill="auto"/>
          </w:tcPr>
          <w:p w14:paraId="59CB8C92" w14:textId="77777777" w:rsidR="003C217E" w:rsidRPr="006D2F6B" w:rsidRDefault="003C217E" w:rsidP="000A4D7F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890" w:type="dxa"/>
            <w:shd w:val="clear" w:color="auto" w:fill="auto"/>
          </w:tcPr>
          <w:p w14:paraId="70DC9C0C" w14:textId="77777777" w:rsidR="003C217E" w:rsidRPr="006D2F6B" w:rsidRDefault="003C217E" w:rsidP="000A4D7F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784" w:type="dxa"/>
            <w:shd w:val="clear" w:color="auto" w:fill="auto"/>
          </w:tcPr>
          <w:p w14:paraId="5A5B5E7C" w14:textId="77777777" w:rsidR="003C217E" w:rsidRPr="006D2F6B" w:rsidRDefault="003C217E" w:rsidP="000A4D7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84" w:type="dxa"/>
            <w:shd w:val="clear" w:color="auto" w:fill="auto"/>
          </w:tcPr>
          <w:p w14:paraId="7E44AB10" w14:textId="77777777" w:rsidR="003C217E" w:rsidRPr="006D2F6B" w:rsidRDefault="003C217E" w:rsidP="000A4D7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84" w:type="dxa"/>
            <w:shd w:val="clear" w:color="auto" w:fill="auto"/>
          </w:tcPr>
          <w:p w14:paraId="2B6373DC" w14:textId="77777777" w:rsidR="003C217E" w:rsidRPr="006D2F6B" w:rsidRDefault="003C217E" w:rsidP="000A4D7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84" w:type="dxa"/>
            <w:shd w:val="clear" w:color="auto" w:fill="auto"/>
          </w:tcPr>
          <w:p w14:paraId="216079E5" w14:textId="77777777" w:rsidR="003C217E" w:rsidRPr="003E2EB6" w:rsidRDefault="003C217E" w:rsidP="000A4D7F">
            <w:pPr>
              <w:jc w:val="center"/>
              <w:rPr>
                <w:b/>
              </w:rPr>
            </w:pPr>
            <w:r w:rsidRPr="003E2EB6">
              <w:rPr>
                <w:b/>
              </w:rPr>
              <w:t>Year 4</w:t>
            </w:r>
          </w:p>
        </w:tc>
        <w:tc>
          <w:tcPr>
            <w:tcW w:w="785" w:type="dxa"/>
            <w:shd w:val="clear" w:color="auto" w:fill="auto"/>
          </w:tcPr>
          <w:p w14:paraId="0D30F7CC" w14:textId="77777777" w:rsidR="003C217E" w:rsidRPr="006D2F6B" w:rsidRDefault="003C217E" w:rsidP="000A4D7F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3C217E" w:rsidRPr="00F91F98" w14:paraId="4067CD70" w14:textId="77777777" w:rsidTr="00016F3D">
        <w:trPr>
          <w:jc w:val="center"/>
        </w:trPr>
        <w:tc>
          <w:tcPr>
            <w:tcW w:w="4227" w:type="dxa"/>
            <w:shd w:val="clear" w:color="auto" w:fill="auto"/>
          </w:tcPr>
          <w:p w14:paraId="32507BDF" w14:textId="2D540E0C" w:rsidR="003C217E" w:rsidRPr="00016F3D" w:rsidRDefault="00016F3D" w:rsidP="000A4D7F">
            <w:pPr>
              <w:spacing w:line="276" w:lineRule="auto"/>
              <w:rPr>
                <w:i/>
                <w:iCs/>
              </w:rPr>
            </w:pPr>
            <w:r w:rsidRPr="00016F3D">
              <w:rPr>
                <w:rStyle w:val="IntenseEmphasis"/>
                <w:i w:val="0"/>
                <w:iCs w:val="0"/>
                <w:color w:val="auto"/>
              </w:rPr>
              <w:t>69% or above of students agree or strongly agree that ‘Overall I am satisfied I am getting a good education at this school’.</w:t>
            </w:r>
          </w:p>
        </w:tc>
        <w:tc>
          <w:tcPr>
            <w:tcW w:w="890" w:type="dxa"/>
            <w:shd w:val="clear" w:color="auto" w:fill="auto"/>
          </w:tcPr>
          <w:p w14:paraId="54ACDEDF" w14:textId="5AA6E286" w:rsidR="003C217E" w:rsidRPr="00F91F98" w:rsidRDefault="00016F3D" w:rsidP="00DE3B5F">
            <w:pPr>
              <w:jc w:val="center"/>
            </w:pPr>
            <w:r>
              <w:t>64%</w:t>
            </w:r>
          </w:p>
        </w:tc>
        <w:tc>
          <w:tcPr>
            <w:tcW w:w="784" w:type="dxa"/>
            <w:shd w:val="clear" w:color="auto" w:fill="auto"/>
          </w:tcPr>
          <w:p w14:paraId="06EEE815" w14:textId="5A2D140D" w:rsidR="003C217E" w:rsidRPr="00F91F98" w:rsidRDefault="00936688" w:rsidP="00DE3B5F">
            <w:pPr>
              <w:jc w:val="center"/>
            </w:pPr>
            <w:r w:rsidRPr="00733346">
              <w:t>54%</w:t>
            </w:r>
          </w:p>
        </w:tc>
        <w:tc>
          <w:tcPr>
            <w:tcW w:w="784" w:type="dxa"/>
            <w:shd w:val="clear" w:color="auto" w:fill="auto"/>
          </w:tcPr>
          <w:p w14:paraId="164A23A8" w14:textId="5166B71A" w:rsidR="003C217E" w:rsidRPr="00F91F98" w:rsidRDefault="003C217E" w:rsidP="00DE3B5F">
            <w:pPr>
              <w:jc w:val="center"/>
            </w:pPr>
          </w:p>
        </w:tc>
        <w:tc>
          <w:tcPr>
            <w:tcW w:w="784" w:type="dxa"/>
            <w:shd w:val="clear" w:color="auto" w:fill="auto"/>
          </w:tcPr>
          <w:p w14:paraId="35469616" w14:textId="4038782A" w:rsidR="003C217E" w:rsidRPr="00F91F98" w:rsidRDefault="003C217E" w:rsidP="00DE3B5F">
            <w:pPr>
              <w:jc w:val="center"/>
            </w:pPr>
          </w:p>
        </w:tc>
        <w:tc>
          <w:tcPr>
            <w:tcW w:w="784" w:type="dxa"/>
            <w:shd w:val="clear" w:color="auto" w:fill="auto"/>
          </w:tcPr>
          <w:p w14:paraId="6FF88A5A" w14:textId="7FCB95A3" w:rsidR="003C217E" w:rsidRPr="003E2EB6" w:rsidRDefault="003C217E" w:rsidP="00DE3B5F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14:paraId="2CE0A006" w14:textId="4609C4B1" w:rsidR="003C217E" w:rsidRPr="00F91F98" w:rsidRDefault="003C217E" w:rsidP="000A4D7F"/>
        </w:tc>
      </w:tr>
    </w:tbl>
    <w:p w14:paraId="7C7D875E" w14:textId="77777777" w:rsidR="003C217E" w:rsidRPr="003C217E" w:rsidRDefault="003C217E" w:rsidP="003C217E"/>
    <w:p w14:paraId="02078B9E" w14:textId="77777777" w:rsidR="008A01DA" w:rsidRPr="008A01DA" w:rsidRDefault="008A01DA" w:rsidP="00C0648C">
      <w:pPr>
        <w:pStyle w:val="Heading4"/>
      </w:pPr>
      <w:r>
        <w:t>School program and process data</w:t>
      </w:r>
    </w:p>
    <w:p w14:paraId="3F443C3A" w14:textId="77777777" w:rsidR="00016F3D" w:rsidRPr="00016F3D" w:rsidRDefault="00016F3D" w:rsidP="00016F3D">
      <w:pPr>
        <w:rPr>
          <w:rStyle w:val="IntenseEmphasis"/>
          <w:i w:val="0"/>
          <w:iCs w:val="0"/>
          <w:color w:val="auto"/>
        </w:rPr>
      </w:pPr>
      <w:r w:rsidRPr="00016F3D">
        <w:rPr>
          <w:rStyle w:val="IntenseEmphasis"/>
          <w:i w:val="0"/>
          <w:iCs w:val="0"/>
          <w:color w:val="auto"/>
        </w:rPr>
        <w:t>No school program or process targets currently.</w:t>
      </w:r>
    </w:p>
    <w:p w14:paraId="139DE5A0" w14:textId="77777777" w:rsidR="003C69DC" w:rsidRPr="00E061B8" w:rsidRDefault="00997CD0" w:rsidP="005C7432">
      <w:pPr>
        <w:pStyle w:val="Heading3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22251EEF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532955F9" w14:textId="645DBD7B" w:rsidR="000E5070" w:rsidRPr="00F375AE" w:rsidRDefault="000E5070" w:rsidP="00C5224D">
            <w:pPr>
              <w:pStyle w:val="PlainText"/>
              <w:numPr>
                <w:ilvl w:val="0"/>
                <w:numId w:val="2"/>
              </w:numPr>
              <w:ind w:left="447"/>
              <w:rPr>
                <w:rFonts w:asciiTheme="majorHAnsi" w:hAnsiTheme="majorHAnsi" w:cstheme="majorHAnsi"/>
              </w:rPr>
            </w:pPr>
            <w:r w:rsidRPr="00F375AE">
              <w:rPr>
                <w:rFonts w:asciiTheme="majorHAnsi" w:hAnsiTheme="majorHAnsi" w:cstheme="majorHAnsi"/>
              </w:rPr>
              <w:t xml:space="preserve">Initial progress towards writing targets has been small. However, </w:t>
            </w:r>
            <w:r w:rsidR="00943623">
              <w:rPr>
                <w:rFonts w:asciiTheme="majorHAnsi" w:hAnsiTheme="majorHAnsi" w:cstheme="majorHAnsi"/>
              </w:rPr>
              <w:t>a</w:t>
            </w:r>
            <w:r w:rsidRPr="00F375AE">
              <w:rPr>
                <w:rFonts w:asciiTheme="majorHAnsi" w:hAnsiTheme="majorHAnsi" w:cstheme="majorHAnsi"/>
              </w:rPr>
              <w:t xml:space="preserve">verage NAPLAN </w:t>
            </w:r>
            <w:r w:rsidR="00943623">
              <w:rPr>
                <w:rFonts w:asciiTheme="majorHAnsi" w:hAnsiTheme="majorHAnsi" w:cstheme="majorHAnsi"/>
              </w:rPr>
              <w:t>Writing G</w:t>
            </w:r>
            <w:r w:rsidRPr="00F375AE">
              <w:rPr>
                <w:rFonts w:asciiTheme="majorHAnsi" w:hAnsiTheme="majorHAnsi" w:cstheme="majorHAnsi"/>
              </w:rPr>
              <w:t xml:space="preserve">rowth score </w:t>
            </w:r>
            <w:r w:rsidR="00943623">
              <w:rPr>
                <w:rFonts w:asciiTheme="majorHAnsi" w:hAnsiTheme="majorHAnsi" w:cstheme="majorHAnsi"/>
              </w:rPr>
              <w:t xml:space="preserve">for Year 9 students </w:t>
            </w:r>
            <w:r w:rsidRPr="00F375AE">
              <w:rPr>
                <w:rFonts w:asciiTheme="majorHAnsi" w:hAnsiTheme="majorHAnsi" w:cstheme="majorHAnsi"/>
              </w:rPr>
              <w:t>(not measured) is high.</w:t>
            </w:r>
          </w:p>
          <w:p w14:paraId="41CCB3F4" w14:textId="68B8C3BB" w:rsidR="000E5070" w:rsidRPr="00F375AE" w:rsidRDefault="000E5070" w:rsidP="00C5224D">
            <w:pPr>
              <w:pStyle w:val="PlainText"/>
              <w:numPr>
                <w:ilvl w:val="0"/>
                <w:numId w:val="2"/>
              </w:numPr>
              <w:ind w:left="447"/>
              <w:rPr>
                <w:rFonts w:asciiTheme="majorHAnsi" w:hAnsiTheme="majorHAnsi" w:cstheme="majorHAnsi"/>
              </w:rPr>
            </w:pPr>
            <w:r w:rsidRPr="00F375AE">
              <w:rPr>
                <w:rFonts w:asciiTheme="majorHAnsi" w:hAnsiTheme="majorHAnsi" w:cstheme="majorHAnsi"/>
              </w:rPr>
              <w:t>Significant percentage of students not growing writing skills (as recorded by NAPLAN) at expected rate between years 7 &amp; 9</w:t>
            </w:r>
          </w:p>
          <w:p w14:paraId="48F9CCBE" w14:textId="678602DF" w:rsidR="00161E50" w:rsidRPr="00F375AE" w:rsidRDefault="00951A07" w:rsidP="00C5224D">
            <w:pPr>
              <w:pStyle w:val="PlainText"/>
              <w:numPr>
                <w:ilvl w:val="0"/>
                <w:numId w:val="2"/>
              </w:numPr>
              <w:ind w:left="447"/>
              <w:rPr>
                <w:rFonts w:asciiTheme="majorHAnsi" w:hAnsiTheme="majorHAnsi" w:cstheme="majorHAnsi"/>
              </w:rPr>
            </w:pPr>
            <w:r w:rsidRPr="00F375AE">
              <w:rPr>
                <w:rFonts w:asciiTheme="majorHAnsi" w:hAnsiTheme="majorHAnsi" w:cstheme="majorHAnsi"/>
              </w:rPr>
              <w:t>Continued focus on discipline literacy required.</w:t>
            </w:r>
            <w:r w:rsidR="002B038A" w:rsidRPr="00F375AE">
              <w:rPr>
                <w:rFonts w:asciiTheme="majorHAnsi" w:hAnsiTheme="majorHAnsi" w:cstheme="majorHAnsi"/>
              </w:rPr>
              <w:t xml:space="preserve"> </w:t>
            </w:r>
          </w:p>
          <w:p w14:paraId="1694DFF9" w14:textId="77777777" w:rsidR="004521E9" w:rsidRPr="00F375AE" w:rsidRDefault="00951A07" w:rsidP="004521E9">
            <w:pPr>
              <w:pStyle w:val="PlainText"/>
              <w:numPr>
                <w:ilvl w:val="0"/>
                <w:numId w:val="2"/>
              </w:numPr>
              <w:ind w:left="447"/>
              <w:rPr>
                <w:rFonts w:asciiTheme="majorHAnsi" w:hAnsiTheme="majorHAnsi" w:cstheme="majorHAnsi"/>
              </w:rPr>
            </w:pPr>
            <w:r w:rsidRPr="00F375AE">
              <w:rPr>
                <w:rFonts w:asciiTheme="majorHAnsi" w:hAnsiTheme="majorHAnsi" w:cstheme="majorHAnsi"/>
              </w:rPr>
              <w:t>UCHSK is yet to see a significant shift of students out of the bottom 2 bands or into the top two writing bands on baseline.</w:t>
            </w:r>
          </w:p>
          <w:p w14:paraId="2DFB70DA" w14:textId="09A64FC2" w:rsidR="00951A07" w:rsidRDefault="005E1B33" w:rsidP="004521E9">
            <w:pPr>
              <w:pStyle w:val="PlainText"/>
              <w:numPr>
                <w:ilvl w:val="0"/>
                <w:numId w:val="2"/>
              </w:numPr>
              <w:ind w:left="447"/>
            </w:pPr>
            <w:r>
              <w:rPr>
                <w:rFonts w:asciiTheme="majorHAnsi" w:hAnsiTheme="majorHAnsi" w:cstheme="majorHAnsi"/>
              </w:rPr>
              <w:t xml:space="preserve">Student perception of the quality of education at UCHSK has dropped below the base.  </w:t>
            </w:r>
          </w:p>
        </w:tc>
      </w:tr>
    </w:tbl>
    <w:p w14:paraId="5F3A6837" w14:textId="1521DAB8" w:rsidR="001474F5" w:rsidRPr="001474F5" w:rsidRDefault="00937D6F" w:rsidP="000A4D7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67D0E0F5" w14:textId="77777777" w:rsidTr="004E7DF7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74E1A504" w14:textId="13227FDD" w:rsidR="00951A07" w:rsidRDefault="00A646C1" w:rsidP="005E1B33">
            <w:pPr>
              <w:pStyle w:val="Heading4"/>
              <w:numPr>
                <w:ilvl w:val="0"/>
                <w:numId w:val="32"/>
              </w:numPr>
              <w:spacing w:before="0"/>
              <w:outlineLvl w:val="3"/>
              <w:rPr>
                <w:i w:val="0"/>
                <w:iCs w:val="0"/>
                <w:color w:val="auto"/>
              </w:rPr>
            </w:pPr>
            <w:r w:rsidRPr="00A646C1">
              <w:rPr>
                <w:i w:val="0"/>
                <w:iCs w:val="0"/>
                <w:color w:val="auto"/>
              </w:rPr>
              <w:t xml:space="preserve">Average NAPLAN Growth Score (not measured in this plan) – 7 </w:t>
            </w:r>
            <w:r>
              <w:rPr>
                <w:i w:val="0"/>
                <w:iCs w:val="0"/>
                <w:color w:val="auto"/>
              </w:rPr>
              <w:t>p</w:t>
            </w:r>
            <w:r w:rsidRPr="00A646C1">
              <w:rPr>
                <w:i w:val="0"/>
                <w:iCs w:val="0"/>
                <w:color w:val="auto"/>
              </w:rPr>
              <w:t>oints higher than SSSG and 9 points higher than state average</w:t>
            </w:r>
            <w:r w:rsidR="005E1B33">
              <w:rPr>
                <w:i w:val="0"/>
                <w:iCs w:val="0"/>
                <w:color w:val="auto"/>
              </w:rPr>
              <w:t>.</w:t>
            </w:r>
          </w:p>
          <w:p w14:paraId="4583A951" w14:textId="340B9EAC" w:rsidR="00A646C1" w:rsidRDefault="00A646C1" w:rsidP="00A646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646C1">
              <w:rPr>
                <w:rFonts w:asciiTheme="majorHAnsi" w:hAnsiTheme="majorHAnsi" w:cstheme="majorHAnsi"/>
              </w:rPr>
              <w:t xml:space="preserve">Establishment of a Literacy Action Team that, despite disruptions, participated in the </w:t>
            </w:r>
            <w:r w:rsidRPr="00A646C1">
              <w:rPr>
                <w:rFonts w:asciiTheme="majorHAnsi" w:hAnsiTheme="majorHAnsi" w:cstheme="majorHAnsi"/>
                <w:i/>
                <w:iCs/>
              </w:rPr>
              <w:t>Teachers as Researchers</w:t>
            </w:r>
            <w:r w:rsidRPr="00A646C1">
              <w:rPr>
                <w:rFonts w:asciiTheme="majorHAnsi" w:hAnsiTheme="majorHAnsi" w:cstheme="majorHAnsi"/>
              </w:rPr>
              <w:t xml:space="preserve"> program and conduct</w:t>
            </w:r>
            <w:r>
              <w:rPr>
                <w:rFonts w:asciiTheme="majorHAnsi" w:hAnsiTheme="majorHAnsi" w:cstheme="majorHAnsi"/>
              </w:rPr>
              <w:t>ed</w:t>
            </w:r>
            <w:r w:rsidRPr="00A646C1">
              <w:rPr>
                <w:rFonts w:asciiTheme="majorHAnsi" w:hAnsiTheme="majorHAnsi" w:cstheme="majorHAnsi"/>
              </w:rPr>
              <w:t xml:space="preserve"> meaningful action research to inform 2022 writing plans.</w:t>
            </w:r>
          </w:p>
          <w:p w14:paraId="3CD2EA27" w14:textId="1713ADF6" w:rsidR="00A646C1" w:rsidRDefault="00A646C1" w:rsidP="00A646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Further refinement of </w:t>
            </w:r>
            <w:r w:rsidR="00FB6857">
              <w:rPr>
                <w:rFonts w:asciiTheme="majorHAnsi" w:hAnsiTheme="majorHAnsi" w:cstheme="majorHAnsi"/>
              </w:rPr>
              <w:t xml:space="preserve">timetabled </w:t>
            </w:r>
            <w:r w:rsidRPr="00FB6857">
              <w:rPr>
                <w:rFonts w:asciiTheme="majorHAnsi" w:hAnsiTheme="majorHAnsi" w:cstheme="majorHAnsi"/>
                <w:i/>
                <w:iCs/>
              </w:rPr>
              <w:t>Achieve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B6857">
              <w:rPr>
                <w:rFonts w:asciiTheme="majorHAnsi" w:hAnsiTheme="majorHAnsi" w:cstheme="majorHAnsi"/>
              </w:rPr>
              <w:t xml:space="preserve">session </w:t>
            </w:r>
            <w:r>
              <w:rPr>
                <w:rFonts w:asciiTheme="majorHAnsi" w:hAnsiTheme="majorHAnsi" w:cstheme="majorHAnsi"/>
              </w:rPr>
              <w:t xml:space="preserve">to incorporate writing in a </w:t>
            </w:r>
            <w:r w:rsidR="00FB6857">
              <w:rPr>
                <w:rFonts w:asciiTheme="majorHAnsi" w:hAnsiTheme="majorHAnsi" w:cstheme="majorHAnsi"/>
              </w:rPr>
              <w:t>personalised</w:t>
            </w:r>
            <w:r>
              <w:rPr>
                <w:rFonts w:asciiTheme="majorHAnsi" w:hAnsiTheme="majorHAnsi" w:cstheme="majorHAnsi"/>
              </w:rPr>
              <w:t xml:space="preserve"> and engaging manner.</w:t>
            </w:r>
          </w:p>
          <w:p w14:paraId="690584E4" w14:textId="713259A6" w:rsidR="00055433" w:rsidRDefault="00055433" w:rsidP="00A646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Dedicated professional learning for all teaching staff, targeting the development of writing focused pedagogies.</w:t>
            </w:r>
          </w:p>
          <w:p w14:paraId="1E0F313C" w14:textId="5550DC7D" w:rsidR="00A646C1" w:rsidRDefault="00A646C1" w:rsidP="00A646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Deeper </w:t>
            </w:r>
            <w:r w:rsidR="00991F20">
              <w:rPr>
                <w:rFonts w:asciiTheme="majorHAnsi" w:hAnsiTheme="majorHAnsi" w:cstheme="majorHAnsi"/>
              </w:rPr>
              <w:t xml:space="preserve">understanding across all teaching staff </w:t>
            </w:r>
            <w:r w:rsidR="005E1B33">
              <w:rPr>
                <w:rFonts w:asciiTheme="majorHAnsi" w:hAnsiTheme="majorHAnsi" w:cstheme="majorHAnsi"/>
              </w:rPr>
              <w:t>of</w:t>
            </w:r>
            <w:r w:rsidR="00991F20">
              <w:rPr>
                <w:rFonts w:asciiTheme="majorHAnsi" w:hAnsiTheme="majorHAnsi" w:cstheme="majorHAnsi"/>
              </w:rPr>
              <w:t xml:space="preserve"> the writing demands of their subject areas</w:t>
            </w:r>
            <w:r w:rsidR="005E1B33">
              <w:rPr>
                <w:rFonts w:asciiTheme="majorHAnsi" w:hAnsiTheme="majorHAnsi" w:cstheme="majorHAnsi"/>
              </w:rPr>
              <w:t>.</w:t>
            </w:r>
          </w:p>
          <w:p w14:paraId="1A2781ED" w14:textId="5F09C7C0" w:rsidR="00055433" w:rsidRDefault="00055433" w:rsidP="00A646C1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 Leaders have begun leading the embedding discipline specific writing into the curriculum of all faculty areas</w:t>
            </w:r>
            <w:r w:rsidR="002466B4">
              <w:rPr>
                <w:rFonts w:asciiTheme="majorHAnsi" w:hAnsiTheme="majorHAnsi" w:cstheme="majorHAnsi"/>
              </w:rPr>
              <w:t>.</w:t>
            </w:r>
          </w:p>
          <w:p w14:paraId="48C5D032" w14:textId="2D57EE2C" w:rsidR="00A475D1" w:rsidRPr="00943623" w:rsidRDefault="00991F20" w:rsidP="00943623">
            <w:pPr>
              <w:pStyle w:val="BodyText"/>
              <w:widowControl w:val="0"/>
              <w:numPr>
                <w:ilvl w:val="0"/>
                <w:numId w:val="33"/>
              </w:numPr>
              <w:autoSpaceDE w:val="0"/>
              <w:autoSpaceDN w:val="0"/>
              <w:rPr>
                <w:rFonts w:asciiTheme="majorHAnsi" w:hAnsiTheme="majorHAnsi" w:cstheme="majorHAnsi"/>
              </w:rPr>
            </w:pPr>
            <w:r w:rsidRPr="00991F20">
              <w:rPr>
                <w:rFonts w:asciiTheme="majorHAnsi" w:hAnsiTheme="majorHAnsi" w:cstheme="majorHAnsi"/>
              </w:rPr>
              <w:t>Teachers continuing to increase their capacity to respond to a range of data and feedback to support student learning.</w:t>
            </w:r>
          </w:p>
        </w:tc>
      </w:tr>
    </w:tbl>
    <w:p w14:paraId="53530C31" w14:textId="5DB36C79" w:rsidR="00937D6F" w:rsidRDefault="00937D6F" w:rsidP="00937D6F">
      <w:pPr>
        <w:pStyle w:val="BodyText"/>
      </w:pPr>
    </w:p>
    <w:p w14:paraId="340790F0" w14:textId="6770F68D" w:rsidR="00937D6F" w:rsidRDefault="00937D6F" w:rsidP="00937D6F">
      <w:pPr>
        <w:pStyle w:val="Heading3"/>
      </w:pPr>
      <w:r w:rsidRPr="00DA09ED">
        <w:t xml:space="preserve">Challenges we </w:t>
      </w:r>
      <w:r>
        <w:t>will address in</w:t>
      </w:r>
      <w:r w:rsidRPr="00DA09ED">
        <w:t xml:space="preserve"> our</w:t>
      </w:r>
      <w:r>
        <w:t xml:space="preserve">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18CB09D5" w14:textId="77777777" w:rsidTr="00A475D1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00430B8A" w14:textId="624A41BB" w:rsidR="001E206A" w:rsidRDefault="001E206A" w:rsidP="001E206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alibri Light" w:hAnsi="Calibri Light" w:cs="Calibri Light"/>
              </w:rPr>
            </w:pPr>
            <w:r w:rsidRPr="001E206A">
              <w:rPr>
                <w:rFonts w:ascii="Calibri Light" w:hAnsi="Calibri Light" w:cs="Calibri Light"/>
              </w:rPr>
              <w:t xml:space="preserve">All Professional Learning Teams meeting regularly to discuss pedagogical approaches to the development </w:t>
            </w:r>
            <w:r w:rsidR="00997592">
              <w:rPr>
                <w:rFonts w:ascii="Calibri Light" w:hAnsi="Calibri Light" w:cs="Calibri Light"/>
              </w:rPr>
              <w:t xml:space="preserve">of </w:t>
            </w:r>
            <w:r w:rsidRPr="001E206A">
              <w:rPr>
                <w:rFonts w:ascii="Calibri Light" w:hAnsi="Calibri Light" w:cs="Calibri Light"/>
              </w:rPr>
              <w:t>discipline specific writing skills &amp; the trialling of these approaches</w:t>
            </w:r>
            <w:r>
              <w:rPr>
                <w:rFonts w:ascii="Calibri Light" w:hAnsi="Calibri Light" w:cs="Calibri Light"/>
              </w:rPr>
              <w:t>.</w:t>
            </w:r>
          </w:p>
          <w:p w14:paraId="1611802F" w14:textId="7B3AFD6F" w:rsidR="001E206A" w:rsidRDefault="001E206A" w:rsidP="001E206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 more refined and school specific </w:t>
            </w:r>
            <w:r w:rsidRPr="001E206A">
              <w:rPr>
                <w:rFonts w:ascii="Calibri Light" w:hAnsi="Calibri Light" w:cs="Calibri Light"/>
                <w:i/>
                <w:iCs/>
              </w:rPr>
              <w:t>Teachers as Researchers</w:t>
            </w:r>
            <w:r>
              <w:rPr>
                <w:rFonts w:ascii="Calibri Light" w:hAnsi="Calibri Light" w:cs="Calibri Light"/>
              </w:rPr>
              <w:t xml:space="preserve"> program targeting discipline literacy across our school</w:t>
            </w:r>
            <w:r w:rsidR="00943623">
              <w:rPr>
                <w:rFonts w:ascii="Calibri Light" w:hAnsi="Calibri Light" w:cs="Calibri Light"/>
              </w:rPr>
              <w:t>.</w:t>
            </w:r>
          </w:p>
          <w:p w14:paraId="21197ECA" w14:textId="088B02FB" w:rsidR="00943623" w:rsidRDefault="00943623" w:rsidP="001E206A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Continuation of regular, job embedded</w:t>
            </w:r>
            <w:r w:rsidR="00055433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Discipline Literacy professional learning for all teaching staff</w:t>
            </w:r>
            <w:r w:rsidR="00055433">
              <w:rPr>
                <w:rFonts w:ascii="Calibri Light" w:hAnsi="Calibri Light" w:cs="Calibri Light"/>
              </w:rPr>
              <w:t>.</w:t>
            </w:r>
          </w:p>
          <w:p w14:paraId="0A7662EF" w14:textId="77777777" w:rsidR="00F71565" w:rsidRPr="005E1B33" w:rsidRDefault="00943623" w:rsidP="00943623">
            <w:pPr>
              <w:pStyle w:val="ListParagraph"/>
              <w:numPr>
                <w:ilvl w:val="0"/>
                <w:numId w:val="23"/>
              </w:numPr>
              <w:spacing w:after="160" w:line="259" w:lineRule="auto"/>
            </w:pPr>
            <w:r w:rsidRPr="00943623">
              <w:rPr>
                <w:rFonts w:asciiTheme="majorHAnsi" w:hAnsiTheme="majorHAnsi" w:cstheme="majorHAnsi"/>
              </w:rPr>
              <w:lastRenderedPageBreak/>
              <w:t xml:space="preserve">Further embed meaningful teacher feedback protocols to align </w:t>
            </w:r>
            <w:r w:rsidR="00997592">
              <w:rPr>
                <w:rFonts w:asciiTheme="majorHAnsi" w:hAnsiTheme="majorHAnsi" w:cstheme="majorHAnsi"/>
              </w:rPr>
              <w:t xml:space="preserve">with </w:t>
            </w:r>
            <w:r w:rsidRPr="00943623">
              <w:rPr>
                <w:rFonts w:asciiTheme="majorHAnsi" w:hAnsiTheme="majorHAnsi" w:cstheme="majorHAnsi"/>
              </w:rPr>
              <w:t>school writing focus.</w:t>
            </w:r>
          </w:p>
          <w:p w14:paraId="21501890" w14:textId="57FE1DC4" w:rsidR="005E1B33" w:rsidRPr="005E1B33" w:rsidRDefault="00733346" w:rsidP="00943623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Develop systems and structures across the school</w:t>
            </w:r>
            <w:r w:rsidR="00055433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supporting a stronger sense of belonging and school identity for students. </w:t>
            </w:r>
          </w:p>
        </w:tc>
      </w:tr>
    </w:tbl>
    <w:p w14:paraId="13642AB0" w14:textId="77777777" w:rsidR="00055433" w:rsidRDefault="00055433" w:rsidP="00AF6BEF">
      <w:pPr>
        <w:pStyle w:val="BodyText"/>
      </w:pPr>
    </w:p>
    <w:p w14:paraId="4EC2B79E" w14:textId="4AC8C617" w:rsidR="00AF6BEF" w:rsidRPr="00E9206E" w:rsidRDefault="00EB70CE" w:rsidP="00AF6BEF">
      <w:pPr>
        <w:pStyle w:val="BodyText"/>
        <w:rPr>
          <w:rStyle w:val="Heading2Char"/>
          <w:b/>
          <w:bCs/>
        </w:rPr>
      </w:pPr>
      <w:r w:rsidRPr="000F0410">
        <w:t xml:space="preserve">Priority </w:t>
      </w:r>
      <w:r>
        <w:t>2</w:t>
      </w:r>
      <w:r w:rsidRPr="000F0410">
        <w:t>:</w:t>
      </w:r>
      <w:bookmarkStart w:id="1" w:name="_Hlk58929673"/>
      <w:bookmarkStart w:id="2" w:name="_Hlk63160194"/>
      <w:r w:rsidR="00AF6BEF">
        <w:t xml:space="preserve">  </w:t>
      </w:r>
      <w:r w:rsidR="00AF6BEF">
        <w:rPr>
          <w:b/>
          <w:bCs/>
        </w:rPr>
        <w:t>Strengthen student wellbeing through connection to learning and increased engagement</w:t>
      </w:r>
      <w:r w:rsidR="00AF6BEF" w:rsidRPr="00E9206E">
        <w:rPr>
          <w:b/>
          <w:bCs/>
        </w:rPr>
        <w:t xml:space="preserve"> </w:t>
      </w:r>
      <w:r w:rsidR="00AF6BEF">
        <w:rPr>
          <w:b/>
          <w:bCs/>
        </w:rPr>
        <w:t>across all areas of school life</w:t>
      </w:r>
      <w:bookmarkEnd w:id="1"/>
      <w:r w:rsidR="00AF6BEF">
        <w:rPr>
          <w:b/>
          <w:bCs/>
        </w:rPr>
        <w:t xml:space="preserve">. </w:t>
      </w:r>
      <w:bookmarkEnd w:id="2"/>
    </w:p>
    <w:p w14:paraId="5F825D4D" w14:textId="77777777" w:rsidR="00E616BB" w:rsidRPr="00F91F98" w:rsidRDefault="00E616BB" w:rsidP="00E616BB">
      <w:pPr>
        <w:pStyle w:val="Heading3"/>
      </w:pPr>
      <w:r w:rsidRPr="00F91F98">
        <w:t>Targets or measures</w:t>
      </w:r>
    </w:p>
    <w:p w14:paraId="27423462" w14:textId="3C24DC61" w:rsidR="00E616BB" w:rsidRPr="00F91F98" w:rsidRDefault="00E616BB" w:rsidP="00E616BB">
      <w:pPr>
        <w:pStyle w:val="BodyText"/>
      </w:pPr>
      <w:r w:rsidRPr="00F91F98">
        <w:t>By the end of 202</w:t>
      </w:r>
      <w:r w:rsidR="00016F3D">
        <w:t>5</w:t>
      </w:r>
      <w:r w:rsidRPr="00F91F98">
        <w:t xml:space="preserve"> we will achieve:</w:t>
      </w:r>
    </w:p>
    <w:p w14:paraId="744EF478" w14:textId="7B6888F5" w:rsidR="00AF6BEF" w:rsidRPr="00AF6BEF" w:rsidRDefault="00AF6BEF" w:rsidP="00E616BB">
      <w:pPr>
        <w:pStyle w:val="ListParagraph"/>
        <w:numPr>
          <w:ilvl w:val="0"/>
          <w:numId w:val="18"/>
        </w:numPr>
        <w:spacing w:after="0" w:line="276" w:lineRule="auto"/>
      </w:pPr>
      <w:r>
        <w:rPr>
          <w:bCs/>
        </w:rPr>
        <w:t>An a</w:t>
      </w:r>
      <w:r w:rsidRPr="00AF6BEF">
        <w:rPr>
          <w:bCs/>
        </w:rPr>
        <w:t xml:space="preserve">verage </w:t>
      </w:r>
      <w:r>
        <w:rPr>
          <w:bCs/>
        </w:rPr>
        <w:t xml:space="preserve">of </w:t>
      </w:r>
      <w:r w:rsidRPr="00AF6BEF">
        <w:rPr>
          <w:bCs/>
        </w:rPr>
        <w:t xml:space="preserve">75% or more of student achievement grades </w:t>
      </w:r>
      <w:r>
        <w:rPr>
          <w:bCs/>
        </w:rPr>
        <w:t>being</w:t>
      </w:r>
      <w:r w:rsidRPr="00AF6BEF">
        <w:rPr>
          <w:bCs/>
        </w:rPr>
        <w:t xml:space="preserve"> C grade or higher over the last 2 years of this School Improvement Plan.</w:t>
      </w:r>
    </w:p>
    <w:p w14:paraId="0EF28DFB" w14:textId="1F510333" w:rsidR="00AF6BEF" w:rsidRPr="00AF6BEF" w:rsidRDefault="00AF6BEF" w:rsidP="00E616BB">
      <w:pPr>
        <w:pStyle w:val="ListParagraph"/>
        <w:numPr>
          <w:ilvl w:val="0"/>
          <w:numId w:val="18"/>
        </w:numPr>
        <w:spacing w:after="0" w:line="276" w:lineRule="auto"/>
      </w:pPr>
      <w:r w:rsidRPr="00AF6BEF">
        <w:t>54% or more of our students will identify with the school</w:t>
      </w:r>
      <w:r w:rsidR="009D0B85">
        <w:t>,</w:t>
      </w:r>
      <w:r w:rsidRPr="00AF6BEF">
        <w:t xml:space="preserve"> and have a sense of belonging and connection to the school. </w:t>
      </w:r>
    </w:p>
    <w:p w14:paraId="04D71326" w14:textId="51872586" w:rsidR="00E616BB" w:rsidRPr="00AF6BEF" w:rsidRDefault="00AF6BEF" w:rsidP="00E616BB">
      <w:pPr>
        <w:pStyle w:val="ListParagraph"/>
        <w:numPr>
          <w:ilvl w:val="0"/>
          <w:numId w:val="18"/>
        </w:numPr>
        <w:spacing w:after="0" w:line="276" w:lineRule="auto"/>
      </w:pPr>
      <w:r w:rsidRPr="00AF6BEF">
        <w:rPr>
          <w:rStyle w:val="IntenseEmphasis"/>
          <w:rFonts w:cstheme="minorHAnsi"/>
          <w:i w:val="0"/>
          <w:iCs w:val="0"/>
          <w:color w:val="auto"/>
        </w:rPr>
        <w:t xml:space="preserve">61% or more of students </w:t>
      </w:r>
      <w:r>
        <w:rPr>
          <w:rStyle w:val="IntenseEmphasis"/>
          <w:rFonts w:cstheme="minorHAnsi"/>
          <w:i w:val="0"/>
          <w:iCs w:val="0"/>
          <w:color w:val="auto"/>
        </w:rPr>
        <w:t xml:space="preserve">will </w:t>
      </w:r>
      <w:r w:rsidRPr="00AF6BEF">
        <w:rPr>
          <w:rStyle w:val="IntenseEmphasis"/>
          <w:rFonts w:cstheme="minorHAnsi"/>
          <w:i w:val="0"/>
          <w:iCs w:val="0"/>
          <w:color w:val="auto"/>
        </w:rPr>
        <w:t xml:space="preserve">agree or strongly agree that ‘Students at this school are being equipped with the capabilities to learn and live successfully’. </w:t>
      </w:r>
      <w:r w:rsidR="00E616BB" w:rsidRPr="00AF6BEF">
        <w:t xml:space="preserve"> </w:t>
      </w:r>
    </w:p>
    <w:p w14:paraId="465EA8FE" w14:textId="2E4F6397" w:rsidR="00AF6BEF" w:rsidRPr="00AF6BEF" w:rsidRDefault="00AF6BEF" w:rsidP="00E616BB">
      <w:pPr>
        <w:pStyle w:val="ListParagraph"/>
        <w:numPr>
          <w:ilvl w:val="0"/>
          <w:numId w:val="18"/>
        </w:numPr>
        <w:spacing w:after="0" w:line="276" w:lineRule="auto"/>
        <w:rPr>
          <w:rStyle w:val="IntenseEmphasis"/>
          <w:i w:val="0"/>
          <w:iCs w:val="0"/>
          <w:color w:val="auto"/>
        </w:rPr>
      </w:pPr>
      <w:r w:rsidRPr="00AF6BEF">
        <w:rPr>
          <w:rStyle w:val="IntenseEmphasis"/>
          <w:i w:val="0"/>
          <w:iCs w:val="0"/>
          <w:color w:val="auto"/>
        </w:rPr>
        <w:t xml:space="preserve">59% or more of students </w:t>
      </w:r>
      <w:r>
        <w:rPr>
          <w:rStyle w:val="IntenseEmphasis"/>
          <w:i w:val="0"/>
          <w:iCs w:val="0"/>
          <w:color w:val="auto"/>
        </w:rPr>
        <w:t xml:space="preserve">will </w:t>
      </w:r>
      <w:r w:rsidRPr="00AF6BEF">
        <w:rPr>
          <w:rStyle w:val="IntenseEmphasis"/>
          <w:i w:val="0"/>
          <w:iCs w:val="0"/>
          <w:color w:val="auto"/>
        </w:rPr>
        <w:t xml:space="preserve">agree or strongly agree that ‘I feel safe at this school’. </w:t>
      </w:r>
    </w:p>
    <w:p w14:paraId="7D92AFD5" w14:textId="053FF3DE" w:rsidR="00AF6BEF" w:rsidRPr="00AF6BEF" w:rsidRDefault="00AF6BEF" w:rsidP="00AF6BEF">
      <w:pPr>
        <w:pStyle w:val="BodyText"/>
        <w:numPr>
          <w:ilvl w:val="0"/>
          <w:numId w:val="18"/>
        </w:numPr>
        <w:contextualSpacing/>
        <w:rPr>
          <w:bCs/>
        </w:rPr>
      </w:pPr>
      <w:r>
        <w:rPr>
          <w:bCs/>
        </w:rPr>
        <w:t>An a</w:t>
      </w:r>
      <w:r w:rsidRPr="00AF6BEF">
        <w:rPr>
          <w:bCs/>
        </w:rPr>
        <w:t>verage of</w:t>
      </w:r>
      <w:r w:rsidRPr="00AF6BEF">
        <w:rPr>
          <w:b/>
        </w:rPr>
        <w:t xml:space="preserve"> .</w:t>
      </w:r>
      <w:r w:rsidRPr="00AF6BEF">
        <w:rPr>
          <w:bCs/>
        </w:rPr>
        <w:t>45 Major Negative Incidents per student per term over the last 2 years of this School Improvement Plan.</w:t>
      </w:r>
    </w:p>
    <w:p w14:paraId="25FDB276" w14:textId="77777777" w:rsidR="00E616BB" w:rsidRDefault="00E616BB" w:rsidP="00EB70CE">
      <w:pPr>
        <w:pStyle w:val="BodyText"/>
      </w:pPr>
    </w:p>
    <w:p w14:paraId="6BF90988" w14:textId="5F79CF9F" w:rsidR="00EB70CE" w:rsidRPr="00373DC0" w:rsidRDefault="00EB70CE" w:rsidP="00EB70CE">
      <w:pPr>
        <w:pStyle w:val="BodyText"/>
      </w:pPr>
      <w:r w:rsidRPr="00373DC0">
        <w:t>In 20</w:t>
      </w:r>
      <w:r w:rsidR="00AF6BEF">
        <w:t>21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3508BE18" w14:textId="77777777" w:rsidR="00AF6BEF" w:rsidRPr="002C18C9" w:rsidRDefault="00AF6BEF" w:rsidP="00AF6BEF">
      <w:pPr>
        <w:pStyle w:val="BodyText"/>
        <w:widowControl w:val="0"/>
        <w:numPr>
          <w:ilvl w:val="0"/>
          <w:numId w:val="31"/>
        </w:numPr>
        <w:autoSpaceDE w:val="0"/>
        <w:autoSpaceDN w:val="0"/>
      </w:pPr>
      <w:r w:rsidRPr="002C18C9">
        <w:t>Further embed Professional Learning Community structures and processes to increase classroom engagement</w:t>
      </w:r>
      <w:r>
        <w:t>.</w:t>
      </w:r>
    </w:p>
    <w:p w14:paraId="2B716B12" w14:textId="77777777" w:rsidR="00AF6BEF" w:rsidRDefault="00AF6BEF" w:rsidP="00AF6BEF">
      <w:pPr>
        <w:pStyle w:val="BodyText"/>
        <w:widowControl w:val="0"/>
        <w:numPr>
          <w:ilvl w:val="0"/>
          <w:numId w:val="31"/>
        </w:numPr>
        <w:autoSpaceDE w:val="0"/>
        <w:autoSpaceDN w:val="0"/>
      </w:pPr>
      <w:r w:rsidRPr="002C18C9">
        <w:t xml:space="preserve">Improve </w:t>
      </w:r>
      <w:r>
        <w:t>PLT</w:t>
      </w:r>
      <w:r w:rsidRPr="002C18C9">
        <w:t xml:space="preserve"> processes to identify areas of need and implement interventions</w:t>
      </w:r>
      <w:r>
        <w:t>.</w:t>
      </w:r>
    </w:p>
    <w:p w14:paraId="39256EE7" w14:textId="77777777" w:rsidR="00AF6BEF" w:rsidRDefault="00AF6BEF" w:rsidP="00AF6BEF">
      <w:pPr>
        <w:pStyle w:val="BodyText"/>
        <w:widowControl w:val="0"/>
        <w:numPr>
          <w:ilvl w:val="0"/>
          <w:numId w:val="31"/>
        </w:numPr>
        <w:autoSpaceDE w:val="0"/>
        <w:autoSpaceDN w:val="0"/>
      </w:pPr>
      <w:r>
        <w:rPr>
          <w:bCs/>
        </w:rPr>
        <w:t>Develop true clarity on the greatest areas of wellbeing need for our student cohort.</w:t>
      </w:r>
    </w:p>
    <w:p w14:paraId="13F17F2B" w14:textId="77777777" w:rsidR="00EB70CE" w:rsidRDefault="00EB70CE" w:rsidP="00EB70CE">
      <w:pPr>
        <w:pStyle w:val="BodyText"/>
      </w:pPr>
    </w:p>
    <w:p w14:paraId="32A84660" w14:textId="47538F08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  <w:r w:rsidR="000F7E7C" w:rsidRPr="000F7E7C">
        <w:rPr>
          <w:noProof/>
        </w:rPr>
        <w:t xml:space="preserve"> </w:t>
      </w:r>
    </w:p>
    <w:p w14:paraId="7CA09BBA" w14:textId="5C3E5348" w:rsidR="00EB70CE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8"/>
        <w:gridCol w:w="1162"/>
        <w:gridCol w:w="709"/>
        <w:gridCol w:w="772"/>
        <w:gridCol w:w="772"/>
        <w:gridCol w:w="772"/>
        <w:gridCol w:w="773"/>
      </w:tblGrid>
      <w:tr w:rsidR="003C217E" w:rsidRPr="00F91F98" w14:paraId="58A68A5E" w14:textId="77777777" w:rsidTr="00DF18C1">
        <w:trPr>
          <w:jc w:val="center"/>
        </w:trPr>
        <w:tc>
          <w:tcPr>
            <w:tcW w:w="4078" w:type="dxa"/>
            <w:shd w:val="clear" w:color="auto" w:fill="auto"/>
          </w:tcPr>
          <w:p w14:paraId="54E06B66" w14:textId="77777777" w:rsidR="003C217E" w:rsidRPr="00F91F98" w:rsidRDefault="003C217E" w:rsidP="000A4D7F">
            <w:pPr>
              <w:rPr>
                <w:b/>
              </w:rPr>
            </w:pPr>
            <w:r w:rsidRPr="00F91F98">
              <w:rPr>
                <w:b/>
              </w:rPr>
              <w:t>Targets or Measures</w:t>
            </w:r>
          </w:p>
        </w:tc>
        <w:tc>
          <w:tcPr>
            <w:tcW w:w="1162" w:type="dxa"/>
            <w:shd w:val="clear" w:color="auto" w:fill="auto"/>
          </w:tcPr>
          <w:p w14:paraId="40850DF5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Base</w:t>
            </w:r>
          </w:p>
        </w:tc>
        <w:tc>
          <w:tcPr>
            <w:tcW w:w="709" w:type="dxa"/>
            <w:shd w:val="clear" w:color="auto" w:fill="auto"/>
          </w:tcPr>
          <w:p w14:paraId="4B754B0B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1</w:t>
            </w:r>
          </w:p>
        </w:tc>
        <w:tc>
          <w:tcPr>
            <w:tcW w:w="772" w:type="dxa"/>
            <w:shd w:val="clear" w:color="auto" w:fill="auto"/>
          </w:tcPr>
          <w:p w14:paraId="6DCCB312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2</w:t>
            </w:r>
          </w:p>
        </w:tc>
        <w:tc>
          <w:tcPr>
            <w:tcW w:w="772" w:type="dxa"/>
            <w:shd w:val="clear" w:color="auto" w:fill="auto"/>
          </w:tcPr>
          <w:p w14:paraId="60FE9DB7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3</w:t>
            </w:r>
          </w:p>
        </w:tc>
        <w:tc>
          <w:tcPr>
            <w:tcW w:w="772" w:type="dxa"/>
            <w:shd w:val="clear" w:color="auto" w:fill="auto"/>
          </w:tcPr>
          <w:p w14:paraId="22F57024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4</w:t>
            </w:r>
          </w:p>
        </w:tc>
        <w:tc>
          <w:tcPr>
            <w:tcW w:w="773" w:type="dxa"/>
            <w:shd w:val="clear" w:color="auto" w:fill="auto"/>
          </w:tcPr>
          <w:p w14:paraId="3CDBD5D1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5</w:t>
            </w:r>
          </w:p>
        </w:tc>
      </w:tr>
      <w:tr w:rsidR="003C217E" w:rsidRPr="00F91F98" w14:paraId="2921D230" w14:textId="77777777" w:rsidTr="00DF18C1">
        <w:trPr>
          <w:jc w:val="center"/>
        </w:trPr>
        <w:tc>
          <w:tcPr>
            <w:tcW w:w="4078" w:type="dxa"/>
            <w:shd w:val="clear" w:color="auto" w:fill="auto"/>
          </w:tcPr>
          <w:p w14:paraId="77F48A43" w14:textId="391F01D0" w:rsidR="003C217E" w:rsidRPr="00AF6BEF" w:rsidRDefault="00AF6BEF" w:rsidP="00AF6BEF">
            <w:pPr>
              <w:pStyle w:val="BodyText"/>
              <w:contextualSpacing/>
              <w:rPr>
                <w:bCs/>
              </w:rPr>
            </w:pPr>
            <w:r>
              <w:rPr>
                <w:bCs/>
              </w:rPr>
              <w:t>Average 75</w:t>
            </w:r>
            <w:r w:rsidRPr="00354713">
              <w:rPr>
                <w:bCs/>
              </w:rPr>
              <w:t xml:space="preserve">% </w:t>
            </w:r>
            <w:r>
              <w:rPr>
                <w:bCs/>
              </w:rPr>
              <w:t xml:space="preserve">or more of student achievement grades are </w:t>
            </w:r>
            <w:r w:rsidRPr="00354713">
              <w:rPr>
                <w:bCs/>
              </w:rPr>
              <w:t>C grade or higher</w:t>
            </w:r>
            <w:r>
              <w:rPr>
                <w:bCs/>
              </w:rPr>
              <w:t xml:space="preserve"> over the last 2 years of this School Improvement Plan</w:t>
            </w:r>
            <w:r w:rsidRPr="00354713">
              <w:rPr>
                <w:bCs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575B01D6" w14:textId="7E5C4760" w:rsidR="003C217E" w:rsidRPr="00F91F98" w:rsidRDefault="00DF18C1" w:rsidP="000A4D7F">
            <w:r>
              <w:t>73%</w:t>
            </w:r>
          </w:p>
        </w:tc>
        <w:tc>
          <w:tcPr>
            <w:tcW w:w="709" w:type="dxa"/>
            <w:shd w:val="clear" w:color="auto" w:fill="auto"/>
          </w:tcPr>
          <w:p w14:paraId="40617C53" w14:textId="77777777" w:rsidR="003C217E" w:rsidRDefault="00B97476" w:rsidP="000A4D7F">
            <w:r>
              <w:t>76%</w:t>
            </w:r>
          </w:p>
          <w:p w14:paraId="53BFAFB7" w14:textId="010BE51F" w:rsidR="00B97476" w:rsidRPr="00F91F98" w:rsidRDefault="00B97476" w:rsidP="000A4D7F"/>
        </w:tc>
        <w:tc>
          <w:tcPr>
            <w:tcW w:w="772" w:type="dxa"/>
            <w:shd w:val="clear" w:color="auto" w:fill="auto"/>
          </w:tcPr>
          <w:p w14:paraId="25A4C5C1" w14:textId="002E5A30" w:rsidR="003C217E" w:rsidRPr="00F91F98" w:rsidRDefault="003C217E" w:rsidP="000A4D7F"/>
        </w:tc>
        <w:tc>
          <w:tcPr>
            <w:tcW w:w="772" w:type="dxa"/>
            <w:shd w:val="clear" w:color="auto" w:fill="auto"/>
          </w:tcPr>
          <w:p w14:paraId="6134C82D" w14:textId="7ECFAD0A" w:rsidR="003C217E" w:rsidRPr="00F91F98" w:rsidRDefault="003C217E" w:rsidP="000A4D7F"/>
        </w:tc>
        <w:tc>
          <w:tcPr>
            <w:tcW w:w="772" w:type="dxa"/>
            <w:shd w:val="clear" w:color="auto" w:fill="auto"/>
          </w:tcPr>
          <w:p w14:paraId="4DA8A06E" w14:textId="184A8B53" w:rsidR="003C217E" w:rsidRPr="00BE4C35" w:rsidRDefault="003C217E" w:rsidP="000A4D7F"/>
        </w:tc>
        <w:tc>
          <w:tcPr>
            <w:tcW w:w="773" w:type="dxa"/>
            <w:shd w:val="clear" w:color="auto" w:fill="auto"/>
          </w:tcPr>
          <w:p w14:paraId="591F8443" w14:textId="77777777" w:rsidR="003C217E" w:rsidRPr="00F91F98" w:rsidRDefault="003C217E" w:rsidP="000A4D7F"/>
        </w:tc>
      </w:tr>
    </w:tbl>
    <w:p w14:paraId="5E0DDCE7" w14:textId="77777777" w:rsidR="003C217E" w:rsidRPr="003C217E" w:rsidRDefault="003C217E" w:rsidP="003C217E"/>
    <w:p w14:paraId="277910B0" w14:textId="1835DC87" w:rsidR="00EB70CE" w:rsidRDefault="00EB70CE" w:rsidP="00EB70CE">
      <w:pPr>
        <w:pStyle w:val="Heading4"/>
      </w:pPr>
      <w:r>
        <w:t>Perception Data</w:t>
      </w:r>
    </w:p>
    <w:tbl>
      <w:tblPr>
        <w:tblStyle w:val="TableGrid"/>
        <w:tblW w:w="9172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709"/>
        <w:gridCol w:w="743"/>
        <w:gridCol w:w="779"/>
        <w:gridCol w:w="779"/>
        <w:gridCol w:w="780"/>
      </w:tblGrid>
      <w:tr w:rsidR="003C217E" w:rsidRPr="00F91F98" w14:paraId="4BF20B96" w14:textId="77777777" w:rsidTr="00872B06">
        <w:trPr>
          <w:jc w:val="center"/>
        </w:trPr>
        <w:tc>
          <w:tcPr>
            <w:tcW w:w="3964" w:type="dxa"/>
            <w:shd w:val="clear" w:color="auto" w:fill="auto"/>
          </w:tcPr>
          <w:p w14:paraId="049D61C2" w14:textId="77777777" w:rsidR="003C217E" w:rsidRPr="00F91F98" w:rsidRDefault="003C217E" w:rsidP="000A4D7F">
            <w:pPr>
              <w:rPr>
                <w:b/>
              </w:rPr>
            </w:pPr>
            <w:r w:rsidRPr="00F91F98">
              <w:rPr>
                <w:b/>
              </w:rPr>
              <w:t>Targets or Measures</w:t>
            </w:r>
          </w:p>
        </w:tc>
        <w:tc>
          <w:tcPr>
            <w:tcW w:w="1418" w:type="dxa"/>
            <w:shd w:val="clear" w:color="auto" w:fill="auto"/>
          </w:tcPr>
          <w:p w14:paraId="24BBFFCF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Base</w:t>
            </w:r>
          </w:p>
        </w:tc>
        <w:tc>
          <w:tcPr>
            <w:tcW w:w="709" w:type="dxa"/>
            <w:shd w:val="clear" w:color="auto" w:fill="auto"/>
          </w:tcPr>
          <w:p w14:paraId="5B5161BE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1</w:t>
            </w:r>
          </w:p>
        </w:tc>
        <w:tc>
          <w:tcPr>
            <w:tcW w:w="743" w:type="dxa"/>
            <w:shd w:val="clear" w:color="auto" w:fill="auto"/>
          </w:tcPr>
          <w:p w14:paraId="5C1FA30B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2</w:t>
            </w:r>
          </w:p>
        </w:tc>
        <w:tc>
          <w:tcPr>
            <w:tcW w:w="779" w:type="dxa"/>
            <w:shd w:val="clear" w:color="auto" w:fill="auto"/>
          </w:tcPr>
          <w:p w14:paraId="44BEC1DA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3</w:t>
            </w:r>
          </w:p>
        </w:tc>
        <w:tc>
          <w:tcPr>
            <w:tcW w:w="779" w:type="dxa"/>
            <w:shd w:val="clear" w:color="auto" w:fill="auto"/>
          </w:tcPr>
          <w:p w14:paraId="651F8E67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4</w:t>
            </w:r>
          </w:p>
        </w:tc>
        <w:tc>
          <w:tcPr>
            <w:tcW w:w="780" w:type="dxa"/>
            <w:shd w:val="clear" w:color="auto" w:fill="auto"/>
          </w:tcPr>
          <w:p w14:paraId="06A6E6D4" w14:textId="77777777" w:rsidR="003C217E" w:rsidRPr="00F91F98" w:rsidRDefault="003C217E" w:rsidP="000A4D7F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5</w:t>
            </w:r>
          </w:p>
        </w:tc>
      </w:tr>
      <w:tr w:rsidR="003C217E" w:rsidRPr="00F91F98" w14:paraId="0455841B" w14:textId="77777777" w:rsidTr="00872B06">
        <w:trPr>
          <w:jc w:val="center"/>
        </w:trPr>
        <w:tc>
          <w:tcPr>
            <w:tcW w:w="3964" w:type="dxa"/>
            <w:shd w:val="clear" w:color="auto" w:fill="auto"/>
          </w:tcPr>
          <w:p w14:paraId="1FB358A7" w14:textId="7D8E2ADD" w:rsidR="003C217E" w:rsidRPr="00F91F98" w:rsidRDefault="00AF6BEF" w:rsidP="000A4D7F">
            <w:pPr>
              <w:pStyle w:val="PlainText"/>
            </w:pPr>
            <w:r>
              <w:t>54% or more of our students will identify with the school and have a sense of belonging and connection to the school.</w:t>
            </w:r>
          </w:p>
        </w:tc>
        <w:tc>
          <w:tcPr>
            <w:tcW w:w="1418" w:type="dxa"/>
            <w:shd w:val="clear" w:color="auto" w:fill="auto"/>
          </w:tcPr>
          <w:p w14:paraId="34B5150E" w14:textId="63BAF99F" w:rsidR="003C217E" w:rsidRPr="00F91F98" w:rsidRDefault="00DF18C1" w:rsidP="000A4D7F">
            <w:r>
              <w:t>51%</w:t>
            </w:r>
          </w:p>
        </w:tc>
        <w:tc>
          <w:tcPr>
            <w:tcW w:w="709" w:type="dxa"/>
            <w:shd w:val="clear" w:color="auto" w:fill="auto"/>
          </w:tcPr>
          <w:p w14:paraId="31FFD723" w14:textId="65894988" w:rsidR="003C217E" w:rsidRPr="00F91F98" w:rsidRDefault="00157FBA" w:rsidP="000A4D7F">
            <w:r w:rsidRPr="00395927">
              <w:t>43.2%</w:t>
            </w:r>
          </w:p>
        </w:tc>
        <w:tc>
          <w:tcPr>
            <w:tcW w:w="743" w:type="dxa"/>
            <w:shd w:val="clear" w:color="auto" w:fill="auto"/>
          </w:tcPr>
          <w:p w14:paraId="121B4E4E" w14:textId="181F4691" w:rsidR="003C217E" w:rsidRPr="00F91F98" w:rsidRDefault="003C217E" w:rsidP="000A4D7F"/>
        </w:tc>
        <w:tc>
          <w:tcPr>
            <w:tcW w:w="779" w:type="dxa"/>
            <w:shd w:val="clear" w:color="auto" w:fill="auto"/>
          </w:tcPr>
          <w:p w14:paraId="0DFD5BC5" w14:textId="4C66A045" w:rsidR="003C217E" w:rsidRPr="00F91F98" w:rsidRDefault="003C217E" w:rsidP="000A4D7F"/>
        </w:tc>
        <w:tc>
          <w:tcPr>
            <w:tcW w:w="779" w:type="dxa"/>
            <w:shd w:val="clear" w:color="auto" w:fill="auto"/>
          </w:tcPr>
          <w:p w14:paraId="4D50B152" w14:textId="50259233" w:rsidR="003C217E" w:rsidRPr="00FF70DF" w:rsidRDefault="003C217E" w:rsidP="000A4D7F"/>
        </w:tc>
        <w:tc>
          <w:tcPr>
            <w:tcW w:w="780" w:type="dxa"/>
            <w:shd w:val="clear" w:color="auto" w:fill="auto"/>
          </w:tcPr>
          <w:p w14:paraId="2BAF6F81" w14:textId="4ECAAB97" w:rsidR="00E06141" w:rsidRPr="00E06141" w:rsidRDefault="00E06141" w:rsidP="00E06141"/>
        </w:tc>
      </w:tr>
      <w:tr w:rsidR="00D206AF" w:rsidRPr="00F91F98" w14:paraId="4E8E781D" w14:textId="77777777" w:rsidTr="00B378E7">
        <w:trPr>
          <w:jc w:val="center"/>
        </w:trPr>
        <w:tc>
          <w:tcPr>
            <w:tcW w:w="3964" w:type="dxa"/>
            <w:shd w:val="clear" w:color="auto" w:fill="auto"/>
          </w:tcPr>
          <w:p w14:paraId="46FA3A0A" w14:textId="589F947F" w:rsidR="00D206AF" w:rsidRPr="00DF18C1" w:rsidRDefault="00D206AF" w:rsidP="000A4D7F">
            <w:pPr>
              <w:pStyle w:val="PlainText"/>
              <w:rPr>
                <w:i/>
                <w:iCs/>
              </w:rPr>
            </w:pPr>
            <w:r w:rsidRPr="00DF18C1">
              <w:rPr>
                <w:rStyle w:val="IntenseEmphasis"/>
                <w:rFonts w:cstheme="minorHAnsi"/>
                <w:i w:val="0"/>
                <w:iCs w:val="0"/>
                <w:color w:val="auto"/>
              </w:rPr>
              <w:lastRenderedPageBreak/>
              <w:t>61% or more of students agree or strongly agree that ‘Students at this school are being equipped with the capabilities to learn and live successfully’</w:t>
            </w:r>
          </w:p>
        </w:tc>
        <w:tc>
          <w:tcPr>
            <w:tcW w:w="1418" w:type="dxa"/>
            <w:shd w:val="clear" w:color="auto" w:fill="auto"/>
          </w:tcPr>
          <w:p w14:paraId="08917B83" w14:textId="410430B3" w:rsidR="00D206AF" w:rsidRDefault="00D206AF" w:rsidP="000A4D7F">
            <w:r>
              <w:t>57%</w:t>
            </w:r>
          </w:p>
        </w:tc>
        <w:tc>
          <w:tcPr>
            <w:tcW w:w="3790" w:type="dxa"/>
            <w:gridSpan w:val="5"/>
            <w:shd w:val="clear" w:color="auto" w:fill="auto"/>
          </w:tcPr>
          <w:p w14:paraId="61A33E00" w14:textId="40BB47F3" w:rsidR="00D206AF" w:rsidRPr="00E06141" w:rsidRDefault="00D206AF" w:rsidP="00E06141">
            <w:r>
              <w:t>This item was removed from the satisfaction survey in 2021</w:t>
            </w:r>
          </w:p>
        </w:tc>
      </w:tr>
      <w:tr w:rsidR="00DF18C1" w:rsidRPr="00F91F98" w14:paraId="39C90B21" w14:textId="77777777" w:rsidTr="00872B06">
        <w:trPr>
          <w:jc w:val="center"/>
        </w:trPr>
        <w:tc>
          <w:tcPr>
            <w:tcW w:w="3964" w:type="dxa"/>
            <w:shd w:val="clear" w:color="auto" w:fill="auto"/>
          </w:tcPr>
          <w:p w14:paraId="350811D6" w14:textId="32328A72" w:rsidR="00DF18C1" w:rsidRPr="00DF18C1" w:rsidRDefault="00DF18C1" w:rsidP="000A4D7F">
            <w:pPr>
              <w:pStyle w:val="PlainText"/>
              <w:rPr>
                <w:rStyle w:val="IntenseEmphasis"/>
                <w:rFonts w:cstheme="minorHAnsi"/>
                <w:i w:val="0"/>
                <w:iCs w:val="0"/>
                <w:color w:val="auto"/>
              </w:rPr>
            </w:pPr>
            <w:r w:rsidRPr="00DF18C1">
              <w:rPr>
                <w:rStyle w:val="IntenseEmphasis"/>
                <w:i w:val="0"/>
                <w:iCs w:val="0"/>
                <w:color w:val="auto"/>
              </w:rPr>
              <w:t>59% or more of students agree or strongly agree that ‘I feel safe at this school’.</w:t>
            </w:r>
          </w:p>
        </w:tc>
        <w:tc>
          <w:tcPr>
            <w:tcW w:w="1418" w:type="dxa"/>
            <w:shd w:val="clear" w:color="auto" w:fill="auto"/>
          </w:tcPr>
          <w:p w14:paraId="11A0FF7C" w14:textId="5555AA07" w:rsidR="00DF18C1" w:rsidRDefault="00DF18C1" w:rsidP="000A4D7F">
            <w:r>
              <w:t>52%</w:t>
            </w:r>
          </w:p>
        </w:tc>
        <w:tc>
          <w:tcPr>
            <w:tcW w:w="709" w:type="dxa"/>
            <w:shd w:val="clear" w:color="auto" w:fill="auto"/>
          </w:tcPr>
          <w:p w14:paraId="6875E91F" w14:textId="00B62608" w:rsidR="00DF18C1" w:rsidRPr="00F91F98" w:rsidRDefault="00AA335B" w:rsidP="000A4D7F">
            <w:r w:rsidRPr="00395927">
              <w:t>46%</w:t>
            </w:r>
          </w:p>
        </w:tc>
        <w:tc>
          <w:tcPr>
            <w:tcW w:w="743" w:type="dxa"/>
            <w:shd w:val="clear" w:color="auto" w:fill="auto"/>
          </w:tcPr>
          <w:p w14:paraId="0E7D497E" w14:textId="77777777" w:rsidR="00DF18C1" w:rsidRPr="00F91F98" w:rsidRDefault="00DF18C1" w:rsidP="000A4D7F"/>
        </w:tc>
        <w:tc>
          <w:tcPr>
            <w:tcW w:w="779" w:type="dxa"/>
            <w:shd w:val="clear" w:color="auto" w:fill="auto"/>
          </w:tcPr>
          <w:p w14:paraId="77792A95" w14:textId="77777777" w:rsidR="00DF18C1" w:rsidRPr="00F91F98" w:rsidRDefault="00DF18C1" w:rsidP="000A4D7F"/>
        </w:tc>
        <w:tc>
          <w:tcPr>
            <w:tcW w:w="779" w:type="dxa"/>
            <w:shd w:val="clear" w:color="auto" w:fill="auto"/>
          </w:tcPr>
          <w:p w14:paraId="7E637EBA" w14:textId="77777777" w:rsidR="00DF18C1" w:rsidRPr="00FF70DF" w:rsidRDefault="00DF18C1" w:rsidP="000A4D7F"/>
        </w:tc>
        <w:tc>
          <w:tcPr>
            <w:tcW w:w="780" w:type="dxa"/>
            <w:shd w:val="clear" w:color="auto" w:fill="auto"/>
          </w:tcPr>
          <w:p w14:paraId="4A01954A" w14:textId="77777777" w:rsidR="00DF18C1" w:rsidRPr="00E06141" w:rsidRDefault="00DF18C1" w:rsidP="00E06141"/>
        </w:tc>
      </w:tr>
    </w:tbl>
    <w:p w14:paraId="6559E3BC" w14:textId="164911AB" w:rsidR="003C217E" w:rsidRDefault="003C217E" w:rsidP="003C217E"/>
    <w:p w14:paraId="46F44EC6" w14:textId="77777777" w:rsidR="00AF6BEF" w:rsidRPr="008A01DA" w:rsidRDefault="00AF6BEF" w:rsidP="00AF6BEF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8"/>
        <w:gridCol w:w="1162"/>
        <w:gridCol w:w="709"/>
        <w:gridCol w:w="772"/>
        <w:gridCol w:w="772"/>
        <w:gridCol w:w="772"/>
        <w:gridCol w:w="773"/>
      </w:tblGrid>
      <w:tr w:rsidR="00AF6BEF" w:rsidRPr="00F91F98" w14:paraId="03DF46DF" w14:textId="77777777" w:rsidTr="00DF18C1">
        <w:trPr>
          <w:jc w:val="center"/>
        </w:trPr>
        <w:tc>
          <w:tcPr>
            <w:tcW w:w="4078" w:type="dxa"/>
            <w:shd w:val="clear" w:color="auto" w:fill="auto"/>
          </w:tcPr>
          <w:p w14:paraId="2119760B" w14:textId="77777777" w:rsidR="00AF6BEF" w:rsidRPr="00F91F98" w:rsidRDefault="00AF6BEF" w:rsidP="00226E20">
            <w:pPr>
              <w:rPr>
                <w:b/>
              </w:rPr>
            </w:pPr>
            <w:r w:rsidRPr="00F91F98">
              <w:rPr>
                <w:b/>
              </w:rPr>
              <w:t>Targets or Measures</w:t>
            </w:r>
          </w:p>
        </w:tc>
        <w:tc>
          <w:tcPr>
            <w:tcW w:w="1162" w:type="dxa"/>
            <w:shd w:val="clear" w:color="auto" w:fill="auto"/>
          </w:tcPr>
          <w:p w14:paraId="68D2585D" w14:textId="77777777" w:rsidR="00AF6BEF" w:rsidRPr="00F91F98" w:rsidRDefault="00AF6BEF" w:rsidP="00226E20">
            <w:pPr>
              <w:jc w:val="center"/>
              <w:rPr>
                <w:b/>
              </w:rPr>
            </w:pPr>
            <w:r w:rsidRPr="00F91F98">
              <w:rPr>
                <w:b/>
              </w:rPr>
              <w:t>Base</w:t>
            </w:r>
          </w:p>
        </w:tc>
        <w:tc>
          <w:tcPr>
            <w:tcW w:w="709" w:type="dxa"/>
            <w:shd w:val="clear" w:color="auto" w:fill="auto"/>
          </w:tcPr>
          <w:p w14:paraId="6894D5DA" w14:textId="77777777" w:rsidR="00AF6BEF" w:rsidRPr="00F91F98" w:rsidRDefault="00AF6BEF" w:rsidP="00226E20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1</w:t>
            </w:r>
          </w:p>
        </w:tc>
        <w:tc>
          <w:tcPr>
            <w:tcW w:w="772" w:type="dxa"/>
            <w:shd w:val="clear" w:color="auto" w:fill="auto"/>
          </w:tcPr>
          <w:p w14:paraId="30DD05E1" w14:textId="77777777" w:rsidR="00AF6BEF" w:rsidRPr="00F91F98" w:rsidRDefault="00AF6BEF" w:rsidP="00226E20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2</w:t>
            </w:r>
          </w:p>
        </w:tc>
        <w:tc>
          <w:tcPr>
            <w:tcW w:w="772" w:type="dxa"/>
            <w:shd w:val="clear" w:color="auto" w:fill="auto"/>
          </w:tcPr>
          <w:p w14:paraId="2A3761FB" w14:textId="77777777" w:rsidR="00AF6BEF" w:rsidRPr="00F91F98" w:rsidRDefault="00AF6BEF" w:rsidP="00226E20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3</w:t>
            </w:r>
          </w:p>
        </w:tc>
        <w:tc>
          <w:tcPr>
            <w:tcW w:w="772" w:type="dxa"/>
            <w:shd w:val="clear" w:color="auto" w:fill="auto"/>
          </w:tcPr>
          <w:p w14:paraId="29B69A79" w14:textId="77777777" w:rsidR="00AF6BEF" w:rsidRPr="00F91F98" w:rsidRDefault="00AF6BEF" w:rsidP="00226E20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4</w:t>
            </w:r>
          </w:p>
        </w:tc>
        <w:tc>
          <w:tcPr>
            <w:tcW w:w="773" w:type="dxa"/>
            <w:shd w:val="clear" w:color="auto" w:fill="auto"/>
          </w:tcPr>
          <w:p w14:paraId="5D50E7F3" w14:textId="77777777" w:rsidR="00AF6BEF" w:rsidRPr="00F91F98" w:rsidRDefault="00AF6BEF" w:rsidP="00226E20">
            <w:pPr>
              <w:jc w:val="center"/>
              <w:rPr>
                <w:b/>
              </w:rPr>
            </w:pPr>
            <w:r w:rsidRPr="00F91F98">
              <w:rPr>
                <w:b/>
              </w:rPr>
              <w:t>Year 5</w:t>
            </w:r>
          </w:p>
        </w:tc>
      </w:tr>
      <w:tr w:rsidR="00AF6BEF" w:rsidRPr="00F91F98" w14:paraId="62401B92" w14:textId="77777777" w:rsidTr="00DF18C1">
        <w:trPr>
          <w:jc w:val="center"/>
        </w:trPr>
        <w:tc>
          <w:tcPr>
            <w:tcW w:w="4078" w:type="dxa"/>
            <w:shd w:val="clear" w:color="auto" w:fill="auto"/>
          </w:tcPr>
          <w:p w14:paraId="27AE9A93" w14:textId="2C929B2F" w:rsidR="00AF6BEF" w:rsidRPr="00AF6BEF" w:rsidRDefault="00AF6BEF" w:rsidP="00226E20">
            <w:pPr>
              <w:pStyle w:val="BodyText"/>
              <w:contextualSpacing/>
              <w:rPr>
                <w:bCs/>
              </w:rPr>
            </w:pPr>
            <w:r w:rsidRPr="00906533">
              <w:rPr>
                <w:bCs/>
              </w:rPr>
              <w:t>Average of</w:t>
            </w:r>
            <w:r w:rsidRPr="00906533">
              <w:rPr>
                <w:b/>
              </w:rPr>
              <w:t xml:space="preserve"> .</w:t>
            </w:r>
            <w:r>
              <w:rPr>
                <w:bCs/>
              </w:rPr>
              <w:t>4</w:t>
            </w:r>
            <w:r w:rsidRPr="00906533">
              <w:rPr>
                <w:bCs/>
              </w:rPr>
              <w:t xml:space="preserve">5 Major Negative Incidents per student per term </w:t>
            </w:r>
            <w:r>
              <w:rPr>
                <w:bCs/>
              </w:rPr>
              <w:t>over the last 2 years of this School Improvement Plan</w:t>
            </w:r>
            <w:r w:rsidRPr="00354713">
              <w:rPr>
                <w:bCs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706CD0C4" w14:textId="6F929117" w:rsidR="00995910" w:rsidRPr="00F91F98" w:rsidRDefault="00995910" w:rsidP="00226E20">
            <w:r>
              <w:t>.69</w:t>
            </w:r>
          </w:p>
        </w:tc>
        <w:tc>
          <w:tcPr>
            <w:tcW w:w="709" w:type="dxa"/>
            <w:shd w:val="clear" w:color="auto" w:fill="auto"/>
          </w:tcPr>
          <w:p w14:paraId="1991E777" w14:textId="61D34C48" w:rsidR="00AF6BEF" w:rsidRPr="00F91F98" w:rsidRDefault="00B97476" w:rsidP="00226E20">
            <w:r>
              <w:t>.27</w:t>
            </w:r>
          </w:p>
        </w:tc>
        <w:tc>
          <w:tcPr>
            <w:tcW w:w="772" w:type="dxa"/>
            <w:shd w:val="clear" w:color="auto" w:fill="auto"/>
          </w:tcPr>
          <w:p w14:paraId="0D69883D" w14:textId="77777777" w:rsidR="00AF6BEF" w:rsidRPr="00F91F98" w:rsidRDefault="00AF6BEF" w:rsidP="00226E20"/>
        </w:tc>
        <w:tc>
          <w:tcPr>
            <w:tcW w:w="772" w:type="dxa"/>
            <w:shd w:val="clear" w:color="auto" w:fill="auto"/>
          </w:tcPr>
          <w:p w14:paraId="249C54FE" w14:textId="77777777" w:rsidR="00AF6BEF" w:rsidRPr="00F91F98" w:rsidRDefault="00AF6BEF" w:rsidP="00226E20"/>
        </w:tc>
        <w:tc>
          <w:tcPr>
            <w:tcW w:w="772" w:type="dxa"/>
            <w:shd w:val="clear" w:color="auto" w:fill="auto"/>
          </w:tcPr>
          <w:p w14:paraId="1C755D08" w14:textId="77777777" w:rsidR="00AF6BEF" w:rsidRPr="00BE4C35" w:rsidRDefault="00AF6BEF" w:rsidP="00226E20"/>
        </w:tc>
        <w:tc>
          <w:tcPr>
            <w:tcW w:w="773" w:type="dxa"/>
            <w:shd w:val="clear" w:color="auto" w:fill="auto"/>
          </w:tcPr>
          <w:p w14:paraId="5D7EBDB1" w14:textId="77777777" w:rsidR="00AF6BEF" w:rsidRPr="00F91F98" w:rsidRDefault="00AF6BEF" w:rsidP="00226E20"/>
        </w:tc>
      </w:tr>
    </w:tbl>
    <w:p w14:paraId="0C37779C" w14:textId="77777777" w:rsidR="00AF6BEF" w:rsidRPr="003C217E" w:rsidRDefault="00AF6BEF" w:rsidP="003C217E"/>
    <w:p w14:paraId="05EC0CAB" w14:textId="77777777" w:rsidR="00EB70CE" w:rsidRPr="00E061B8" w:rsidRDefault="00EB70CE" w:rsidP="005C7432">
      <w:pPr>
        <w:pStyle w:val="Heading3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315630D6" w14:textId="77777777" w:rsidTr="00937D6F">
        <w:trPr>
          <w:trHeight w:val="401"/>
          <w:jc w:val="center"/>
        </w:trPr>
        <w:tc>
          <w:tcPr>
            <w:tcW w:w="9027" w:type="dxa"/>
            <w:shd w:val="clear" w:color="auto" w:fill="auto"/>
          </w:tcPr>
          <w:p w14:paraId="605222F8" w14:textId="7A514809" w:rsidR="00D206AF" w:rsidRPr="00153007" w:rsidRDefault="00D206AF" w:rsidP="00342A65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ajorHAnsi" w:hAnsiTheme="majorHAnsi" w:cstheme="majorHAnsi"/>
              </w:rPr>
            </w:pPr>
            <w:r w:rsidRPr="00153007">
              <w:rPr>
                <w:rFonts w:asciiTheme="majorHAnsi" w:hAnsiTheme="majorHAnsi" w:cstheme="majorHAnsi"/>
              </w:rPr>
              <w:t>Ongoing focus on Proficiency Scales and identifying for students</w:t>
            </w:r>
            <w:r w:rsidR="002466B4">
              <w:rPr>
                <w:rFonts w:asciiTheme="majorHAnsi" w:hAnsiTheme="majorHAnsi" w:cstheme="majorHAnsi"/>
              </w:rPr>
              <w:t>,</w:t>
            </w:r>
            <w:r w:rsidRPr="00153007">
              <w:rPr>
                <w:rFonts w:asciiTheme="majorHAnsi" w:hAnsiTheme="majorHAnsi" w:cstheme="majorHAnsi"/>
              </w:rPr>
              <w:t xml:space="preserve"> what </w:t>
            </w:r>
            <w:r w:rsidRPr="00153007">
              <w:rPr>
                <w:rFonts w:asciiTheme="majorHAnsi" w:hAnsiTheme="majorHAnsi" w:cstheme="majorHAnsi"/>
                <w:i/>
                <w:iCs/>
              </w:rPr>
              <w:t>Proficiency</w:t>
            </w:r>
            <w:r w:rsidRPr="00153007">
              <w:rPr>
                <w:rFonts w:asciiTheme="majorHAnsi" w:hAnsiTheme="majorHAnsi" w:cstheme="majorHAnsi"/>
              </w:rPr>
              <w:t xml:space="preserve"> looks like</w:t>
            </w:r>
            <w:r w:rsidR="002466B4">
              <w:rPr>
                <w:rFonts w:asciiTheme="majorHAnsi" w:hAnsiTheme="majorHAnsi" w:cstheme="majorHAnsi"/>
              </w:rPr>
              <w:t>,</w:t>
            </w:r>
            <w:r w:rsidRPr="00153007">
              <w:rPr>
                <w:rFonts w:asciiTheme="majorHAnsi" w:hAnsiTheme="majorHAnsi" w:cstheme="majorHAnsi"/>
              </w:rPr>
              <w:t xml:space="preserve"> is positively impacting student performance.</w:t>
            </w:r>
          </w:p>
          <w:p w14:paraId="03CC5019" w14:textId="1BA37066" w:rsidR="00153007" w:rsidRPr="00153007" w:rsidRDefault="00D206AF" w:rsidP="00153007">
            <w:pPr>
              <w:pStyle w:val="PlainText"/>
              <w:numPr>
                <w:ilvl w:val="0"/>
                <w:numId w:val="2"/>
              </w:numPr>
              <w:ind w:left="426" w:hanging="425"/>
            </w:pPr>
            <w:r w:rsidRPr="00153007">
              <w:rPr>
                <w:rFonts w:asciiTheme="majorHAnsi" w:hAnsiTheme="majorHAnsi" w:cstheme="majorHAnsi"/>
              </w:rPr>
              <w:t xml:space="preserve">Connection and belonging to school </w:t>
            </w:r>
            <w:r w:rsidR="00153007" w:rsidRPr="00153007">
              <w:rPr>
                <w:rFonts w:asciiTheme="majorHAnsi" w:hAnsiTheme="majorHAnsi" w:cstheme="majorHAnsi"/>
              </w:rPr>
              <w:t>have</w:t>
            </w:r>
            <w:r w:rsidRPr="00153007">
              <w:rPr>
                <w:rFonts w:asciiTheme="majorHAnsi" w:hAnsiTheme="majorHAnsi" w:cstheme="majorHAnsi"/>
              </w:rPr>
              <w:t xml:space="preserve"> dipped in 2021</w:t>
            </w:r>
            <w:r w:rsidR="00153007" w:rsidRPr="00153007">
              <w:rPr>
                <w:rFonts w:asciiTheme="majorHAnsi" w:hAnsiTheme="majorHAnsi" w:cstheme="majorHAnsi"/>
              </w:rPr>
              <w:t xml:space="preserve"> (possibly linked to the COVID-19 impacts).  While there has been a dip across the system, UCHSK has dipped further than other schools.  School identi</w:t>
            </w:r>
            <w:r w:rsidR="009D0B85">
              <w:rPr>
                <w:rFonts w:asciiTheme="majorHAnsi" w:hAnsiTheme="majorHAnsi" w:cstheme="majorHAnsi"/>
              </w:rPr>
              <w:t>t</w:t>
            </w:r>
            <w:r w:rsidR="00153007" w:rsidRPr="00153007">
              <w:rPr>
                <w:rFonts w:asciiTheme="majorHAnsi" w:hAnsiTheme="majorHAnsi" w:cstheme="majorHAnsi"/>
              </w:rPr>
              <w:t>y and belonging should feature in 2022 Action Plan.</w:t>
            </w:r>
          </w:p>
          <w:p w14:paraId="24985DB9" w14:textId="77777777" w:rsidR="00153007" w:rsidRDefault="00395927" w:rsidP="00153007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ajorHAnsi" w:hAnsiTheme="majorHAnsi" w:cstheme="majorHAnsi"/>
              </w:rPr>
            </w:pPr>
            <w:r w:rsidRPr="00395927">
              <w:rPr>
                <w:rFonts w:asciiTheme="majorHAnsi" w:hAnsiTheme="majorHAnsi" w:cstheme="majorHAnsi"/>
              </w:rPr>
              <w:t>The dip in student sense of safety at school correlates closely to the dip in identity and belonging</w:t>
            </w:r>
          </w:p>
          <w:p w14:paraId="17DDC188" w14:textId="64137410" w:rsidR="006F6082" w:rsidRPr="00395927" w:rsidRDefault="006F6082" w:rsidP="00153007">
            <w:pPr>
              <w:pStyle w:val="PlainText"/>
              <w:numPr>
                <w:ilvl w:val="0"/>
                <w:numId w:val="2"/>
              </w:numPr>
              <w:ind w:left="426" w:hanging="42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Major negative behaviours continue to significantly decline per student. </w:t>
            </w:r>
          </w:p>
        </w:tc>
      </w:tr>
    </w:tbl>
    <w:p w14:paraId="529C3E95" w14:textId="0BE20FDE" w:rsidR="00937D6F" w:rsidRDefault="00937D6F" w:rsidP="00937D6F">
      <w:pPr>
        <w:pStyle w:val="Heading3"/>
      </w:pPr>
      <w:r>
        <w:t>Our achievements for this priority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:rsidRPr="00DF18C1" w14:paraId="2AEE622D" w14:textId="77777777" w:rsidTr="00943B82">
        <w:trPr>
          <w:trHeight w:val="223"/>
          <w:jc w:val="center"/>
        </w:trPr>
        <w:tc>
          <w:tcPr>
            <w:tcW w:w="9027" w:type="dxa"/>
            <w:shd w:val="clear" w:color="auto" w:fill="auto"/>
          </w:tcPr>
          <w:p w14:paraId="7F25E314" w14:textId="57EF912A" w:rsidR="00991F20" w:rsidRPr="00577C68" w:rsidRDefault="00577C68" w:rsidP="00D206AF">
            <w:pPr>
              <w:pStyle w:val="Heading4"/>
              <w:numPr>
                <w:ilvl w:val="0"/>
                <w:numId w:val="34"/>
              </w:numPr>
              <w:spacing w:before="0"/>
              <w:outlineLvl w:val="3"/>
              <w:rPr>
                <w:rFonts w:cstheme="majorHAnsi"/>
                <w:i w:val="0"/>
                <w:iCs w:val="0"/>
                <w:color w:val="auto"/>
              </w:rPr>
            </w:pPr>
            <w:r w:rsidRPr="00577C68">
              <w:rPr>
                <w:rFonts w:cstheme="majorHAnsi"/>
                <w:i w:val="0"/>
                <w:iCs w:val="0"/>
                <w:color w:val="auto"/>
              </w:rPr>
              <w:t>Proficiency Scales have become more than a tool for teachers and are more meaningfully built into classroom pedagogy</w:t>
            </w:r>
            <w:r w:rsidR="00F375AE">
              <w:rPr>
                <w:rFonts w:cstheme="majorHAnsi"/>
                <w:i w:val="0"/>
                <w:iCs w:val="0"/>
                <w:color w:val="auto"/>
              </w:rPr>
              <w:t>.</w:t>
            </w:r>
            <w:r w:rsidRPr="00577C68">
              <w:rPr>
                <w:rFonts w:cstheme="majorHAnsi"/>
                <w:i w:val="0"/>
                <w:iCs w:val="0"/>
                <w:color w:val="auto"/>
              </w:rPr>
              <w:t xml:space="preserve"> </w:t>
            </w:r>
            <w:r w:rsidR="00155C4E">
              <w:rPr>
                <w:rFonts w:cstheme="majorHAnsi"/>
                <w:i w:val="0"/>
                <w:iCs w:val="0"/>
                <w:color w:val="auto"/>
              </w:rPr>
              <w:t xml:space="preserve"> </w:t>
            </w:r>
          </w:p>
          <w:p w14:paraId="0B3DB228" w14:textId="595867EC" w:rsidR="00577C68" w:rsidRDefault="00F375AE" w:rsidP="0094362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PLTs continue to reflect on their effectiveness, through the identification of progress against key markers.  This informs future PLT planning</w:t>
            </w:r>
            <w:r w:rsidR="006F6082">
              <w:rPr>
                <w:rFonts w:asciiTheme="majorHAnsi" w:hAnsiTheme="majorHAnsi" w:cstheme="majorHAnsi"/>
              </w:rPr>
              <w:t>.</w:t>
            </w:r>
          </w:p>
          <w:p w14:paraId="3E64CFB8" w14:textId="2F97A7F8" w:rsidR="00577C68" w:rsidRPr="00943623" w:rsidRDefault="00577C68" w:rsidP="0094362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943623">
              <w:rPr>
                <w:rFonts w:asciiTheme="majorHAnsi" w:hAnsiTheme="majorHAnsi" w:cstheme="majorHAnsi"/>
              </w:rPr>
              <w:t>Conducted the first annual, UCHSK student Wellbeing Survey</w:t>
            </w:r>
            <w:r w:rsidR="006F6082">
              <w:rPr>
                <w:rFonts w:asciiTheme="majorHAnsi" w:hAnsiTheme="majorHAnsi" w:cstheme="majorHAnsi"/>
              </w:rPr>
              <w:t>.</w:t>
            </w:r>
          </w:p>
          <w:p w14:paraId="514235D8" w14:textId="45875DE6" w:rsidR="00943623" w:rsidRPr="00943623" w:rsidRDefault="00943623" w:rsidP="0094362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943623">
              <w:rPr>
                <w:rFonts w:asciiTheme="majorHAnsi" w:hAnsiTheme="majorHAnsi" w:cstheme="majorHAnsi"/>
              </w:rPr>
              <w:t xml:space="preserve">PBL implementation has continued.  2021 saw </w:t>
            </w:r>
            <w:r w:rsidR="00997592" w:rsidRPr="00997592">
              <w:rPr>
                <w:rFonts w:asciiTheme="majorHAnsi" w:hAnsiTheme="majorHAnsi" w:cstheme="majorHAnsi"/>
                <w:i/>
                <w:iCs/>
              </w:rPr>
              <w:t>C</w:t>
            </w:r>
            <w:r w:rsidRPr="00997592">
              <w:rPr>
                <w:rFonts w:asciiTheme="majorHAnsi" w:hAnsiTheme="majorHAnsi" w:cstheme="majorHAnsi"/>
                <w:i/>
                <w:iCs/>
              </w:rPr>
              <w:t xml:space="preserve">lassroom </w:t>
            </w:r>
            <w:r w:rsidR="00997592" w:rsidRPr="00997592">
              <w:rPr>
                <w:rFonts w:asciiTheme="majorHAnsi" w:hAnsiTheme="majorHAnsi" w:cstheme="majorHAnsi"/>
                <w:i/>
                <w:iCs/>
              </w:rPr>
              <w:t>S</w:t>
            </w:r>
            <w:r w:rsidRPr="00997592">
              <w:rPr>
                <w:rFonts w:asciiTheme="majorHAnsi" w:hAnsiTheme="majorHAnsi" w:cstheme="majorHAnsi"/>
                <w:i/>
                <w:iCs/>
              </w:rPr>
              <w:t>etting</w:t>
            </w:r>
            <w:r w:rsidR="00997592" w:rsidRPr="00997592">
              <w:rPr>
                <w:rFonts w:asciiTheme="majorHAnsi" w:hAnsiTheme="majorHAnsi" w:cstheme="majorHAnsi"/>
                <w:i/>
                <w:iCs/>
              </w:rPr>
              <w:t>s</w:t>
            </w:r>
            <w:r w:rsidRPr="00943623">
              <w:rPr>
                <w:rFonts w:asciiTheme="majorHAnsi" w:hAnsiTheme="majorHAnsi" w:cstheme="majorHAnsi"/>
              </w:rPr>
              <w:t xml:space="preserve"> work partially completed.</w:t>
            </w:r>
            <w:r w:rsidR="006F6082">
              <w:rPr>
                <w:rFonts w:asciiTheme="majorHAnsi" w:hAnsiTheme="majorHAnsi" w:cstheme="majorHAnsi"/>
              </w:rPr>
              <w:t xml:space="preserve">  Ongoing implementation aligns with continuing decrease in major negative behaviours.</w:t>
            </w:r>
          </w:p>
          <w:p w14:paraId="4F19C6D9" w14:textId="752C0537" w:rsidR="00937D6F" w:rsidRPr="00943623" w:rsidRDefault="00943623" w:rsidP="00943623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943623">
              <w:rPr>
                <w:rFonts w:asciiTheme="majorHAnsi" w:hAnsiTheme="majorHAnsi" w:cstheme="majorHAnsi"/>
              </w:rPr>
              <w:t>Ongoing training of new PBL team members.</w:t>
            </w:r>
          </w:p>
        </w:tc>
      </w:tr>
    </w:tbl>
    <w:p w14:paraId="16392F0B" w14:textId="77777777" w:rsidR="00937D6F" w:rsidRPr="00DF18C1" w:rsidRDefault="00937D6F" w:rsidP="00937D6F">
      <w:pPr>
        <w:pStyle w:val="BodyText"/>
        <w:rPr>
          <w:highlight w:val="yellow"/>
        </w:rPr>
      </w:pPr>
    </w:p>
    <w:p w14:paraId="2ACE728B" w14:textId="4B929145" w:rsidR="00937D6F" w:rsidRPr="00155C4E" w:rsidRDefault="00937D6F" w:rsidP="00937D6F">
      <w:pPr>
        <w:pStyle w:val="Heading3"/>
      </w:pPr>
      <w:r w:rsidRPr="00155C4E">
        <w:lastRenderedPageBreak/>
        <w:t>Challenges we will address in our next Action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937D6F" w14:paraId="078B8E06" w14:textId="77777777" w:rsidTr="001348D1">
        <w:trPr>
          <w:trHeight w:val="116"/>
          <w:jc w:val="center"/>
        </w:trPr>
        <w:tc>
          <w:tcPr>
            <w:tcW w:w="9027" w:type="dxa"/>
            <w:shd w:val="clear" w:color="auto" w:fill="auto"/>
          </w:tcPr>
          <w:p w14:paraId="36E99E66" w14:textId="77777777" w:rsidR="00155C4E" w:rsidRPr="00155C4E" w:rsidRDefault="00155C4E" w:rsidP="00155C4E">
            <w:pPr>
              <w:pStyle w:val="Heading4"/>
              <w:numPr>
                <w:ilvl w:val="0"/>
                <w:numId w:val="34"/>
              </w:numPr>
              <w:spacing w:before="0"/>
              <w:outlineLvl w:val="3"/>
              <w:rPr>
                <w:rFonts w:cstheme="majorHAnsi"/>
                <w:i w:val="0"/>
                <w:iCs w:val="0"/>
                <w:color w:val="auto"/>
              </w:rPr>
            </w:pPr>
            <w:r w:rsidRPr="00155C4E">
              <w:rPr>
                <w:rFonts w:cstheme="majorHAnsi"/>
                <w:i w:val="0"/>
                <w:iCs w:val="0"/>
                <w:color w:val="auto"/>
              </w:rPr>
              <w:t xml:space="preserve">A continued focus on Proficiency Scales becoming more than a tool for teachers and more meaningfully built into classroom pedagogy.  </w:t>
            </w:r>
          </w:p>
          <w:p w14:paraId="5E4F597C" w14:textId="5D8AD6A3" w:rsidR="00937D6F" w:rsidRDefault="00155C4E" w:rsidP="00155C4E">
            <w:pPr>
              <w:pStyle w:val="Heading4"/>
              <w:numPr>
                <w:ilvl w:val="0"/>
                <w:numId w:val="34"/>
              </w:numPr>
              <w:spacing w:before="0"/>
              <w:outlineLvl w:val="3"/>
              <w:rPr>
                <w:rFonts w:cstheme="majorHAnsi"/>
                <w:i w:val="0"/>
                <w:iCs w:val="0"/>
                <w:color w:val="auto"/>
              </w:rPr>
            </w:pPr>
            <w:r w:rsidRPr="00155C4E">
              <w:rPr>
                <w:rFonts w:cstheme="majorHAnsi"/>
                <w:i w:val="0"/>
                <w:iCs w:val="0"/>
                <w:color w:val="auto"/>
              </w:rPr>
              <w:t>Continued d</w:t>
            </w:r>
            <w:r w:rsidR="001348D1" w:rsidRPr="00155C4E">
              <w:rPr>
                <w:rFonts w:cstheme="majorHAnsi"/>
                <w:i w:val="0"/>
                <w:iCs w:val="0"/>
                <w:color w:val="auto"/>
              </w:rPr>
              <w:t>evelop</w:t>
            </w:r>
            <w:r w:rsidRPr="00155C4E">
              <w:rPr>
                <w:rFonts w:cstheme="majorHAnsi"/>
                <w:i w:val="0"/>
                <w:iCs w:val="0"/>
                <w:color w:val="auto"/>
              </w:rPr>
              <w:t xml:space="preserve">ment of </w:t>
            </w:r>
            <w:r w:rsidR="001348D1" w:rsidRPr="00155C4E">
              <w:rPr>
                <w:rFonts w:cstheme="majorHAnsi"/>
                <w:i w:val="0"/>
                <w:iCs w:val="0"/>
                <w:color w:val="auto"/>
              </w:rPr>
              <w:t>pedagogical skills through Discipline Literacy professional learning to improve NAPLAN</w:t>
            </w:r>
            <w:r w:rsidRPr="00155C4E">
              <w:rPr>
                <w:rFonts w:cstheme="majorHAnsi"/>
                <w:i w:val="0"/>
                <w:iCs w:val="0"/>
                <w:color w:val="auto"/>
              </w:rPr>
              <w:t xml:space="preserve"> and school based </w:t>
            </w:r>
            <w:r w:rsidR="001348D1" w:rsidRPr="00155C4E">
              <w:rPr>
                <w:rFonts w:cstheme="majorHAnsi"/>
                <w:i w:val="0"/>
                <w:iCs w:val="0"/>
                <w:color w:val="auto"/>
              </w:rPr>
              <w:t>literacy results.</w:t>
            </w:r>
          </w:p>
          <w:p w14:paraId="325903EE" w14:textId="26CD669B" w:rsidR="00155C4E" w:rsidRPr="00155C4E" w:rsidRDefault="00155C4E" w:rsidP="00155C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 w:rsidRPr="00155C4E">
              <w:rPr>
                <w:rFonts w:asciiTheme="majorHAnsi" w:hAnsiTheme="majorHAnsi" w:cstheme="majorHAnsi"/>
              </w:rPr>
              <w:t>Further embed meaningful teacher feedback protocols to align with PLC and PBL practices</w:t>
            </w:r>
            <w:r w:rsidR="007F7844">
              <w:rPr>
                <w:rFonts w:asciiTheme="majorHAnsi" w:hAnsiTheme="majorHAnsi" w:cstheme="majorHAnsi"/>
              </w:rPr>
              <w:t>.</w:t>
            </w:r>
            <w:r w:rsidRPr="00155C4E">
              <w:rPr>
                <w:rFonts w:asciiTheme="majorHAnsi" w:hAnsiTheme="majorHAnsi" w:cstheme="majorHAnsi"/>
              </w:rPr>
              <w:t xml:space="preserve"> </w:t>
            </w:r>
          </w:p>
          <w:p w14:paraId="0FF4EA5C" w14:textId="77777777" w:rsidR="00D206AF" w:rsidRDefault="00D206AF" w:rsidP="00155C4E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Develop systems and structures across the school supporting a stronger sense of belonging and school identity for students. </w:t>
            </w:r>
          </w:p>
          <w:p w14:paraId="4D0D0527" w14:textId="2AEAD17F" w:rsidR="00E61434" w:rsidRPr="00E61434" w:rsidRDefault="00997592" w:rsidP="00E61434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Completion of </w:t>
            </w:r>
            <w:r w:rsidRPr="00997592">
              <w:rPr>
                <w:rFonts w:asciiTheme="majorHAnsi" w:hAnsiTheme="majorHAnsi" w:cstheme="majorHAnsi"/>
                <w:i/>
                <w:iCs/>
              </w:rPr>
              <w:t>Classroom Settings</w:t>
            </w:r>
            <w:r>
              <w:rPr>
                <w:rFonts w:asciiTheme="majorHAnsi" w:hAnsiTheme="majorHAnsi" w:cstheme="majorHAnsi"/>
              </w:rPr>
              <w:t xml:space="preserve"> element of PBL</w:t>
            </w:r>
            <w:r w:rsidR="00D206AF">
              <w:rPr>
                <w:rFonts w:asciiTheme="majorHAnsi" w:hAnsiTheme="majorHAnsi" w:cstheme="majorHAnsi"/>
              </w:rPr>
              <w:t>.</w:t>
            </w:r>
          </w:p>
        </w:tc>
      </w:tr>
    </w:tbl>
    <w:p w14:paraId="0FD44264" w14:textId="77777777" w:rsidR="00937D6F" w:rsidRDefault="00937D6F" w:rsidP="00937D6F">
      <w:pPr>
        <w:pStyle w:val="BodyText"/>
      </w:pPr>
    </w:p>
    <w:p w14:paraId="5D03B15F" w14:textId="0240C38C" w:rsidR="00EB70CE" w:rsidRDefault="00EB70CE" w:rsidP="00EB70CE">
      <w:pPr>
        <w:rPr>
          <w:b/>
        </w:rPr>
      </w:pPr>
    </w:p>
    <w:sectPr w:rsidR="00EB70CE" w:rsidSect="00C77B0A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5A95" w14:textId="77777777" w:rsidR="00C47488" w:rsidRDefault="00C47488" w:rsidP="00CA0BAD">
      <w:pPr>
        <w:spacing w:after="0" w:line="240" w:lineRule="auto"/>
      </w:pPr>
      <w:r>
        <w:separator/>
      </w:r>
    </w:p>
  </w:endnote>
  <w:endnote w:type="continuationSeparator" w:id="0">
    <w:p w14:paraId="1684B006" w14:textId="77777777" w:rsidR="00C47488" w:rsidRDefault="00C47488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2D64F8C0" w14:textId="2F40D5D6" w:rsidR="00C47488" w:rsidRPr="00BF488D" w:rsidRDefault="00C47488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saved: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SAVEDATE  \@ "dddd, d MMMM yyyy"  \* MERGEFORMAT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57ED8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Monday, 27 June 2022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1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15A7ACBA" w14:textId="77777777" w:rsidR="00C47488" w:rsidRPr="008679D5" w:rsidRDefault="00C47488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Analysis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3" w:name="_Hlk527701860"/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3"/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Pr="00D5105D">
          <w:rPr>
            <w:b/>
            <w:sz w:val="18"/>
            <w:szCs w:val="18"/>
          </w:rPr>
          <w:t xml:space="preserve"> </w:t>
        </w:r>
        <w:r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3382C" w14:textId="77777777" w:rsidR="00C47488" w:rsidRDefault="00C47488" w:rsidP="00CA0BAD">
      <w:pPr>
        <w:spacing w:after="0" w:line="240" w:lineRule="auto"/>
      </w:pPr>
      <w:r>
        <w:separator/>
      </w:r>
    </w:p>
  </w:footnote>
  <w:footnote w:type="continuationSeparator" w:id="0">
    <w:p w14:paraId="5BA1BBCA" w14:textId="77777777" w:rsidR="00C47488" w:rsidRDefault="00C47488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128F" w14:textId="77777777" w:rsidR="00C47488" w:rsidRDefault="00C47488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334A" w14:textId="77777777" w:rsidR="00C47488" w:rsidRDefault="00C47488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5D774DB1" wp14:editId="44EC6009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0A4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C60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2C02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E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9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C3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AAC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46B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06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68D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C2609"/>
    <w:multiLevelType w:val="hybridMultilevel"/>
    <w:tmpl w:val="267A7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95776"/>
    <w:multiLevelType w:val="hybridMultilevel"/>
    <w:tmpl w:val="CDC45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034A3"/>
    <w:multiLevelType w:val="hybridMultilevel"/>
    <w:tmpl w:val="578A9BB8"/>
    <w:lvl w:ilvl="0" w:tplc="15E67DB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8A0EB1"/>
    <w:multiLevelType w:val="hybridMultilevel"/>
    <w:tmpl w:val="7E646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A44C2"/>
    <w:multiLevelType w:val="hybridMultilevel"/>
    <w:tmpl w:val="10B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87145"/>
    <w:multiLevelType w:val="hybridMultilevel"/>
    <w:tmpl w:val="7EDC2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30A15"/>
    <w:multiLevelType w:val="hybridMultilevel"/>
    <w:tmpl w:val="6CBE482A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1F7BEE"/>
    <w:multiLevelType w:val="hybridMultilevel"/>
    <w:tmpl w:val="9FDC4D9E"/>
    <w:lvl w:ilvl="0" w:tplc="EA3CACD8">
      <w:start w:val="1"/>
      <w:numFmt w:val="bullet"/>
      <w:pStyle w:val="DotPointLVL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F906FDE0">
      <w:numFmt w:val="bullet"/>
      <w:lvlText w:val="&gt;"/>
      <w:lvlJc w:val="left"/>
      <w:pPr>
        <w:ind w:left="108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27EF7"/>
    <w:multiLevelType w:val="hybridMultilevel"/>
    <w:tmpl w:val="40F2E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C56BA"/>
    <w:multiLevelType w:val="hybridMultilevel"/>
    <w:tmpl w:val="EE049F3E"/>
    <w:lvl w:ilvl="0" w:tplc="8E6660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80820"/>
    <w:multiLevelType w:val="hybridMultilevel"/>
    <w:tmpl w:val="37F05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A3814"/>
    <w:multiLevelType w:val="hybridMultilevel"/>
    <w:tmpl w:val="9A1241AE"/>
    <w:lvl w:ilvl="0" w:tplc="3758B85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C7099"/>
    <w:multiLevelType w:val="hybridMultilevel"/>
    <w:tmpl w:val="ED6E5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1E63AE6"/>
    <w:multiLevelType w:val="hybridMultilevel"/>
    <w:tmpl w:val="825C6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55600"/>
    <w:multiLevelType w:val="hybridMultilevel"/>
    <w:tmpl w:val="CE041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10DB6"/>
    <w:multiLevelType w:val="hybridMultilevel"/>
    <w:tmpl w:val="62EEA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87932"/>
    <w:multiLevelType w:val="hybridMultilevel"/>
    <w:tmpl w:val="82E64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5850B8"/>
    <w:multiLevelType w:val="hybridMultilevel"/>
    <w:tmpl w:val="C3DC67A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46B48"/>
    <w:multiLevelType w:val="hybridMultilevel"/>
    <w:tmpl w:val="CDC452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7"/>
  </w:num>
  <w:num w:numId="4">
    <w:abstractNumId w:val="20"/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4"/>
  </w:num>
  <w:num w:numId="18">
    <w:abstractNumId w:val="32"/>
  </w:num>
  <w:num w:numId="19">
    <w:abstractNumId w:val="26"/>
  </w:num>
  <w:num w:numId="20">
    <w:abstractNumId w:val="31"/>
  </w:num>
  <w:num w:numId="21">
    <w:abstractNumId w:val="30"/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  <w:num w:numId="26">
    <w:abstractNumId w:val="11"/>
  </w:num>
  <w:num w:numId="27">
    <w:abstractNumId w:val="17"/>
  </w:num>
  <w:num w:numId="28">
    <w:abstractNumId w:val="28"/>
  </w:num>
  <w:num w:numId="29">
    <w:abstractNumId w:val="33"/>
  </w:num>
  <w:num w:numId="30">
    <w:abstractNumId w:val="19"/>
  </w:num>
  <w:num w:numId="31">
    <w:abstractNumId w:val="12"/>
  </w:num>
  <w:num w:numId="32">
    <w:abstractNumId w:val="29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16F3D"/>
    <w:rsid w:val="0004102C"/>
    <w:rsid w:val="00055433"/>
    <w:rsid w:val="00057DAD"/>
    <w:rsid w:val="00077892"/>
    <w:rsid w:val="000A323B"/>
    <w:rsid w:val="000A4D7F"/>
    <w:rsid w:val="000D7267"/>
    <w:rsid w:val="000E3407"/>
    <w:rsid w:val="000E5070"/>
    <w:rsid w:val="000F4F91"/>
    <w:rsid w:val="000F7E7C"/>
    <w:rsid w:val="00107AE2"/>
    <w:rsid w:val="00111544"/>
    <w:rsid w:val="00115AA9"/>
    <w:rsid w:val="001250A1"/>
    <w:rsid w:val="00132917"/>
    <w:rsid w:val="001348D1"/>
    <w:rsid w:val="001474F5"/>
    <w:rsid w:val="00153007"/>
    <w:rsid w:val="00153CDF"/>
    <w:rsid w:val="00155C4E"/>
    <w:rsid w:val="001568FC"/>
    <w:rsid w:val="00157F03"/>
    <w:rsid w:val="00157FBA"/>
    <w:rsid w:val="00161E50"/>
    <w:rsid w:val="00163579"/>
    <w:rsid w:val="00183DE5"/>
    <w:rsid w:val="001928AC"/>
    <w:rsid w:val="001A6B5B"/>
    <w:rsid w:val="001B0B95"/>
    <w:rsid w:val="001B26EA"/>
    <w:rsid w:val="001B2E33"/>
    <w:rsid w:val="001C20CB"/>
    <w:rsid w:val="001E206A"/>
    <w:rsid w:val="001E4AB3"/>
    <w:rsid w:val="002145F7"/>
    <w:rsid w:val="002405C5"/>
    <w:rsid w:val="002466B4"/>
    <w:rsid w:val="0024781C"/>
    <w:rsid w:val="00266E77"/>
    <w:rsid w:val="00271528"/>
    <w:rsid w:val="00297B98"/>
    <w:rsid w:val="002A41C4"/>
    <w:rsid w:val="002B038A"/>
    <w:rsid w:val="002D1022"/>
    <w:rsid w:val="002F2C6F"/>
    <w:rsid w:val="002F4184"/>
    <w:rsid w:val="00300F72"/>
    <w:rsid w:val="003330AC"/>
    <w:rsid w:val="00334BBF"/>
    <w:rsid w:val="00342A65"/>
    <w:rsid w:val="00342B3F"/>
    <w:rsid w:val="00365890"/>
    <w:rsid w:val="00365A1C"/>
    <w:rsid w:val="00373DC0"/>
    <w:rsid w:val="00377F0F"/>
    <w:rsid w:val="00395927"/>
    <w:rsid w:val="003B365A"/>
    <w:rsid w:val="003B5E3D"/>
    <w:rsid w:val="003C217E"/>
    <w:rsid w:val="003C2864"/>
    <w:rsid w:val="003C69DC"/>
    <w:rsid w:val="003E1EFB"/>
    <w:rsid w:val="003E2EB6"/>
    <w:rsid w:val="003F22A3"/>
    <w:rsid w:val="00415272"/>
    <w:rsid w:val="00435AB7"/>
    <w:rsid w:val="00435C6B"/>
    <w:rsid w:val="00436626"/>
    <w:rsid w:val="004521E9"/>
    <w:rsid w:val="00461D07"/>
    <w:rsid w:val="00481BD2"/>
    <w:rsid w:val="00492440"/>
    <w:rsid w:val="004A5D6F"/>
    <w:rsid w:val="004B1B96"/>
    <w:rsid w:val="004C32E2"/>
    <w:rsid w:val="004C66DC"/>
    <w:rsid w:val="004D00F4"/>
    <w:rsid w:val="004D5E45"/>
    <w:rsid w:val="004E7DF7"/>
    <w:rsid w:val="00520A86"/>
    <w:rsid w:val="005576F8"/>
    <w:rsid w:val="00557F65"/>
    <w:rsid w:val="005611F4"/>
    <w:rsid w:val="0057672E"/>
    <w:rsid w:val="00577C68"/>
    <w:rsid w:val="0058339C"/>
    <w:rsid w:val="0059350F"/>
    <w:rsid w:val="005A4749"/>
    <w:rsid w:val="005B347C"/>
    <w:rsid w:val="005B5BC1"/>
    <w:rsid w:val="005C24FE"/>
    <w:rsid w:val="005C7432"/>
    <w:rsid w:val="005E1B33"/>
    <w:rsid w:val="005E7642"/>
    <w:rsid w:val="005E76E4"/>
    <w:rsid w:val="005F3B55"/>
    <w:rsid w:val="00610A38"/>
    <w:rsid w:val="00616BA9"/>
    <w:rsid w:val="00620A40"/>
    <w:rsid w:val="00631663"/>
    <w:rsid w:val="00647473"/>
    <w:rsid w:val="006535A7"/>
    <w:rsid w:val="00657ED8"/>
    <w:rsid w:val="0066643F"/>
    <w:rsid w:val="00674E1D"/>
    <w:rsid w:val="006830C3"/>
    <w:rsid w:val="006A31D6"/>
    <w:rsid w:val="006A5062"/>
    <w:rsid w:val="006C2E50"/>
    <w:rsid w:val="006C737A"/>
    <w:rsid w:val="006D2F6B"/>
    <w:rsid w:val="006F6082"/>
    <w:rsid w:val="00733346"/>
    <w:rsid w:val="007347A7"/>
    <w:rsid w:val="00734A12"/>
    <w:rsid w:val="007375B4"/>
    <w:rsid w:val="00743FB5"/>
    <w:rsid w:val="00752390"/>
    <w:rsid w:val="007738C6"/>
    <w:rsid w:val="007A2B65"/>
    <w:rsid w:val="007A6A3D"/>
    <w:rsid w:val="007B0189"/>
    <w:rsid w:val="007B4AB2"/>
    <w:rsid w:val="007D407C"/>
    <w:rsid w:val="007E6B97"/>
    <w:rsid w:val="007F6CF4"/>
    <w:rsid w:val="007F7844"/>
    <w:rsid w:val="00810324"/>
    <w:rsid w:val="008300DD"/>
    <w:rsid w:val="00837137"/>
    <w:rsid w:val="00846E51"/>
    <w:rsid w:val="008575AB"/>
    <w:rsid w:val="008679D5"/>
    <w:rsid w:val="00872B06"/>
    <w:rsid w:val="00896B58"/>
    <w:rsid w:val="008A01DA"/>
    <w:rsid w:val="00915ADE"/>
    <w:rsid w:val="0093040B"/>
    <w:rsid w:val="00932E67"/>
    <w:rsid w:val="00936688"/>
    <w:rsid w:val="00937D6F"/>
    <w:rsid w:val="00943623"/>
    <w:rsid w:val="00943B82"/>
    <w:rsid w:val="00951A07"/>
    <w:rsid w:val="009845CD"/>
    <w:rsid w:val="00991F20"/>
    <w:rsid w:val="00994E13"/>
    <w:rsid w:val="00995910"/>
    <w:rsid w:val="00997592"/>
    <w:rsid w:val="00997CD0"/>
    <w:rsid w:val="009A664A"/>
    <w:rsid w:val="009A727F"/>
    <w:rsid w:val="009B454E"/>
    <w:rsid w:val="009B7107"/>
    <w:rsid w:val="009D0B85"/>
    <w:rsid w:val="009E2D26"/>
    <w:rsid w:val="009F0644"/>
    <w:rsid w:val="00A112C4"/>
    <w:rsid w:val="00A1525D"/>
    <w:rsid w:val="00A475D1"/>
    <w:rsid w:val="00A506C6"/>
    <w:rsid w:val="00A646C1"/>
    <w:rsid w:val="00A967A3"/>
    <w:rsid w:val="00AA335B"/>
    <w:rsid w:val="00AA6C90"/>
    <w:rsid w:val="00AB3505"/>
    <w:rsid w:val="00AD7D38"/>
    <w:rsid w:val="00AE1CAD"/>
    <w:rsid w:val="00AE2FBD"/>
    <w:rsid w:val="00AE3C70"/>
    <w:rsid w:val="00AF567B"/>
    <w:rsid w:val="00AF6BEF"/>
    <w:rsid w:val="00B02094"/>
    <w:rsid w:val="00B06296"/>
    <w:rsid w:val="00B063AE"/>
    <w:rsid w:val="00B10319"/>
    <w:rsid w:val="00B119B7"/>
    <w:rsid w:val="00B20B07"/>
    <w:rsid w:val="00B22AEA"/>
    <w:rsid w:val="00B36AF4"/>
    <w:rsid w:val="00B41802"/>
    <w:rsid w:val="00B50482"/>
    <w:rsid w:val="00B53B59"/>
    <w:rsid w:val="00B734D8"/>
    <w:rsid w:val="00B97476"/>
    <w:rsid w:val="00BB67ED"/>
    <w:rsid w:val="00BE11B3"/>
    <w:rsid w:val="00C0648C"/>
    <w:rsid w:val="00C06492"/>
    <w:rsid w:val="00C36B48"/>
    <w:rsid w:val="00C47488"/>
    <w:rsid w:val="00C5224D"/>
    <w:rsid w:val="00C63CC4"/>
    <w:rsid w:val="00C6663B"/>
    <w:rsid w:val="00C77B0A"/>
    <w:rsid w:val="00C91C8E"/>
    <w:rsid w:val="00C92F02"/>
    <w:rsid w:val="00CA0BAD"/>
    <w:rsid w:val="00CA26FB"/>
    <w:rsid w:val="00CE27C7"/>
    <w:rsid w:val="00CF3F40"/>
    <w:rsid w:val="00D0125B"/>
    <w:rsid w:val="00D03B0C"/>
    <w:rsid w:val="00D206AF"/>
    <w:rsid w:val="00D21886"/>
    <w:rsid w:val="00D56F59"/>
    <w:rsid w:val="00D66148"/>
    <w:rsid w:val="00D731BD"/>
    <w:rsid w:val="00DA09ED"/>
    <w:rsid w:val="00DA4480"/>
    <w:rsid w:val="00DB037A"/>
    <w:rsid w:val="00DD6071"/>
    <w:rsid w:val="00DE3B5F"/>
    <w:rsid w:val="00DE43E6"/>
    <w:rsid w:val="00DE7571"/>
    <w:rsid w:val="00DE75EB"/>
    <w:rsid w:val="00DF0245"/>
    <w:rsid w:val="00DF18C1"/>
    <w:rsid w:val="00DF695B"/>
    <w:rsid w:val="00E06141"/>
    <w:rsid w:val="00E061B8"/>
    <w:rsid w:val="00E14A54"/>
    <w:rsid w:val="00E220B0"/>
    <w:rsid w:val="00E24910"/>
    <w:rsid w:val="00E434FA"/>
    <w:rsid w:val="00E61434"/>
    <w:rsid w:val="00E616BB"/>
    <w:rsid w:val="00E75C5D"/>
    <w:rsid w:val="00EA1B8A"/>
    <w:rsid w:val="00EB70CE"/>
    <w:rsid w:val="00EE62DF"/>
    <w:rsid w:val="00EF2574"/>
    <w:rsid w:val="00F05C79"/>
    <w:rsid w:val="00F375AE"/>
    <w:rsid w:val="00F536D7"/>
    <w:rsid w:val="00F71565"/>
    <w:rsid w:val="00F74E74"/>
    <w:rsid w:val="00F87A19"/>
    <w:rsid w:val="00FA2681"/>
    <w:rsid w:val="00FA6811"/>
    <w:rsid w:val="00FA6A61"/>
    <w:rsid w:val="00FB31F0"/>
    <w:rsid w:val="00FB6857"/>
    <w:rsid w:val="00FC3B95"/>
    <w:rsid w:val="00FD4AD0"/>
    <w:rsid w:val="00FE1945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B2CFFDA"/>
  <w15:docId w15:val="{C82B1835-F81C-49CF-95DE-400BDBF4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F4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5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6A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1D6"/>
    <w:rPr>
      <w:b/>
      <w:bCs/>
      <w:sz w:val="20"/>
      <w:szCs w:val="20"/>
    </w:rPr>
  </w:style>
  <w:style w:type="paragraph" w:styleId="ListBullet2">
    <w:name w:val="List Bullet 2"/>
    <w:basedOn w:val="ListBullet"/>
    <w:uiPriority w:val="99"/>
    <w:unhideWhenUsed/>
    <w:rsid w:val="005611F4"/>
    <w:pPr>
      <w:numPr>
        <w:numId w:val="0"/>
      </w:numPr>
      <w:spacing w:after="0" w:line="240" w:lineRule="auto"/>
    </w:pPr>
  </w:style>
  <w:style w:type="paragraph" w:customStyle="1" w:styleId="NumberedList">
    <w:name w:val="Numbered List"/>
    <w:basedOn w:val="Normal"/>
    <w:qFormat/>
    <w:rsid w:val="00AF567B"/>
    <w:pPr>
      <w:numPr>
        <w:numId w:val="17"/>
      </w:numPr>
      <w:ind w:left="357" w:hanging="357"/>
    </w:pPr>
  </w:style>
  <w:style w:type="character" w:customStyle="1" w:styleId="ListParagraphChar">
    <w:name w:val="List Paragraph Char"/>
    <w:aliases w:val="List Paragraph1 Char,Recommendation Char,List Paragraph11 Char,Content descriptions Char,Bullet point Char"/>
    <w:link w:val="ListParagraph"/>
    <w:uiPriority w:val="34"/>
    <w:locked/>
    <w:rsid w:val="00B063AE"/>
  </w:style>
  <w:style w:type="paragraph" w:styleId="NormalWeb">
    <w:name w:val="Normal (Web)"/>
    <w:basedOn w:val="Normal"/>
    <w:uiPriority w:val="99"/>
    <w:unhideWhenUsed/>
    <w:rsid w:val="00C5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otPointLVL1">
    <w:name w:val="Dot Point LVL1"/>
    <w:basedOn w:val="Normal"/>
    <w:qFormat/>
    <w:rsid w:val="00016F3D"/>
    <w:pPr>
      <w:numPr>
        <w:numId w:val="30"/>
      </w:numPr>
      <w:contextualSpacing/>
    </w:pPr>
  </w:style>
  <w:style w:type="character" w:styleId="IntenseEmphasis">
    <w:name w:val="Intense Emphasis"/>
    <w:basedOn w:val="DefaultParagraphFont"/>
    <w:uiPriority w:val="21"/>
    <w:qFormat/>
    <w:rsid w:val="00016F3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2C0CA4"/>
    <w:rsid w:val="003D1F1C"/>
    <w:rsid w:val="00420DE6"/>
    <w:rsid w:val="00517628"/>
    <w:rsid w:val="00605FA9"/>
    <w:rsid w:val="008B6DE0"/>
    <w:rsid w:val="008F4B21"/>
    <w:rsid w:val="00A159EF"/>
    <w:rsid w:val="00AC5045"/>
    <w:rsid w:val="00D65CEF"/>
    <w:rsid w:val="00E56086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Education Directorate</dc:creator>
  <cp:keywords/>
  <dc:description/>
  <cp:lastModifiedBy>Mowbray, Daniel</cp:lastModifiedBy>
  <cp:revision>16</cp:revision>
  <cp:lastPrinted>2022-06-27T00:34:00Z</cp:lastPrinted>
  <dcterms:created xsi:type="dcterms:W3CDTF">2021-12-02T02:33:00Z</dcterms:created>
  <dcterms:modified xsi:type="dcterms:W3CDTF">2022-06-27T00:38:00Z</dcterms:modified>
</cp:coreProperties>
</file>