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45CB" w14:textId="77777777" w:rsidR="00074CB6" w:rsidRDefault="00DE4A06">
      <w:pPr>
        <w:rPr>
          <w:rFonts w:ascii="Arial" w:eastAsia="Arial" w:hAnsi="Arial" w:cs="Arial"/>
          <w:color w:val="1F4E79"/>
          <w:sz w:val="48"/>
          <w:szCs w:val="48"/>
        </w:rPr>
      </w:pPr>
      <w:r>
        <w:rPr>
          <w:rFonts w:ascii="Arial" w:eastAsia="Arial" w:hAnsi="Arial" w:cs="Arial"/>
          <w:color w:val="1F4E79"/>
          <w:sz w:val="48"/>
          <w:szCs w:val="48"/>
        </w:rPr>
        <w:t>Florey Primary School</w:t>
      </w:r>
    </w:p>
    <w:p w14:paraId="789C6F75" w14:textId="77777777" w:rsidR="00074CB6" w:rsidRDefault="00DE4A06">
      <w:pPr>
        <w:pStyle w:val="Subtitle"/>
        <w:jc w:val="left"/>
      </w:pPr>
      <w:r>
        <w:t>Network: Belconnen</w:t>
      </w:r>
    </w:p>
    <w:p w14:paraId="246CDF4E" w14:textId="77777777" w:rsidR="00074CB6" w:rsidRDefault="00DE4A06">
      <w:pPr>
        <w:pStyle w:val="Title"/>
        <w:jc w:val="left"/>
      </w:pPr>
      <w:r>
        <w:t>Impact Report 2021</w:t>
      </w:r>
    </w:p>
    <w:p w14:paraId="7FBF7A4A" w14:textId="77777777" w:rsidR="00074CB6" w:rsidRDefault="00DE4A06">
      <w:pPr>
        <w:pStyle w:val="Heading1"/>
      </w:pPr>
      <w:r>
        <w:t>The purpose of this document</w:t>
      </w:r>
    </w:p>
    <w:p w14:paraId="6FC3699B" w14:textId="77777777" w:rsidR="00074CB6" w:rsidRDefault="00DE4A06">
      <w:pPr>
        <w:pBdr>
          <w:top w:val="nil"/>
          <w:left w:val="nil"/>
          <w:bottom w:val="nil"/>
          <w:right w:val="nil"/>
          <w:between w:val="nil"/>
        </w:pBdr>
        <w:spacing w:after="120" w:line="240" w:lineRule="auto"/>
        <w:rPr>
          <w:color w:val="000000"/>
        </w:rPr>
      </w:pPr>
      <w:r>
        <w:rPr>
          <w:color w:val="000000"/>
        </w:rPr>
        <w:t>This document flows directly from our Action Plan for 2021 which translated our school priorities into actions for the current year of our five-year improvement cycle. These actions were responsive to identified challenges, changes or risks to delivery of improvement for student learning.</w:t>
      </w:r>
    </w:p>
    <w:p w14:paraId="36B761E9" w14:textId="77777777" w:rsidR="00074CB6" w:rsidRDefault="00074CB6">
      <w:pPr>
        <w:pBdr>
          <w:top w:val="nil"/>
          <w:left w:val="nil"/>
          <w:bottom w:val="nil"/>
          <w:right w:val="nil"/>
          <w:between w:val="nil"/>
        </w:pBdr>
        <w:spacing w:after="120" w:line="240" w:lineRule="auto"/>
        <w:rPr>
          <w:color w:val="000000"/>
        </w:rPr>
      </w:pPr>
    </w:p>
    <w:p w14:paraId="3433F233" w14:textId="77777777" w:rsidR="00074CB6" w:rsidRDefault="00DE4A06">
      <w:pPr>
        <w:pStyle w:val="Heading1"/>
      </w:pPr>
      <w:r>
        <w:t>Our school’s contribution to whole-of-system Strategic Indicators</w:t>
      </w:r>
    </w:p>
    <w:p w14:paraId="47DF5E1A" w14:textId="77777777" w:rsidR="00074CB6" w:rsidRDefault="00DE4A06">
      <w:pPr>
        <w:pStyle w:val="Heading2"/>
      </w:pPr>
      <w:r>
        <w:t>Education Directorate Strategic Indicators 2018-2021</w:t>
      </w:r>
    </w:p>
    <w:p w14:paraId="5F29E189" w14:textId="77777777" w:rsidR="00074CB6" w:rsidRDefault="00DE4A06">
      <w:pPr>
        <w:pBdr>
          <w:top w:val="nil"/>
          <w:left w:val="nil"/>
          <w:bottom w:val="nil"/>
          <w:right w:val="nil"/>
          <w:between w:val="nil"/>
        </w:pBdr>
        <w:spacing w:after="120" w:line="240" w:lineRule="auto"/>
        <w:rPr>
          <w:i/>
          <w:color w:val="000000"/>
        </w:rPr>
      </w:pPr>
      <w:r>
        <w:rPr>
          <w:i/>
          <w:color w:val="000000"/>
        </w:rPr>
        <w:t>To promote greater equity in learning outcomes in and across ACT public schools</w:t>
      </w:r>
    </w:p>
    <w:p w14:paraId="64BE39A8" w14:textId="77777777" w:rsidR="00074CB6" w:rsidRDefault="00DE4A06">
      <w:pPr>
        <w:spacing w:after="120" w:line="240" w:lineRule="auto"/>
        <w:rPr>
          <w:i/>
        </w:rPr>
      </w:pPr>
      <w:r>
        <w:rPr>
          <w:i/>
        </w:rPr>
        <w:t>To facilitate high quality teaching in ACT public schools and strengthen educational outcomes</w:t>
      </w:r>
    </w:p>
    <w:p w14:paraId="70B6C9A8" w14:textId="77777777" w:rsidR="00074CB6" w:rsidRDefault="00DE4A06">
      <w:pPr>
        <w:spacing w:after="120" w:line="240" w:lineRule="auto"/>
        <w:rPr>
          <w:i/>
        </w:rPr>
      </w:pPr>
      <w:r>
        <w:rPr>
          <w:i/>
        </w:rPr>
        <w:t>To centre teaching and learning around students as individuals</w:t>
      </w:r>
    </w:p>
    <w:p w14:paraId="2F6313E4" w14:textId="77777777" w:rsidR="00074CB6" w:rsidRDefault="00074CB6">
      <w:pPr>
        <w:pBdr>
          <w:top w:val="nil"/>
          <w:left w:val="nil"/>
          <w:bottom w:val="nil"/>
          <w:right w:val="nil"/>
          <w:between w:val="nil"/>
        </w:pBdr>
        <w:spacing w:after="120" w:line="240" w:lineRule="auto"/>
        <w:rPr>
          <w:color w:val="000000"/>
        </w:rPr>
      </w:pPr>
    </w:p>
    <w:p w14:paraId="06FECE00" w14:textId="77777777" w:rsidR="00074CB6" w:rsidRDefault="00DE4A06">
      <w:pPr>
        <w:pBdr>
          <w:top w:val="nil"/>
          <w:left w:val="nil"/>
          <w:bottom w:val="nil"/>
          <w:right w:val="nil"/>
          <w:between w:val="nil"/>
        </w:pBdr>
        <w:spacing w:after="120" w:line="240" w:lineRule="auto"/>
        <w:rPr>
          <w:color w:val="000000"/>
        </w:rPr>
      </w:pPr>
      <w:r>
        <w:rPr>
          <w:color w:val="000000"/>
        </w:rPr>
        <w:t>In 20</w:t>
      </w:r>
      <w:r>
        <w:t>21</w:t>
      </w:r>
      <w:r>
        <w:rPr>
          <w:color w:val="000000"/>
        </w:rPr>
        <w:t xml:space="preserve"> our school supported this Strategic Indicator through the foll</w:t>
      </w:r>
      <w:r>
        <w:t>owing p</w:t>
      </w:r>
      <w:r>
        <w:rPr>
          <w:color w:val="000000"/>
        </w:rPr>
        <w:t>riorit</w:t>
      </w:r>
      <w:r>
        <w:t>ies</w:t>
      </w:r>
      <w:r>
        <w:rPr>
          <w:color w:val="000000"/>
        </w:rPr>
        <w:t>:</w:t>
      </w:r>
    </w:p>
    <w:p w14:paraId="78318401" w14:textId="77777777" w:rsidR="00074CB6" w:rsidRDefault="00DE4A06">
      <w:pPr>
        <w:numPr>
          <w:ilvl w:val="0"/>
          <w:numId w:val="4"/>
        </w:numPr>
        <w:pBdr>
          <w:top w:val="nil"/>
          <w:left w:val="nil"/>
          <w:bottom w:val="nil"/>
          <w:right w:val="nil"/>
          <w:between w:val="nil"/>
        </w:pBdr>
        <w:rPr>
          <w:i/>
        </w:rPr>
      </w:pPr>
      <w:r>
        <w:rPr>
          <w:i/>
        </w:rPr>
        <w:t>Priority One: Improve student performance in writing across all year levels</w:t>
      </w:r>
    </w:p>
    <w:p w14:paraId="1EA2086F" w14:textId="77777777" w:rsidR="00074CB6" w:rsidRDefault="00DE4A06">
      <w:pPr>
        <w:numPr>
          <w:ilvl w:val="0"/>
          <w:numId w:val="4"/>
        </w:numPr>
        <w:rPr>
          <w:i/>
        </w:rPr>
      </w:pPr>
      <w:r>
        <w:rPr>
          <w:i/>
        </w:rPr>
        <w:t>Priority Two: Improve school identification (belonging), safety and student relations</w:t>
      </w:r>
    </w:p>
    <w:p w14:paraId="492A5DB8" w14:textId="77777777" w:rsidR="00074CB6" w:rsidRDefault="00074CB6">
      <w:pPr>
        <w:ind w:left="360"/>
        <w:rPr>
          <w:i/>
        </w:rPr>
      </w:pPr>
    </w:p>
    <w:p w14:paraId="795A3C0C" w14:textId="77777777" w:rsidR="00074CB6" w:rsidRDefault="00DE4A06">
      <w:pPr>
        <w:pStyle w:val="Heading1"/>
      </w:pPr>
      <w:r>
        <w:t>Reporting against our priorities</w:t>
      </w:r>
    </w:p>
    <w:p w14:paraId="15BEA142" w14:textId="77777777" w:rsidR="00074CB6" w:rsidRDefault="00DE4A06">
      <w:pPr>
        <w:pStyle w:val="Heading2"/>
        <w:tabs>
          <w:tab w:val="left" w:pos="1276"/>
        </w:tabs>
        <w:ind w:left="1276" w:hanging="1276"/>
        <w:rPr>
          <w:color w:val="000000"/>
        </w:rPr>
      </w:pPr>
      <w:r>
        <w:t>Priority 1:</w:t>
      </w:r>
      <w:r>
        <w:rPr>
          <w:color w:val="000000"/>
        </w:rPr>
        <w:tab/>
        <w:t>Improve student performance in writing across all year levels</w:t>
      </w:r>
    </w:p>
    <w:p w14:paraId="4D3D0F0F" w14:textId="77777777" w:rsidR="00074CB6" w:rsidRDefault="00DE4A06">
      <w:pPr>
        <w:pStyle w:val="Heading3"/>
      </w:pPr>
      <w:r>
        <w:t>Targets or measures</w:t>
      </w:r>
    </w:p>
    <w:p w14:paraId="3A778120" w14:textId="77777777" w:rsidR="00074CB6" w:rsidRDefault="00DE4A06">
      <w:pPr>
        <w:pBdr>
          <w:top w:val="nil"/>
          <w:left w:val="nil"/>
          <w:bottom w:val="nil"/>
          <w:right w:val="nil"/>
          <w:between w:val="nil"/>
        </w:pBdr>
        <w:spacing w:after="120" w:line="240" w:lineRule="auto"/>
        <w:rPr>
          <w:color w:val="000000"/>
        </w:rPr>
      </w:pPr>
      <w:r>
        <w:rPr>
          <w:color w:val="000000"/>
        </w:rPr>
        <w:t>By the end of 20</w:t>
      </w:r>
      <w:r>
        <w:t>25</w:t>
      </w:r>
      <w:r>
        <w:rPr>
          <w:color w:val="000000"/>
        </w:rPr>
        <w:t xml:space="preserve"> we will achieve:</w:t>
      </w:r>
    </w:p>
    <w:p w14:paraId="15A177D4" w14:textId="77777777" w:rsidR="00074CB6" w:rsidRDefault="00DE4A06">
      <w:pPr>
        <w:numPr>
          <w:ilvl w:val="0"/>
          <w:numId w:val="4"/>
        </w:numPr>
      </w:pPr>
      <w:r>
        <w:t>To increase the percentage of year 3 students in the top two bands of writing to 57% (approx. 29 students) or more. The target was set to match the highest percentage of year 3 students in the top two bands of writing for similar schools over 2016-2019.</w:t>
      </w:r>
    </w:p>
    <w:p w14:paraId="6E7EB344" w14:textId="77777777" w:rsidR="00074CB6" w:rsidRDefault="00DE4A06">
      <w:pPr>
        <w:numPr>
          <w:ilvl w:val="0"/>
          <w:numId w:val="4"/>
        </w:numPr>
        <w:rPr>
          <w:highlight w:val="white"/>
        </w:rPr>
      </w:pPr>
      <w:r>
        <w:rPr>
          <w:highlight w:val="white"/>
        </w:rPr>
        <w:t>To increase the percentage of students achieving high growth in reading in PIPS/BASE to 35% (approx. 18 students) or more. The target was set by averaging the three highest percentages of students achieving high growth over 2014-2019.</w:t>
      </w:r>
    </w:p>
    <w:p w14:paraId="0DB01AD6" w14:textId="77777777" w:rsidR="00074CB6" w:rsidRDefault="00DE4A06">
      <w:pPr>
        <w:numPr>
          <w:ilvl w:val="0"/>
          <w:numId w:val="4"/>
        </w:numPr>
      </w:pPr>
      <w:r>
        <w:t>To increase the percentage of P-6 students achieving at or above standard in writing. Targets to be set by year level teams at the beginning of each year and increase by at least 5% each year. Cohort progress will also be tracked across the 5 years of the plan.</w:t>
      </w:r>
    </w:p>
    <w:p w14:paraId="38024335" w14:textId="77777777" w:rsidR="00074CB6" w:rsidRDefault="00DE4A06">
      <w:pPr>
        <w:numPr>
          <w:ilvl w:val="0"/>
          <w:numId w:val="4"/>
        </w:numPr>
      </w:pPr>
      <w:r>
        <w:t xml:space="preserve">Percentage of students in each year level who agree with the following statements in the </w:t>
      </w:r>
      <w:r>
        <w:rPr>
          <w:i/>
        </w:rPr>
        <w:t>Student Writing Survey</w:t>
      </w:r>
      <w:r>
        <w:t xml:space="preserve"> ‘I have a writing goal’, ‘I know what my writing goal is’, ‘My teacher talks </w:t>
      </w:r>
      <w:r>
        <w:lastRenderedPageBreak/>
        <w:t>with me about my writing goal’ and ‘My teacher talks with me about my writing and how I can get better’ to increase by at least 5% each year.</w:t>
      </w:r>
    </w:p>
    <w:p w14:paraId="49D91C53" w14:textId="77777777" w:rsidR="00074CB6" w:rsidRDefault="00DE4A06">
      <w:pPr>
        <w:pBdr>
          <w:top w:val="nil"/>
          <w:left w:val="nil"/>
          <w:bottom w:val="nil"/>
          <w:right w:val="nil"/>
          <w:between w:val="nil"/>
        </w:pBdr>
        <w:spacing w:after="120" w:line="240" w:lineRule="auto"/>
        <w:rPr>
          <w:color w:val="000000"/>
        </w:rPr>
      </w:pPr>
      <w:r>
        <w:rPr>
          <w:color w:val="000000"/>
        </w:rPr>
        <w:t>In 20</w:t>
      </w:r>
      <w:r>
        <w:t>21</w:t>
      </w:r>
      <w:r>
        <w:rPr>
          <w:color w:val="000000"/>
        </w:rPr>
        <w:t xml:space="preserve"> we implemented this priority through the following strategies.</w:t>
      </w:r>
    </w:p>
    <w:p w14:paraId="29206E5A" w14:textId="77777777" w:rsidR="00074CB6" w:rsidRDefault="00DE4A06">
      <w:pPr>
        <w:numPr>
          <w:ilvl w:val="0"/>
          <w:numId w:val="4"/>
        </w:numPr>
      </w:pPr>
      <w:r>
        <w:t>Developing  a whole school approach to the teaching and assessment of writing</w:t>
      </w:r>
    </w:p>
    <w:p w14:paraId="5C363023" w14:textId="77777777" w:rsidR="00074CB6" w:rsidRDefault="00DE4A06">
      <w:pPr>
        <w:numPr>
          <w:ilvl w:val="0"/>
          <w:numId w:val="4"/>
        </w:numPr>
      </w:pPr>
      <w:r>
        <w:t>Building teacher capacity in the teaching of writing</w:t>
      </w:r>
    </w:p>
    <w:p w14:paraId="25E18675" w14:textId="77777777" w:rsidR="00074CB6" w:rsidRDefault="00DE4A06">
      <w:pPr>
        <w:numPr>
          <w:ilvl w:val="0"/>
          <w:numId w:val="4"/>
        </w:numPr>
      </w:pPr>
      <w:r>
        <w:t>Building community capacity to support the development of students’ writing</w:t>
      </w:r>
    </w:p>
    <w:p w14:paraId="57F004E1" w14:textId="77777777" w:rsidR="00074CB6" w:rsidRDefault="00074CB6">
      <w:pPr>
        <w:pBdr>
          <w:top w:val="nil"/>
          <w:left w:val="nil"/>
          <w:bottom w:val="nil"/>
          <w:right w:val="nil"/>
          <w:between w:val="nil"/>
        </w:pBdr>
        <w:spacing w:after="120" w:line="240" w:lineRule="auto"/>
        <w:rPr>
          <w:color w:val="000000"/>
        </w:rPr>
      </w:pPr>
    </w:p>
    <w:p w14:paraId="2DF8056E" w14:textId="77777777" w:rsidR="00074CB6" w:rsidRDefault="00DE4A06">
      <w:pPr>
        <w:pBdr>
          <w:top w:val="nil"/>
          <w:left w:val="nil"/>
          <w:bottom w:val="nil"/>
          <w:right w:val="nil"/>
          <w:between w:val="nil"/>
        </w:pBdr>
        <w:spacing w:after="0" w:line="240" w:lineRule="auto"/>
        <w:rPr>
          <w:i/>
          <w:color w:val="000000"/>
        </w:rPr>
      </w:pPr>
      <w:r>
        <w:rPr>
          <w:i/>
          <w:color w:val="000000"/>
        </w:rPr>
        <w:t>Below is our progress towards our five-year targets with an emphasis on the accumulation and analysis of evidence over the term of our plan.</w:t>
      </w:r>
      <w:r>
        <w:rPr>
          <w:color w:val="000000"/>
        </w:rPr>
        <w:t xml:space="preserve"> </w:t>
      </w:r>
    </w:p>
    <w:p w14:paraId="1EF510B3" w14:textId="77777777" w:rsidR="00074CB6" w:rsidRDefault="00DE4A06">
      <w:pPr>
        <w:pStyle w:val="Heading4"/>
      </w:pPr>
      <w:r>
        <w:t>Student learning data</w:t>
      </w:r>
    </w:p>
    <w:tbl>
      <w:tblPr>
        <w:tblStyle w:val="a"/>
        <w:tblW w:w="10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1125"/>
        <w:gridCol w:w="1095"/>
        <w:gridCol w:w="1095"/>
        <w:gridCol w:w="1065"/>
        <w:gridCol w:w="1110"/>
        <w:gridCol w:w="915"/>
      </w:tblGrid>
      <w:tr w:rsidR="00074CB6" w14:paraId="0E34D6B5" w14:textId="77777777">
        <w:trPr>
          <w:jc w:val="center"/>
        </w:trPr>
        <w:tc>
          <w:tcPr>
            <w:tcW w:w="3870" w:type="dxa"/>
            <w:shd w:val="clear" w:color="auto" w:fill="auto"/>
          </w:tcPr>
          <w:p w14:paraId="3A8E5E4C" w14:textId="77777777" w:rsidR="00074CB6" w:rsidRDefault="00DE4A06">
            <w:pPr>
              <w:rPr>
                <w:b/>
              </w:rPr>
            </w:pPr>
            <w:r>
              <w:rPr>
                <w:b/>
              </w:rPr>
              <w:t>Targets or Measures</w:t>
            </w:r>
          </w:p>
        </w:tc>
        <w:tc>
          <w:tcPr>
            <w:tcW w:w="1125" w:type="dxa"/>
            <w:shd w:val="clear" w:color="auto" w:fill="auto"/>
          </w:tcPr>
          <w:p w14:paraId="02C45717" w14:textId="77777777" w:rsidR="00074CB6" w:rsidRDefault="00DE4A06">
            <w:pPr>
              <w:jc w:val="center"/>
              <w:rPr>
                <w:b/>
              </w:rPr>
            </w:pPr>
            <w:r>
              <w:rPr>
                <w:b/>
              </w:rPr>
              <w:t>Base</w:t>
            </w:r>
          </w:p>
        </w:tc>
        <w:tc>
          <w:tcPr>
            <w:tcW w:w="1095" w:type="dxa"/>
            <w:shd w:val="clear" w:color="auto" w:fill="auto"/>
          </w:tcPr>
          <w:p w14:paraId="414DB9CA" w14:textId="77777777" w:rsidR="00074CB6" w:rsidRDefault="00DE4A06">
            <w:pPr>
              <w:jc w:val="center"/>
              <w:rPr>
                <w:b/>
              </w:rPr>
            </w:pPr>
            <w:r>
              <w:rPr>
                <w:b/>
              </w:rPr>
              <w:t>Year 1</w:t>
            </w:r>
          </w:p>
          <w:p w14:paraId="5DDD4935" w14:textId="77777777" w:rsidR="00074CB6" w:rsidRDefault="00DE4A06">
            <w:pPr>
              <w:jc w:val="center"/>
              <w:rPr>
                <w:i/>
              </w:rPr>
            </w:pPr>
            <w:r>
              <w:rPr>
                <w:i/>
              </w:rPr>
              <w:t>2021</w:t>
            </w:r>
          </w:p>
        </w:tc>
        <w:tc>
          <w:tcPr>
            <w:tcW w:w="1095" w:type="dxa"/>
            <w:shd w:val="clear" w:color="auto" w:fill="auto"/>
          </w:tcPr>
          <w:p w14:paraId="0D4E6A65" w14:textId="77777777" w:rsidR="00074CB6" w:rsidRDefault="00DE4A06">
            <w:pPr>
              <w:jc w:val="center"/>
              <w:rPr>
                <w:b/>
              </w:rPr>
            </w:pPr>
            <w:r>
              <w:rPr>
                <w:b/>
              </w:rPr>
              <w:t>Year 2</w:t>
            </w:r>
          </w:p>
          <w:p w14:paraId="14546D00" w14:textId="77777777" w:rsidR="00074CB6" w:rsidRDefault="00DE4A06">
            <w:pPr>
              <w:jc w:val="center"/>
              <w:rPr>
                <w:i/>
              </w:rPr>
            </w:pPr>
            <w:r>
              <w:rPr>
                <w:i/>
              </w:rPr>
              <w:t>2022</w:t>
            </w:r>
          </w:p>
        </w:tc>
        <w:tc>
          <w:tcPr>
            <w:tcW w:w="1065" w:type="dxa"/>
            <w:shd w:val="clear" w:color="auto" w:fill="auto"/>
          </w:tcPr>
          <w:p w14:paraId="05E65758" w14:textId="77777777" w:rsidR="00074CB6" w:rsidRDefault="00DE4A06">
            <w:pPr>
              <w:jc w:val="center"/>
              <w:rPr>
                <w:b/>
              </w:rPr>
            </w:pPr>
            <w:r>
              <w:rPr>
                <w:b/>
              </w:rPr>
              <w:t>Year 3</w:t>
            </w:r>
          </w:p>
          <w:p w14:paraId="70B1833D" w14:textId="77777777" w:rsidR="00074CB6" w:rsidRDefault="00DE4A06">
            <w:pPr>
              <w:jc w:val="center"/>
              <w:rPr>
                <w:i/>
              </w:rPr>
            </w:pPr>
            <w:r>
              <w:rPr>
                <w:i/>
              </w:rPr>
              <w:t>2023</w:t>
            </w:r>
          </w:p>
        </w:tc>
        <w:tc>
          <w:tcPr>
            <w:tcW w:w="1110" w:type="dxa"/>
            <w:shd w:val="clear" w:color="auto" w:fill="auto"/>
          </w:tcPr>
          <w:p w14:paraId="6504A4CF" w14:textId="77777777" w:rsidR="00074CB6" w:rsidRDefault="00DE4A06">
            <w:pPr>
              <w:jc w:val="center"/>
              <w:rPr>
                <w:b/>
              </w:rPr>
            </w:pPr>
            <w:r>
              <w:rPr>
                <w:b/>
              </w:rPr>
              <w:t>Year 4</w:t>
            </w:r>
          </w:p>
          <w:p w14:paraId="7E337788" w14:textId="77777777" w:rsidR="00074CB6" w:rsidRDefault="00DE4A06">
            <w:pPr>
              <w:jc w:val="center"/>
              <w:rPr>
                <w:i/>
              </w:rPr>
            </w:pPr>
            <w:r>
              <w:rPr>
                <w:i/>
              </w:rPr>
              <w:t>2024</w:t>
            </w:r>
          </w:p>
        </w:tc>
        <w:tc>
          <w:tcPr>
            <w:tcW w:w="915" w:type="dxa"/>
            <w:shd w:val="clear" w:color="auto" w:fill="auto"/>
          </w:tcPr>
          <w:p w14:paraId="177D908C" w14:textId="77777777" w:rsidR="00074CB6" w:rsidRDefault="00DE4A06">
            <w:pPr>
              <w:jc w:val="center"/>
              <w:rPr>
                <w:b/>
              </w:rPr>
            </w:pPr>
            <w:r>
              <w:rPr>
                <w:b/>
              </w:rPr>
              <w:t>Year 5</w:t>
            </w:r>
          </w:p>
          <w:p w14:paraId="471F1351" w14:textId="77777777" w:rsidR="00074CB6" w:rsidRDefault="00DE4A06">
            <w:pPr>
              <w:jc w:val="center"/>
              <w:rPr>
                <w:i/>
              </w:rPr>
            </w:pPr>
            <w:r>
              <w:rPr>
                <w:i/>
              </w:rPr>
              <w:t>2025</w:t>
            </w:r>
          </w:p>
        </w:tc>
      </w:tr>
      <w:tr w:rsidR="00074CB6" w14:paraId="5E404691" w14:textId="77777777">
        <w:trPr>
          <w:jc w:val="center"/>
        </w:trPr>
        <w:tc>
          <w:tcPr>
            <w:tcW w:w="3870" w:type="dxa"/>
            <w:shd w:val="clear" w:color="auto" w:fill="auto"/>
          </w:tcPr>
          <w:p w14:paraId="1C1D8DC9" w14:textId="77777777" w:rsidR="00074CB6" w:rsidRDefault="00DE4A06">
            <w:pPr>
              <w:spacing w:after="160" w:line="259" w:lineRule="auto"/>
              <w:rPr>
                <w:color w:val="000000"/>
              </w:rPr>
            </w:pPr>
            <w:r>
              <w:t xml:space="preserve">To increase the percentage of year 3 students in the top two bands of writing to 57% (approx. 29 students) or more. </w:t>
            </w:r>
          </w:p>
        </w:tc>
        <w:tc>
          <w:tcPr>
            <w:tcW w:w="1125" w:type="dxa"/>
            <w:shd w:val="clear" w:color="auto" w:fill="auto"/>
          </w:tcPr>
          <w:p w14:paraId="34D51C0E" w14:textId="77777777" w:rsidR="00074CB6" w:rsidRDefault="00DE4A06">
            <w:pPr>
              <w:jc w:val="center"/>
            </w:pPr>
            <w:r>
              <w:t xml:space="preserve">41% </w:t>
            </w:r>
          </w:p>
          <w:p w14:paraId="6EA21C3A" w14:textId="77777777" w:rsidR="00074CB6" w:rsidRDefault="00DE4A06">
            <w:pPr>
              <w:spacing w:after="160" w:line="259" w:lineRule="auto"/>
              <w:jc w:val="center"/>
              <w:rPr>
                <w:i/>
                <w:sz w:val="16"/>
                <w:szCs w:val="16"/>
              </w:rPr>
            </w:pPr>
            <w:r>
              <w:rPr>
                <w:i/>
                <w:sz w:val="16"/>
                <w:szCs w:val="16"/>
              </w:rPr>
              <w:t>determined by averaging percentage of year 3 students in the top two bands of writing for the school over 2018-2019</w:t>
            </w:r>
          </w:p>
        </w:tc>
        <w:tc>
          <w:tcPr>
            <w:tcW w:w="1095" w:type="dxa"/>
            <w:shd w:val="clear" w:color="auto" w:fill="auto"/>
          </w:tcPr>
          <w:p w14:paraId="5C21C06D" w14:textId="77777777" w:rsidR="00074CB6" w:rsidRDefault="00DE4A06">
            <w:pPr>
              <w:jc w:val="center"/>
            </w:pPr>
            <w:r>
              <w:t>34%</w:t>
            </w:r>
          </w:p>
        </w:tc>
        <w:tc>
          <w:tcPr>
            <w:tcW w:w="1095" w:type="dxa"/>
            <w:shd w:val="clear" w:color="auto" w:fill="auto"/>
          </w:tcPr>
          <w:p w14:paraId="15DFEA0B" w14:textId="77777777" w:rsidR="00074CB6" w:rsidRDefault="00074CB6">
            <w:pPr>
              <w:jc w:val="center"/>
            </w:pPr>
          </w:p>
        </w:tc>
        <w:tc>
          <w:tcPr>
            <w:tcW w:w="1065" w:type="dxa"/>
            <w:shd w:val="clear" w:color="auto" w:fill="auto"/>
          </w:tcPr>
          <w:p w14:paraId="4A2276AC" w14:textId="77777777" w:rsidR="00074CB6" w:rsidRDefault="00074CB6">
            <w:pPr>
              <w:jc w:val="center"/>
            </w:pPr>
          </w:p>
        </w:tc>
        <w:tc>
          <w:tcPr>
            <w:tcW w:w="1110" w:type="dxa"/>
            <w:shd w:val="clear" w:color="auto" w:fill="auto"/>
          </w:tcPr>
          <w:p w14:paraId="272F73AF" w14:textId="77777777" w:rsidR="00074CB6" w:rsidRDefault="00074CB6">
            <w:pPr>
              <w:jc w:val="center"/>
            </w:pPr>
          </w:p>
        </w:tc>
        <w:tc>
          <w:tcPr>
            <w:tcW w:w="915" w:type="dxa"/>
            <w:shd w:val="clear" w:color="auto" w:fill="auto"/>
          </w:tcPr>
          <w:p w14:paraId="6275DA30" w14:textId="77777777" w:rsidR="00074CB6" w:rsidRDefault="00074CB6">
            <w:pPr>
              <w:jc w:val="center"/>
            </w:pPr>
          </w:p>
        </w:tc>
      </w:tr>
      <w:tr w:rsidR="00074CB6" w14:paraId="1CA2734C" w14:textId="77777777">
        <w:trPr>
          <w:jc w:val="center"/>
        </w:trPr>
        <w:tc>
          <w:tcPr>
            <w:tcW w:w="3870" w:type="dxa"/>
            <w:shd w:val="clear" w:color="auto" w:fill="auto"/>
          </w:tcPr>
          <w:p w14:paraId="62E00E6D" w14:textId="77777777" w:rsidR="00074CB6" w:rsidRDefault="00DE4A06">
            <w:pPr>
              <w:spacing w:after="160" w:line="259" w:lineRule="auto"/>
            </w:pPr>
            <w:r>
              <w:rPr>
                <w:highlight w:val="white"/>
              </w:rPr>
              <w:t>To increase the percentage of students achieving high growth in reading in PIPS/BASE to 35% (approx. 18 students) or more.</w:t>
            </w:r>
          </w:p>
        </w:tc>
        <w:tc>
          <w:tcPr>
            <w:tcW w:w="1125" w:type="dxa"/>
            <w:shd w:val="clear" w:color="auto" w:fill="auto"/>
          </w:tcPr>
          <w:p w14:paraId="48965F10" w14:textId="77777777" w:rsidR="00074CB6" w:rsidRDefault="00DE4A06">
            <w:pPr>
              <w:jc w:val="center"/>
            </w:pPr>
            <w:r>
              <w:t>24%</w:t>
            </w:r>
          </w:p>
          <w:p w14:paraId="4BC9BF21" w14:textId="77777777" w:rsidR="00074CB6" w:rsidRDefault="00DE4A06">
            <w:pPr>
              <w:spacing w:after="160" w:line="259" w:lineRule="auto"/>
              <w:jc w:val="center"/>
              <w:rPr>
                <w:sz w:val="16"/>
                <w:szCs w:val="16"/>
              </w:rPr>
            </w:pPr>
            <w:r>
              <w:rPr>
                <w:sz w:val="16"/>
                <w:szCs w:val="16"/>
              </w:rPr>
              <w:t>determined by averaging percentage of students achieving high growth in PIPS/BASE reading for the school over 2014 -2019</w:t>
            </w:r>
          </w:p>
        </w:tc>
        <w:tc>
          <w:tcPr>
            <w:tcW w:w="1095" w:type="dxa"/>
            <w:shd w:val="clear" w:color="auto" w:fill="auto"/>
          </w:tcPr>
          <w:p w14:paraId="39496D23" w14:textId="77777777" w:rsidR="00074CB6" w:rsidRPr="00DE4A06" w:rsidRDefault="00DE4A06">
            <w:pPr>
              <w:spacing w:after="160" w:line="259" w:lineRule="auto"/>
              <w:jc w:val="center"/>
            </w:pPr>
            <w:r w:rsidRPr="00DE4A06">
              <w:t>TBC</w:t>
            </w:r>
          </w:p>
          <w:p w14:paraId="15B6386C" w14:textId="4E9524AC" w:rsidR="00DE4A06" w:rsidRDefault="00DE4A06">
            <w:pPr>
              <w:spacing w:after="160" w:line="259" w:lineRule="auto"/>
              <w:jc w:val="center"/>
              <w:rPr>
                <w:sz w:val="12"/>
                <w:szCs w:val="12"/>
              </w:rPr>
            </w:pPr>
            <w:r w:rsidRPr="00DE4A06">
              <w:t>Data delay due to COVID</w:t>
            </w:r>
          </w:p>
        </w:tc>
        <w:tc>
          <w:tcPr>
            <w:tcW w:w="1095" w:type="dxa"/>
            <w:shd w:val="clear" w:color="auto" w:fill="auto"/>
          </w:tcPr>
          <w:p w14:paraId="0A9F3C23" w14:textId="77777777" w:rsidR="00074CB6" w:rsidRDefault="00074CB6">
            <w:pPr>
              <w:jc w:val="center"/>
            </w:pPr>
          </w:p>
        </w:tc>
        <w:tc>
          <w:tcPr>
            <w:tcW w:w="1065" w:type="dxa"/>
            <w:shd w:val="clear" w:color="auto" w:fill="auto"/>
          </w:tcPr>
          <w:p w14:paraId="19D2C756" w14:textId="77777777" w:rsidR="00074CB6" w:rsidRDefault="00074CB6">
            <w:pPr>
              <w:jc w:val="center"/>
            </w:pPr>
          </w:p>
        </w:tc>
        <w:tc>
          <w:tcPr>
            <w:tcW w:w="1110" w:type="dxa"/>
            <w:shd w:val="clear" w:color="auto" w:fill="auto"/>
          </w:tcPr>
          <w:p w14:paraId="4635DFB2" w14:textId="77777777" w:rsidR="00074CB6" w:rsidRDefault="00074CB6">
            <w:pPr>
              <w:jc w:val="center"/>
            </w:pPr>
          </w:p>
        </w:tc>
        <w:tc>
          <w:tcPr>
            <w:tcW w:w="915" w:type="dxa"/>
            <w:shd w:val="clear" w:color="auto" w:fill="auto"/>
          </w:tcPr>
          <w:p w14:paraId="1BD38503" w14:textId="77777777" w:rsidR="00074CB6" w:rsidRDefault="00074CB6">
            <w:pPr>
              <w:jc w:val="center"/>
            </w:pPr>
          </w:p>
        </w:tc>
      </w:tr>
    </w:tbl>
    <w:p w14:paraId="1F2DEEB9" w14:textId="77777777" w:rsidR="00074CB6" w:rsidRDefault="00074CB6">
      <w:pPr>
        <w:rPr>
          <w:b/>
          <w:i/>
          <w:sz w:val="10"/>
          <w:szCs w:val="10"/>
        </w:rPr>
      </w:pPr>
    </w:p>
    <w:tbl>
      <w:tblPr>
        <w:tblStyle w:val="a0"/>
        <w:tblW w:w="10290" w:type="dxa"/>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1170"/>
        <w:gridCol w:w="1080"/>
        <w:gridCol w:w="1095"/>
        <w:gridCol w:w="1065"/>
        <w:gridCol w:w="1110"/>
        <w:gridCol w:w="930"/>
      </w:tblGrid>
      <w:tr w:rsidR="00074CB6" w14:paraId="7C3F2B91" w14:textId="77777777">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BE6F4" w14:textId="77777777" w:rsidR="00074CB6" w:rsidRDefault="00DE4A06">
            <w:pPr>
              <w:rPr>
                <w:b/>
              </w:rPr>
            </w:pPr>
            <w:r>
              <w:t>To increase the percentage of P-6 students achieving at or above standard in writing.</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7FDDF" w14:textId="77777777" w:rsidR="00074CB6" w:rsidRDefault="00DE4A06">
            <w:pPr>
              <w:widowControl w:val="0"/>
              <w:spacing w:line="240" w:lineRule="auto"/>
              <w:jc w:val="center"/>
              <w:rPr>
                <w:b/>
              </w:rPr>
            </w:pPr>
            <w:r>
              <w:rPr>
                <w:b/>
              </w:rPr>
              <w:t>Base</w:t>
            </w:r>
          </w:p>
          <w:p w14:paraId="37E34F0B" w14:textId="77777777" w:rsidR="00074CB6" w:rsidRDefault="00DE4A06">
            <w:pPr>
              <w:widowControl w:val="0"/>
              <w:spacing w:line="240" w:lineRule="auto"/>
              <w:jc w:val="center"/>
              <w:rPr>
                <w:i/>
              </w:rPr>
            </w:pPr>
            <w:r>
              <w:rPr>
                <w:i/>
              </w:rPr>
              <w:t xml:space="preserve">2020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C3CBA" w14:textId="77777777" w:rsidR="00074CB6" w:rsidRDefault="00DE4A06">
            <w:pPr>
              <w:widowControl w:val="0"/>
              <w:spacing w:line="240" w:lineRule="auto"/>
              <w:jc w:val="center"/>
              <w:rPr>
                <w:b/>
              </w:rPr>
            </w:pPr>
            <w:r>
              <w:rPr>
                <w:b/>
              </w:rPr>
              <w:t>Year 1</w:t>
            </w:r>
          </w:p>
          <w:p w14:paraId="3B927C58" w14:textId="77777777" w:rsidR="00074CB6" w:rsidRDefault="00DE4A06">
            <w:pPr>
              <w:widowControl w:val="0"/>
              <w:spacing w:line="240" w:lineRule="auto"/>
              <w:jc w:val="center"/>
              <w:rPr>
                <w:i/>
              </w:rPr>
            </w:pPr>
            <w:r>
              <w:rPr>
                <w:i/>
              </w:rPr>
              <w:t>2021</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0E76" w14:textId="77777777" w:rsidR="00074CB6" w:rsidRDefault="00DE4A06">
            <w:pPr>
              <w:widowControl w:val="0"/>
              <w:spacing w:line="240" w:lineRule="auto"/>
              <w:jc w:val="center"/>
              <w:rPr>
                <w:b/>
              </w:rPr>
            </w:pPr>
            <w:r>
              <w:rPr>
                <w:b/>
              </w:rPr>
              <w:t>Year 2</w:t>
            </w:r>
          </w:p>
          <w:p w14:paraId="3F6CC48C" w14:textId="77777777" w:rsidR="00074CB6" w:rsidRDefault="00DE4A06">
            <w:pPr>
              <w:widowControl w:val="0"/>
              <w:spacing w:line="240" w:lineRule="auto"/>
              <w:jc w:val="center"/>
              <w:rPr>
                <w:i/>
              </w:rPr>
            </w:pPr>
            <w:r>
              <w:rPr>
                <w:i/>
              </w:rPr>
              <w:t>2022</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CF61E" w14:textId="77777777" w:rsidR="00074CB6" w:rsidRDefault="00DE4A06">
            <w:pPr>
              <w:widowControl w:val="0"/>
              <w:spacing w:line="240" w:lineRule="auto"/>
              <w:jc w:val="center"/>
              <w:rPr>
                <w:b/>
              </w:rPr>
            </w:pPr>
            <w:r>
              <w:rPr>
                <w:b/>
              </w:rPr>
              <w:t>Year 3</w:t>
            </w:r>
          </w:p>
          <w:p w14:paraId="4E3AACC5" w14:textId="77777777" w:rsidR="00074CB6" w:rsidRDefault="00DE4A06">
            <w:pPr>
              <w:widowControl w:val="0"/>
              <w:spacing w:line="240" w:lineRule="auto"/>
              <w:jc w:val="center"/>
              <w:rPr>
                <w:i/>
              </w:rPr>
            </w:pPr>
            <w:r>
              <w:rPr>
                <w:i/>
              </w:rPr>
              <w:t>2023</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2F388" w14:textId="77777777" w:rsidR="00074CB6" w:rsidRDefault="00DE4A06">
            <w:pPr>
              <w:widowControl w:val="0"/>
              <w:spacing w:line="240" w:lineRule="auto"/>
              <w:jc w:val="center"/>
              <w:rPr>
                <w:b/>
              </w:rPr>
            </w:pPr>
            <w:r>
              <w:rPr>
                <w:b/>
              </w:rPr>
              <w:t>Year 4</w:t>
            </w:r>
          </w:p>
          <w:p w14:paraId="58458CCF" w14:textId="77777777" w:rsidR="00074CB6" w:rsidRDefault="00DE4A06">
            <w:pPr>
              <w:widowControl w:val="0"/>
              <w:spacing w:line="240" w:lineRule="auto"/>
              <w:jc w:val="center"/>
              <w:rPr>
                <w:i/>
              </w:rPr>
            </w:pPr>
            <w:r>
              <w:rPr>
                <w:i/>
              </w:rPr>
              <w:t>2024</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7CA52" w14:textId="77777777" w:rsidR="00074CB6" w:rsidRDefault="00DE4A06">
            <w:pPr>
              <w:widowControl w:val="0"/>
              <w:spacing w:line="240" w:lineRule="auto"/>
              <w:jc w:val="center"/>
              <w:rPr>
                <w:b/>
              </w:rPr>
            </w:pPr>
            <w:r>
              <w:rPr>
                <w:b/>
              </w:rPr>
              <w:t>Year 5</w:t>
            </w:r>
          </w:p>
          <w:p w14:paraId="1A59A5ED" w14:textId="77777777" w:rsidR="00074CB6" w:rsidRDefault="00DE4A06">
            <w:pPr>
              <w:widowControl w:val="0"/>
              <w:spacing w:line="240" w:lineRule="auto"/>
              <w:jc w:val="center"/>
              <w:rPr>
                <w:i/>
              </w:rPr>
            </w:pPr>
            <w:r>
              <w:rPr>
                <w:i/>
              </w:rPr>
              <w:t>2025</w:t>
            </w:r>
          </w:p>
        </w:tc>
      </w:tr>
      <w:tr w:rsidR="00074CB6" w14:paraId="0F865398" w14:textId="77777777">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75BE7" w14:textId="77777777" w:rsidR="00074CB6" w:rsidRDefault="00DE4A06">
            <w:pPr>
              <w:widowControl w:val="0"/>
              <w:spacing w:line="240" w:lineRule="auto"/>
              <w:rPr>
                <w:b/>
              </w:rPr>
            </w:pPr>
            <w:r>
              <w:rPr>
                <w:b/>
              </w:rPr>
              <w:t>Preschool</w:t>
            </w:r>
          </w:p>
        </w:tc>
        <w:tc>
          <w:tcPr>
            <w:tcW w:w="117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40D7B11" w14:textId="77777777" w:rsidR="00074CB6" w:rsidRDefault="00DE4A06">
            <w:pPr>
              <w:widowControl w:val="0"/>
              <w:spacing w:line="240" w:lineRule="auto"/>
              <w:jc w:val="center"/>
            </w:pPr>
            <w:r>
              <w:t>83%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72652" w14:textId="77777777" w:rsidR="00074CB6" w:rsidRDefault="00DE4A06">
            <w:pPr>
              <w:widowControl w:val="0"/>
              <w:spacing w:line="240" w:lineRule="auto"/>
              <w:jc w:val="center"/>
            </w:pPr>
            <w:r>
              <w:t>75%</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60E41" w14:textId="77777777" w:rsidR="00074CB6" w:rsidRDefault="00074CB6">
            <w:pPr>
              <w:widowControl w:val="0"/>
              <w:spacing w:line="240" w:lineRule="auto"/>
              <w:jc w:val="cente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D8DD6" w14:textId="77777777" w:rsidR="00074CB6" w:rsidRDefault="00074CB6">
            <w:pPr>
              <w:widowControl w:val="0"/>
              <w:spacing w:line="240" w:lineRule="auto"/>
              <w:jc w:val="cente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70365" w14:textId="77777777" w:rsidR="00074CB6" w:rsidRDefault="00074CB6">
            <w:pPr>
              <w:widowControl w:val="0"/>
              <w:spacing w:line="240" w:lineRule="auto"/>
              <w:jc w:val="center"/>
            </w:pP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9EA18" w14:textId="77777777" w:rsidR="00074CB6" w:rsidRDefault="00074CB6">
            <w:pPr>
              <w:widowControl w:val="0"/>
              <w:spacing w:line="240" w:lineRule="auto"/>
              <w:jc w:val="center"/>
            </w:pPr>
          </w:p>
        </w:tc>
      </w:tr>
      <w:tr w:rsidR="00074CB6" w14:paraId="0F82F191" w14:textId="77777777">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19C87" w14:textId="77777777" w:rsidR="00074CB6" w:rsidRDefault="00DE4A06">
            <w:pPr>
              <w:widowControl w:val="0"/>
              <w:spacing w:line="240" w:lineRule="auto"/>
              <w:rPr>
                <w:b/>
              </w:rPr>
            </w:pPr>
            <w:r>
              <w:rPr>
                <w:b/>
              </w:rPr>
              <w:t>Kindergarten</w:t>
            </w:r>
          </w:p>
        </w:tc>
        <w:tc>
          <w:tcPr>
            <w:tcW w:w="1170"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031EA443" w14:textId="77777777" w:rsidR="00074CB6" w:rsidRDefault="00DE4A06">
            <w:pPr>
              <w:widowControl w:val="0"/>
              <w:spacing w:line="240" w:lineRule="auto"/>
              <w:jc w:val="center"/>
            </w:pPr>
            <w:r>
              <w:t>64%</w:t>
            </w:r>
          </w:p>
        </w:tc>
        <w:tc>
          <w:tcPr>
            <w:tcW w:w="108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4990612D" w14:textId="77777777" w:rsidR="00074CB6" w:rsidRDefault="00DE4A06">
            <w:pPr>
              <w:widowControl w:val="0"/>
              <w:spacing w:line="240" w:lineRule="auto"/>
              <w:jc w:val="center"/>
            </w:pPr>
            <w:r>
              <w:t>61%</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CD617" w14:textId="77777777" w:rsidR="00074CB6" w:rsidRDefault="00074CB6">
            <w:pPr>
              <w:widowControl w:val="0"/>
              <w:spacing w:line="240" w:lineRule="auto"/>
              <w:jc w:val="cente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DF990" w14:textId="77777777" w:rsidR="00074CB6" w:rsidRDefault="00074CB6">
            <w:pPr>
              <w:widowControl w:val="0"/>
              <w:spacing w:line="240" w:lineRule="auto"/>
              <w:jc w:val="cente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BCE8B" w14:textId="77777777" w:rsidR="00074CB6" w:rsidRDefault="00074CB6">
            <w:pPr>
              <w:widowControl w:val="0"/>
              <w:spacing w:line="240" w:lineRule="auto"/>
              <w:jc w:val="center"/>
            </w:pP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FA468" w14:textId="77777777" w:rsidR="00074CB6" w:rsidRDefault="00074CB6">
            <w:pPr>
              <w:widowControl w:val="0"/>
              <w:spacing w:line="240" w:lineRule="auto"/>
              <w:jc w:val="center"/>
            </w:pPr>
          </w:p>
        </w:tc>
      </w:tr>
      <w:tr w:rsidR="00074CB6" w14:paraId="3C974809" w14:textId="77777777">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9FB9A" w14:textId="77777777" w:rsidR="00074CB6" w:rsidRDefault="00DE4A06">
            <w:pPr>
              <w:widowControl w:val="0"/>
              <w:spacing w:line="240" w:lineRule="auto"/>
              <w:rPr>
                <w:b/>
              </w:rPr>
            </w:pPr>
            <w:r>
              <w:rPr>
                <w:b/>
              </w:rPr>
              <w:t>Year 1</w:t>
            </w:r>
          </w:p>
        </w:tc>
        <w:tc>
          <w:tcPr>
            <w:tcW w:w="117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3BB61810" w14:textId="77777777" w:rsidR="00074CB6" w:rsidRDefault="00DE4A06">
            <w:pPr>
              <w:widowControl w:val="0"/>
              <w:spacing w:line="240" w:lineRule="auto"/>
              <w:jc w:val="center"/>
            </w:pPr>
            <w:r>
              <w:t>55%</w:t>
            </w:r>
          </w:p>
        </w:tc>
        <w:tc>
          <w:tcPr>
            <w:tcW w:w="1080"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53C604D7" w14:textId="77777777" w:rsidR="00074CB6" w:rsidRDefault="00DE4A06">
            <w:pPr>
              <w:widowControl w:val="0"/>
              <w:spacing w:line="240" w:lineRule="auto"/>
              <w:jc w:val="center"/>
            </w:pPr>
            <w:r>
              <w:t>66%</w:t>
            </w:r>
          </w:p>
        </w:tc>
        <w:tc>
          <w:tcPr>
            <w:tcW w:w="109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EB47C93" w14:textId="77777777" w:rsidR="00074CB6" w:rsidRDefault="00074CB6">
            <w:pPr>
              <w:widowControl w:val="0"/>
              <w:spacing w:line="240" w:lineRule="auto"/>
              <w:jc w:val="cente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C16C1" w14:textId="77777777" w:rsidR="00074CB6" w:rsidRDefault="00074CB6">
            <w:pPr>
              <w:widowControl w:val="0"/>
              <w:spacing w:line="240" w:lineRule="auto"/>
              <w:jc w:val="cente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1AD9F" w14:textId="77777777" w:rsidR="00074CB6" w:rsidRDefault="00074CB6">
            <w:pPr>
              <w:widowControl w:val="0"/>
              <w:spacing w:line="240" w:lineRule="auto"/>
              <w:jc w:val="center"/>
            </w:pP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E9FDA" w14:textId="77777777" w:rsidR="00074CB6" w:rsidRDefault="00074CB6">
            <w:pPr>
              <w:widowControl w:val="0"/>
              <w:spacing w:line="240" w:lineRule="auto"/>
              <w:jc w:val="center"/>
            </w:pPr>
          </w:p>
        </w:tc>
      </w:tr>
      <w:tr w:rsidR="00074CB6" w14:paraId="382CF35B" w14:textId="77777777">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352F2" w14:textId="77777777" w:rsidR="00074CB6" w:rsidRDefault="00DE4A06">
            <w:pPr>
              <w:widowControl w:val="0"/>
              <w:spacing w:line="240" w:lineRule="auto"/>
              <w:rPr>
                <w:b/>
              </w:rPr>
            </w:pPr>
            <w:r>
              <w:rPr>
                <w:b/>
              </w:rPr>
              <w:t>Year 2</w:t>
            </w:r>
          </w:p>
        </w:tc>
        <w:tc>
          <w:tcPr>
            <w:tcW w:w="1170" w:type="dxa"/>
            <w:tcBorders>
              <w:top w:val="single" w:sz="8" w:space="0" w:color="000000"/>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0481C0F2" w14:textId="77777777" w:rsidR="00074CB6" w:rsidRDefault="00DE4A06">
            <w:pPr>
              <w:widowControl w:val="0"/>
              <w:spacing w:line="240" w:lineRule="auto"/>
              <w:jc w:val="center"/>
            </w:pPr>
            <w:r>
              <w:t>52%</w:t>
            </w:r>
          </w:p>
        </w:tc>
        <w:tc>
          <w:tcPr>
            <w:tcW w:w="108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00D3ABC8" w14:textId="77777777" w:rsidR="00074CB6" w:rsidRDefault="00DE4A06">
            <w:pPr>
              <w:widowControl w:val="0"/>
              <w:spacing w:line="240" w:lineRule="auto"/>
              <w:jc w:val="center"/>
            </w:pPr>
            <w:r>
              <w:t>63%</w:t>
            </w:r>
          </w:p>
        </w:tc>
        <w:tc>
          <w:tcPr>
            <w:tcW w:w="1095"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5371BD0B" w14:textId="77777777" w:rsidR="00074CB6" w:rsidRDefault="00074CB6">
            <w:pPr>
              <w:widowControl w:val="0"/>
              <w:spacing w:line="240" w:lineRule="auto"/>
              <w:jc w:val="center"/>
            </w:pPr>
          </w:p>
        </w:tc>
        <w:tc>
          <w:tcPr>
            <w:tcW w:w="106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4D6E4156" w14:textId="77777777" w:rsidR="00074CB6" w:rsidRDefault="00074CB6">
            <w:pPr>
              <w:widowControl w:val="0"/>
              <w:spacing w:line="240" w:lineRule="auto"/>
              <w:jc w:val="cente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D6C97" w14:textId="77777777" w:rsidR="00074CB6" w:rsidRDefault="00074CB6">
            <w:pPr>
              <w:widowControl w:val="0"/>
              <w:spacing w:line="240" w:lineRule="auto"/>
              <w:jc w:val="center"/>
            </w:pP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BA95B" w14:textId="77777777" w:rsidR="00074CB6" w:rsidRDefault="00074CB6">
            <w:pPr>
              <w:widowControl w:val="0"/>
              <w:spacing w:line="240" w:lineRule="auto"/>
              <w:jc w:val="center"/>
            </w:pPr>
          </w:p>
        </w:tc>
      </w:tr>
      <w:tr w:rsidR="00074CB6" w14:paraId="3A4F348A" w14:textId="77777777">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0C818" w14:textId="77777777" w:rsidR="00074CB6" w:rsidRDefault="00DE4A06">
            <w:pPr>
              <w:widowControl w:val="0"/>
              <w:spacing w:line="240" w:lineRule="auto"/>
              <w:rPr>
                <w:b/>
              </w:rPr>
            </w:pPr>
            <w:r>
              <w:rPr>
                <w:b/>
              </w:rPr>
              <w:lastRenderedPageBreak/>
              <w:t>Year 3</w:t>
            </w:r>
          </w:p>
        </w:tc>
        <w:tc>
          <w:tcPr>
            <w:tcW w:w="117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tcPr>
          <w:p w14:paraId="7A8918FB" w14:textId="77777777" w:rsidR="00074CB6" w:rsidRDefault="00DE4A06">
            <w:pPr>
              <w:widowControl w:val="0"/>
              <w:spacing w:line="240" w:lineRule="auto"/>
              <w:jc w:val="center"/>
            </w:pPr>
            <w:r>
              <w:t>70%</w:t>
            </w:r>
          </w:p>
        </w:tc>
        <w:tc>
          <w:tcPr>
            <w:tcW w:w="1080" w:type="dxa"/>
            <w:tcBorders>
              <w:top w:val="single" w:sz="8" w:space="0" w:color="000000"/>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78905455" w14:textId="77777777" w:rsidR="00074CB6" w:rsidRDefault="00DE4A06">
            <w:pPr>
              <w:widowControl w:val="0"/>
              <w:spacing w:line="240" w:lineRule="auto"/>
              <w:jc w:val="center"/>
            </w:pPr>
            <w:r>
              <w:t>67%</w:t>
            </w:r>
          </w:p>
        </w:tc>
        <w:tc>
          <w:tcPr>
            <w:tcW w:w="1095"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54004A85" w14:textId="77777777" w:rsidR="00074CB6" w:rsidRDefault="00074CB6">
            <w:pPr>
              <w:widowControl w:val="0"/>
              <w:spacing w:line="240" w:lineRule="auto"/>
              <w:jc w:val="center"/>
            </w:pPr>
          </w:p>
        </w:tc>
        <w:tc>
          <w:tcPr>
            <w:tcW w:w="1065"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2A37C415" w14:textId="77777777" w:rsidR="00074CB6" w:rsidRDefault="00074CB6">
            <w:pPr>
              <w:widowControl w:val="0"/>
              <w:spacing w:line="240" w:lineRule="auto"/>
              <w:jc w:val="center"/>
            </w:pPr>
          </w:p>
        </w:tc>
        <w:tc>
          <w:tcPr>
            <w:tcW w:w="111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386A2575" w14:textId="77777777" w:rsidR="00074CB6" w:rsidRDefault="00074CB6">
            <w:pPr>
              <w:widowControl w:val="0"/>
              <w:spacing w:line="240" w:lineRule="auto"/>
              <w:jc w:val="center"/>
            </w:pP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BCC73" w14:textId="77777777" w:rsidR="00074CB6" w:rsidRDefault="00074CB6">
            <w:pPr>
              <w:widowControl w:val="0"/>
              <w:spacing w:line="240" w:lineRule="auto"/>
              <w:jc w:val="center"/>
            </w:pPr>
          </w:p>
        </w:tc>
      </w:tr>
      <w:tr w:rsidR="00074CB6" w14:paraId="66F8F60E" w14:textId="77777777">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F6708" w14:textId="77777777" w:rsidR="00074CB6" w:rsidRDefault="00DE4A06">
            <w:pPr>
              <w:widowControl w:val="0"/>
              <w:spacing w:line="240" w:lineRule="auto"/>
              <w:rPr>
                <w:b/>
              </w:rPr>
            </w:pPr>
            <w:r>
              <w:rPr>
                <w:b/>
              </w:rPr>
              <w:t>Year 4</w:t>
            </w:r>
          </w:p>
        </w:tc>
        <w:tc>
          <w:tcPr>
            <w:tcW w:w="1170" w:type="dxa"/>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tcPr>
          <w:p w14:paraId="7D4049A9" w14:textId="77777777" w:rsidR="00074CB6" w:rsidRDefault="00DE4A06">
            <w:pPr>
              <w:widowControl w:val="0"/>
              <w:spacing w:line="240" w:lineRule="auto"/>
              <w:jc w:val="center"/>
            </w:pPr>
            <w:r>
              <w:t>76%</w:t>
            </w:r>
          </w:p>
        </w:tc>
        <w:tc>
          <w:tcPr>
            <w:tcW w:w="108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tcPr>
          <w:p w14:paraId="2656DB99" w14:textId="77777777" w:rsidR="00074CB6" w:rsidRDefault="00DE4A06">
            <w:pPr>
              <w:widowControl w:val="0"/>
              <w:spacing w:line="240" w:lineRule="auto"/>
              <w:jc w:val="center"/>
            </w:pPr>
            <w:r>
              <w:t>63%</w:t>
            </w:r>
          </w:p>
        </w:tc>
        <w:tc>
          <w:tcPr>
            <w:tcW w:w="1095" w:type="dxa"/>
            <w:tcBorders>
              <w:top w:val="single" w:sz="8" w:space="0" w:color="000000"/>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6D333227" w14:textId="77777777" w:rsidR="00074CB6" w:rsidRDefault="00074CB6">
            <w:pPr>
              <w:widowControl w:val="0"/>
              <w:spacing w:line="240" w:lineRule="auto"/>
              <w:jc w:val="center"/>
            </w:pPr>
          </w:p>
        </w:tc>
        <w:tc>
          <w:tcPr>
            <w:tcW w:w="1065"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6017FD80" w14:textId="77777777" w:rsidR="00074CB6" w:rsidRDefault="00074CB6">
            <w:pPr>
              <w:widowControl w:val="0"/>
              <w:spacing w:line="240" w:lineRule="auto"/>
              <w:jc w:val="center"/>
            </w:pPr>
          </w:p>
        </w:tc>
        <w:tc>
          <w:tcPr>
            <w:tcW w:w="1110"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1364F0BE" w14:textId="77777777" w:rsidR="00074CB6" w:rsidRDefault="00074CB6">
            <w:pPr>
              <w:widowControl w:val="0"/>
              <w:spacing w:line="240" w:lineRule="auto"/>
              <w:jc w:val="center"/>
            </w:pPr>
          </w:p>
        </w:tc>
        <w:tc>
          <w:tcPr>
            <w:tcW w:w="93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22746950" w14:textId="77777777" w:rsidR="00074CB6" w:rsidRDefault="00074CB6">
            <w:pPr>
              <w:widowControl w:val="0"/>
              <w:spacing w:line="240" w:lineRule="auto"/>
              <w:jc w:val="center"/>
            </w:pPr>
          </w:p>
        </w:tc>
      </w:tr>
      <w:tr w:rsidR="00074CB6" w14:paraId="1BD9C145" w14:textId="77777777">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468AD" w14:textId="77777777" w:rsidR="00074CB6" w:rsidRDefault="00DE4A06">
            <w:pPr>
              <w:widowControl w:val="0"/>
              <w:spacing w:line="240" w:lineRule="auto"/>
              <w:rPr>
                <w:b/>
              </w:rPr>
            </w:pPr>
            <w:r>
              <w:rPr>
                <w:b/>
              </w:rPr>
              <w:t>Year 5</w:t>
            </w:r>
          </w:p>
        </w:tc>
        <w:tc>
          <w:tcPr>
            <w:tcW w:w="117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5C309CC6" w14:textId="77777777" w:rsidR="00074CB6" w:rsidRDefault="00DE4A06">
            <w:pPr>
              <w:widowControl w:val="0"/>
              <w:spacing w:line="240" w:lineRule="auto"/>
              <w:jc w:val="center"/>
            </w:pPr>
            <w:r>
              <w:t>78%</w:t>
            </w:r>
          </w:p>
        </w:tc>
        <w:tc>
          <w:tcPr>
            <w:tcW w:w="1080" w:type="dxa"/>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tcPr>
          <w:p w14:paraId="4FFB2F5F" w14:textId="77777777" w:rsidR="00074CB6" w:rsidRDefault="00DE4A06">
            <w:pPr>
              <w:widowControl w:val="0"/>
              <w:spacing w:line="240" w:lineRule="auto"/>
              <w:jc w:val="center"/>
            </w:pPr>
            <w:r>
              <w:t>81%</w:t>
            </w:r>
          </w:p>
        </w:tc>
        <w:tc>
          <w:tcPr>
            <w:tcW w:w="1095"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tcPr>
          <w:p w14:paraId="72552860" w14:textId="77777777" w:rsidR="00074CB6" w:rsidRDefault="00074CB6">
            <w:pPr>
              <w:widowControl w:val="0"/>
              <w:spacing w:line="240" w:lineRule="auto"/>
              <w:jc w:val="center"/>
            </w:pPr>
          </w:p>
        </w:tc>
        <w:tc>
          <w:tcPr>
            <w:tcW w:w="1065" w:type="dxa"/>
            <w:tcBorders>
              <w:top w:val="single" w:sz="8" w:space="0" w:color="000000"/>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47FAD50C" w14:textId="77777777" w:rsidR="00074CB6" w:rsidRDefault="00074CB6">
            <w:pPr>
              <w:widowControl w:val="0"/>
              <w:spacing w:line="240" w:lineRule="auto"/>
              <w:jc w:val="center"/>
            </w:pPr>
          </w:p>
        </w:tc>
        <w:tc>
          <w:tcPr>
            <w:tcW w:w="111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7CCC1608" w14:textId="77777777" w:rsidR="00074CB6" w:rsidRDefault="00074CB6">
            <w:pPr>
              <w:widowControl w:val="0"/>
              <w:spacing w:line="240" w:lineRule="auto"/>
              <w:jc w:val="center"/>
            </w:pPr>
          </w:p>
        </w:tc>
        <w:tc>
          <w:tcPr>
            <w:tcW w:w="930"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3C762798" w14:textId="77777777" w:rsidR="00074CB6" w:rsidRDefault="00074CB6">
            <w:pPr>
              <w:widowControl w:val="0"/>
              <w:spacing w:line="240" w:lineRule="auto"/>
              <w:jc w:val="center"/>
            </w:pPr>
          </w:p>
        </w:tc>
      </w:tr>
      <w:tr w:rsidR="00074CB6" w14:paraId="38AAAD38" w14:textId="77777777">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83FBF" w14:textId="77777777" w:rsidR="00074CB6" w:rsidRDefault="00DE4A06">
            <w:pPr>
              <w:widowControl w:val="0"/>
              <w:spacing w:line="240" w:lineRule="auto"/>
              <w:rPr>
                <w:b/>
              </w:rPr>
            </w:pPr>
            <w:r>
              <w:rPr>
                <w:b/>
              </w:rPr>
              <w:t>Year 6</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24766" w14:textId="77777777" w:rsidR="00074CB6" w:rsidRDefault="00DE4A06">
            <w:pPr>
              <w:widowControl w:val="0"/>
              <w:spacing w:line="240" w:lineRule="auto"/>
              <w:jc w:val="center"/>
            </w:pPr>
            <w:r>
              <w:t>86%</w:t>
            </w:r>
          </w:p>
        </w:tc>
        <w:tc>
          <w:tcPr>
            <w:tcW w:w="108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1249D2B3" w14:textId="77777777" w:rsidR="00074CB6" w:rsidRDefault="00DE4A06">
            <w:pPr>
              <w:widowControl w:val="0"/>
              <w:spacing w:line="240" w:lineRule="auto"/>
              <w:jc w:val="center"/>
            </w:pPr>
            <w:r>
              <w:t>88%</w:t>
            </w:r>
          </w:p>
        </w:tc>
        <w:tc>
          <w:tcPr>
            <w:tcW w:w="1095" w:type="dxa"/>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tcPr>
          <w:p w14:paraId="3524CAD0" w14:textId="77777777" w:rsidR="00074CB6" w:rsidRDefault="00074CB6">
            <w:pPr>
              <w:widowControl w:val="0"/>
              <w:spacing w:line="240" w:lineRule="auto"/>
              <w:jc w:val="center"/>
            </w:pPr>
          </w:p>
        </w:tc>
        <w:tc>
          <w:tcPr>
            <w:tcW w:w="1065"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tcPr>
          <w:p w14:paraId="5F85575E" w14:textId="77777777" w:rsidR="00074CB6" w:rsidRDefault="00074CB6">
            <w:pPr>
              <w:widowControl w:val="0"/>
              <w:spacing w:line="240" w:lineRule="auto"/>
              <w:jc w:val="center"/>
            </w:pPr>
          </w:p>
        </w:tc>
        <w:tc>
          <w:tcPr>
            <w:tcW w:w="1110" w:type="dxa"/>
            <w:tcBorders>
              <w:top w:val="single" w:sz="8" w:space="0" w:color="000000"/>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tcPr>
          <w:p w14:paraId="197587C5" w14:textId="77777777" w:rsidR="00074CB6" w:rsidRDefault="00074CB6">
            <w:pPr>
              <w:widowControl w:val="0"/>
              <w:spacing w:line="240" w:lineRule="auto"/>
              <w:jc w:val="center"/>
            </w:pPr>
          </w:p>
        </w:tc>
        <w:tc>
          <w:tcPr>
            <w:tcW w:w="93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4CE64324" w14:textId="77777777" w:rsidR="00074CB6" w:rsidRDefault="00074CB6">
            <w:pPr>
              <w:widowControl w:val="0"/>
              <w:spacing w:line="240" w:lineRule="auto"/>
              <w:jc w:val="center"/>
            </w:pPr>
          </w:p>
        </w:tc>
      </w:tr>
    </w:tbl>
    <w:p w14:paraId="06C421D4" w14:textId="77777777" w:rsidR="00074CB6" w:rsidRDefault="00074CB6"/>
    <w:p w14:paraId="2D526562" w14:textId="77777777" w:rsidR="00074CB6" w:rsidRDefault="00DE4A06">
      <w:pPr>
        <w:pStyle w:val="Heading4"/>
      </w:pPr>
      <w:r>
        <w:t>Perception Data</w:t>
      </w:r>
    </w:p>
    <w:tbl>
      <w:tblPr>
        <w:tblStyle w:val="a1"/>
        <w:tblW w:w="10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1035"/>
        <w:gridCol w:w="1035"/>
        <w:gridCol w:w="1035"/>
        <w:gridCol w:w="1035"/>
        <w:gridCol w:w="1035"/>
        <w:gridCol w:w="1035"/>
      </w:tblGrid>
      <w:tr w:rsidR="00074CB6" w14:paraId="6DC1DF19" w14:textId="77777777">
        <w:trPr>
          <w:jc w:val="center"/>
        </w:trPr>
        <w:tc>
          <w:tcPr>
            <w:tcW w:w="3825" w:type="dxa"/>
            <w:shd w:val="clear" w:color="auto" w:fill="auto"/>
          </w:tcPr>
          <w:p w14:paraId="4D083040" w14:textId="77777777" w:rsidR="00074CB6" w:rsidRDefault="00DE4A06">
            <w:pPr>
              <w:rPr>
                <w:b/>
              </w:rPr>
            </w:pPr>
            <w:r>
              <w:rPr>
                <w:b/>
              </w:rPr>
              <w:t>Targets or Measures</w:t>
            </w:r>
          </w:p>
        </w:tc>
        <w:tc>
          <w:tcPr>
            <w:tcW w:w="1035" w:type="dxa"/>
            <w:shd w:val="clear" w:color="auto" w:fill="auto"/>
          </w:tcPr>
          <w:p w14:paraId="4E2FE44F" w14:textId="77777777" w:rsidR="00074CB6" w:rsidRDefault="00DE4A06">
            <w:pPr>
              <w:jc w:val="center"/>
              <w:rPr>
                <w:b/>
              </w:rPr>
            </w:pPr>
            <w:r>
              <w:rPr>
                <w:b/>
              </w:rPr>
              <w:t>Base</w:t>
            </w:r>
          </w:p>
          <w:p w14:paraId="1E569B78" w14:textId="77777777" w:rsidR="00074CB6" w:rsidRDefault="00DE4A06">
            <w:pPr>
              <w:jc w:val="center"/>
              <w:rPr>
                <w:i/>
                <w:sz w:val="16"/>
                <w:szCs w:val="16"/>
              </w:rPr>
            </w:pPr>
            <w:r>
              <w:rPr>
                <w:i/>
                <w:sz w:val="16"/>
                <w:szCs w:val="16"/>
              </w:rPr>
              <w:t>Data collected T1, 2021 due to COVID and Remote Learning</w:t>
            </w:r>
          </w:p>
        </w:tc>
        <w:tc>
          <w:tcPr>
            <w:tcW w:w="1035" w:type="dxa"/>
            <w:shd w:val="clear" w:color="auto" w:fill="auto"/>
          </w:tcPr>
          <w:p w14:paraId="7B970C3A" w14:textId="77777777" w:rsidR="00074CB6" w:rsidRDefault="00DE4A06">
            <w:pPr>
              <w:jc w:val="center"/>
              <w:rPr>
                <w:b/>
              </w:rPr>
            </w:pPr>
            <w:r>
              <w:rPr>
                <w:b/>
              </w:rPr>
              <w:t>Year 1</w:t>
            </w:r>
          </w:p>
          <w:p w14:paraId="6CBD11C4" w14:textId="77777777" w:rsidR="00074CB6" w:rsidRDefault="00DE4A06">
            <w:pPr>
              <w:jc w:val="center"/>
              <w:rPr>
                <w:i/>
              </w:rPr>
            </w:pPr>
            <w:r>
              <w:rPr>
                <w:i/>
              </w:rPr>
              <w:t>T4, 2021</w:t>
            </w:r>
          </w:p>
        </w:tc>
        <w:tc>
          <w:tcPr>
            <w:tcW w:w="1035" w:type="dxa"/>
            <w:shd w:val="clear" w:color="auto" w:fill="auto"/>
          </w:tcPr>
          <w:p w14:paraId="2C5F806B" w14:textId="77777777" w:rsidR="00074CB6" w:rsidRDefault="00DE4A06">
            <w:pPr>
              <w:jc w:val="center"/>
              <w:rPr>
                <w:b/>
              </w:rPr>
            </w:pPr>
            <w:r>
              <w:rPr>
                <w:b/>
              </w:rPr>
              <w:t>Year 2</w:t>
            </w:r>
          </w:p>
          <w:p w14:paraId="66CE5838" w14:textId="77777777" w:rsidR="00074CB6" w:rsidRDefault="00DE4A06">
            <w:pPr>
              <w:jc w:val="center"/>
              <w:rPr>
                <w:i/>
              </w:rPr>
            </w:pPr>
            <w:r>
              <w:rPr>
                <w:i/>
              </w:rPr>
              <w:t>2022</w:t>
            </w:r>
          </w:p>
        </w:tc>
        <w:tc>
          <w:tcPr>
            <w:tcW w:w="1035" w:type="dxa"/>
            <w:shd w:val="clear" w:color="auto" w:fill="auto"/>
          </w:tcPr>
          <w:p w14:paraId="151B43E6" w14:textId="77777777" w:rsidR="00074CB6" w:rsidRDefault="00DE4A06">
            <w:pPr>
              <w:jc w:val="center"/>
              <w:rPr>
                <w:b/>
              </w:rPr>
            </w:pPr>
            <w:r>
              <w:rPr>
                <w:b/>
              </w:rPr>
              <w:t>Year 3</w:t>
            </w:r>
          </w:p>
          <w:p w14:paraId="52088314" w14:textId="77777777" w:rsidR="00074CB6" w:rsidRDefault="00DE4A06">
            <w:pPr>
              <w:jc w:val="center"/>
              <w:rPr>
                <w:i/>
              </w:rPr>
            </w:pPr>
            <w:r>
              <w:rPr>
                <w:i/>
              </w:rPr>
              <w:t>2023</w:t>
            </w:r>
          </w:p>
        </w:tc>
        <w:tc>
          <w:tcPr>
            <w:tcW w:w="1035" w:type="dxa"/>
            <w:shd w:val="clear" w:color="auto" w:fill="auto"/>
          </w:tcPr>
          <w:p w14:paraId="2B997CC5" w14:textId="77777777" w:rsidR="00074CB6" w:rsidRDefault="00DE4A06">
            <w:pPr>
              <w:jc w:val="center"/>
              <w:rPr>
                <w:b/>
              </w:rPr>
            </w:pPr>
            <w:r>
              <w:rPr>
                <w:b/>
              </w:rPr>
              <w:t>Year 4</w:t>
            </w:r>
          </w:p>
          <w:p w14:paraId="3A5457A0" w14:textId="77777777" w:rsidR="00074CB6" w:rsidRDefault="00DE4A06">
            <w:pPr>
              <w:jc w:val="center"/>
              <w:rPr>
                <w:i/>
              </w:rPr>
            </w:pPr>
            <w:r>
              <w:rPr>
                <w:i/>
              </w:rPr>
              <w:t>2024</w:t>
            </w:r>
          </w:p>
        </w:tc>
        <w:tc>
          <w:tcPr>
            <w:tcW w:w="1035" w:type="dxa"/>
            <w:shd w:val="clear" w:color="auto" w:fill="auto"/>
          </w:tcPr>
          <w:p w14:paraId="50B26898" w14:textId="77777777" w:rsidR="00074CB6" w:rsidRDefault="00DE4A06">
            <w:pPr>
              <w:jc w:val="center"/>
              <w:rPr>
                <w:b/>
              </w:rPr>
            </w:pPr>
            <w:r>
              <w:rPr>
                <w:b/>
              </w:rPr>
              <w:t>Year 5</w:t>
            </w:r>
          </w:p>
          <w:p w14:paraId="67637665" w14:textId="77777777" w:rsidR="00074CB6" w:rsidRDefault="00DE4A06">
            <w:pPr>
              <w:jc w:val="center"/>
              <w:rPr>
                <w:i/>
              </w:rPr>
            </w:pPr>
            <w:r>
              <w:rPr>
                <w:i/>
              </w:rPr>
              <w:t>2025</w:t>
            </w:r>
          </w:p>
        </w:tc>
      </w:tr>
      <w:tr w:rsidR="00074CB6" w14:paraId="3FD775C7" w14:textId="77777777">
        <w:trPr>
          <w:jc w:val="center"/>
        </w:trPr>
        <w:tc>
          <w:tcPr>
            <w:tcW w:w="3825" w:type="dxa"/>
            <w:shd w:val="clear" w:color="auto" w:fill="auto"/>
          </w:tcPr>
          <w:p w14:paraId="4198BD30" w14:textId="77777777" w:rsidR="00074CB6" w:rsidRDefault="00DE4A06">
            <w:pPr>
              <w:pBdr>
                <w:top w:val="nil"/>
                <w:left w:val="nil"/>
                <w:bottom w:val="nil"/>
                <w:right w:val="nil"/>
                <w:between w:val="nil"/>
              </w:pBdr>
              <w:rPr>
                <w:color w:val="000000"/>
              </w:rPr>
            </w:pPr>
            <w:r>
              <w:t>I have a writing goal</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9EC510" w14:textId="77777777" w:rsidR="00074CB6" w:rsidRDefault="00DE4A06">
            <w:pPr>
              <w:widowControl w:val="0"/>
              <w:spacing w:after="160" w:line="259" w:lineRule="auto"/>
              <w:jc w:val="center"/>
            </w:pPr>
            <w:r>
              <w:rPr>
                <w:sz w:val="20"/>
                <w:szCs w:val="20"/>
              </w:rPr>
              <w:t>80.7%</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FABC7F" w14:textId="77777777" w:rsidR="00074CB6" w:rsidRDefault="00DE4A06">
            <w:pPr>
              <w:widowControl w:val="0"/>
              <w:spacing w:after="160"/>
              <w:jc w:val="center"/>
            </w:pPr>
            <w:r>
              <w:t>86%</w:t>
            </w:r>
          </w:p>
        </w:tc>
        <w:tc>
          <w:tcPr>
            <w:tcW w:w="1035" w:type="dxa"/>
            <w:shd w:val="clear" w:color="auto" w:fill="auto"/>
          </w:tcPr>
          <w:p w14:paraId="121E2B22" w14:textId="77777777" w:rsidR="00074CB6" w:rsidRDefault="00074CB6"/>
        </w:tc>
        <w:tc>
          <w:tcPr>
            <w:tcW w:w="1035" w:type="dxa"/>
            <w:shd w:val="clear" w:color="auto" w:fill="auto"/>
          </w:tcPr>
          <w:p w14:paraId="2A696668" w14:textId="77777777" w:rsidR="00074CB6" w:rsidRDefault="00074CB6"/>
        </w:tc>
        <w:tc>
          <w:tcPr>
            <w:tcW w:w="1035" w:type="dxa"/>
            <w:shd w:val="clear" w:color="auto" w:fill="auto"/>
          </w:tcPr>
          <w:p w14:paraId="288A8052" w14:textId="77777777" w:rsidR="00074CB6" w:rsidRDefault="00074CB6"/>
        </w:tc>
        <w:tc>
          <w:tcPr>
            <w:tcW w:w="1035" w:type="dxa"/>
            <w:shd w:val="clear" w:color="auto" w:fill="auto"/>
          </w:tcPr>
          <w:p w14:paraId="646989C7" w14:textId="77777777" w:rsidR="00074CB6" w:rsidRDefault="00074CB6"/>
        </w:tc>
      </w:tr>
      <w:tr w:rsidR="00074CB6" w14:paraId="354F4246" w14:textId="77777777">
        <w:trPr>
          <w:jc w:val="center"/>
        </w:trPr>
        <w:tc>
          <w:tcPr>
            <w:tcW w:w="3825" w:type="dxa"/>
            <w:shd w:val="clear" w:color="auto" w:fill="auto"/>
          </w:tcPr>
          <w:p w14:paraId="47CE2F01" w14:textId="77777777" w:rsidR="00074CB6" w:rsidRDefault="00DE4A06">
            <w:r>
              <w:t>I know what my writing goal is</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EE1FCA" w14:textId="77777777" w:rsidR="00074CB6" w:rsidRDefault="00DE4A06">
            <w:pPr>
              <w:widowControl w:val="0"/>
              <w:spacing w:after="160" w:line="259" w:lineRule="auto"/>
              <w:jc w:val="center"/>
            </w:pPr>
            <w:r>
              <w:rPr>
                <w:sz w:val="20"/>
                <w:szCs w:val="20"/>
              </w:rPr>
              <w:t>72.3%</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466DD7" w14:textId="77777777" w:rsidR="00074CB6" w:rsidRDefault="00DE4A06">
            <w:pPr>
              <w:widowControl w:val="0"/>
              <w:spacing w:after="160"/>
              <w:jc w:val="center"/>
            </w:pPr>
            <w:r>
              <w:t>79%</w:t>
            </w:r>
          </w:p>
        </w:tc>
        <w:tc>
          <w:tcPr>
            <w:tcW w:w="1035" w:type="dxa"/>
            <w:shd w:val="clear" w:color="auto" w:fill="auto"/>
          </w:tcPr>
          <w:p w14:paraId="6DF08255" w14:textId="77777777" w:rsidR="00074CB6" w:rsidRDefault="00074CB6"/>
        </w:tc>
        <w:tc>
          <w:tcPr>
            <w:tcW w:w="1035" w:type="dxa"/>
            <w:shd w:val="clear" w:color="auto" w:fill="auto"/>
          </w:tcPr>
          <w:p w14:paraId="3EC4DDAE" w14:textId="77777777" w:rsidR="00074CB6" w:rsidRDefault="00074CB6"/>
        </w:tc>
        <w:tc>
          <w:tcPr>
            <w:tcW w:w="1035" w:type="dxa"/>
            <w:shd w:val="clear" w:color="auto" w:fill="auto"/>
          </w:tcPr>
          <w:p w14:paraId="21793E25" w14:textId="77777777" w:rsidR="00074CB6" w:rsidRDefault="00074CB6"/>
        </w:tc>
        <w:tc>
          <w:tcPr>
            <w:tcW w:w="1035" w:type="dxa"/>
            <w:shd w:val="clear" w:color="auto" w:fill="auto"/>
          </w:tcPr>
          <w:p w14:paraId="4351D46D" w14:textId="77777777" w:rsidR="00074CB6" w:rsidRDefault="00074CB6"/>
        </w:tc>
      </w:tr>
      <w:tr w:rsidR="00074CB6" w14:paraId="1556AA0A" w14:textId="77777777">
        <w:trPr>
          <w:jc w:val="center"/>
        </w:trPr>
        <w:tc>
          <w:tcPr>
            <w:tcW w:w="3825" w:type="dxa"/>
            <w:shd w:val="clear" w:color="auto" w:fill="auto"/>
          </w:tcPr>
          <w:p w14:paraId="3CAE47C1" w14:textId="77777777" w:rsidR="00074CB6" w:rsidRDefault="00DE4A06">
            <w:r>
              <w:t>My teacher talks with me about my writing goal</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03862B" w14:textId="77777777" w:rsidR="00074CB6" w:rsidRDefault="00DE4A06">
            <w:pPr>
              <w:widowControl w:val="0"/>
              <w:spacing w:after="160" w:line="259" w:lineRule="auto"/>
              <w:jc w:val="center"/>
            </w:pPr>
            <w:r>
              <w:rPr>
                <w:sz w:val="20"/>
                <w:szCs w:val="20"/>
              </w:rPr>
              <w:t>64.6%</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3EC4EF" w14:textId="77777777" w:rsidR="00074CB6" w:rsidRDefault="00DE4A06">
            <w:pPr>
              <w:widowControl w:val="0"/>
              <w:spacing w:after="160"/>
              <w:jc w:val="center"/>
            </w:pPr>
            <w:r>
              <w:t>71%</w:t>
            </w:r>
          </w:p>
        </w:tc>
        <w:tc>
          <w:tcPr>
            <w:tcW w:w="1035" w:type="dxa"/>
            <w:shd w:val="clear" w:color="auto" w:fill="auto"/>
          </w:tcPr>
          <w:p w14:paraId="4A15F032" w14:textId="77777777" w:rsidR="00074CB6" w:rsidRDefault="00074CB6"/>
        </w:tc>
        <w:tc>
          <w:tcPr>
            <w:tcW w:w="1035" w:type="dxa"/>
            <w:shd w:val="clear" w:color="auto" w:fill="auto"/>
          </w:tcPr>
          <w:p w14:paraId="46AC933E" w14:textId="77777777" w:rsidR="00074CB6" w:rsidRDefault="00074CB6"/>
        </w:tc>
        <w:tc>
          <w:tcPr>
            <w:tcW w:w="1035" w:type="dxa"/>
            <w:shd w:val="clear" w:color="auto" w:fill="auto"/>
          </w:tcPr>
          <w:p w14:paraId="65998CA2" w14:textId="77777777" w:rsidR="00074CB6" w:rsidRDefault="00074CB6"/>
        </w:tc>
        <w:tc>
          <w:tcPr>
            <w:tcW w:w="1035" w:type="dxa"/>
            <w:shd w:val="clear" w:color="auto" w:fill="auto"/>
          </w:tcPr>
          <w:p w14:paraId="4EB51E42" w14:textId="77777777" w:rsidR="00074CB6" w:rsidRDefault="00074CB6"/>
        </w:tc>
      </w:tr>
      <w:tr w:rsidR="00074CB6" w14:paraId="1C87A417" w14:textId="77777777">
        <w:trPr>
          <w:jc w:val="center"/>
        </w:trPr>
        <w:tc>
          <w:tcPr>
            <w:tcW w:w="3825" w:type="dxa"/>
            <w:shd w:val="clear" w:color="auto" w:fill="auto"/>
          </w:tcPr>
          <w:p w14:paraId="38C5EFDD" w14:textId="77777777" w:rsidR="00074CB6" w:rsidRDefault="00DE4A06">
            <w:r>
              <w:t>My teacher talks with me about my writing and how I can get better</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8FCDE6" w14:textId="77777777" w:rsidR="00074CB6" w:rsidRDefault="00DE4A06">
            <w:pPr>
              <w:widowControl w:val="0"/>
              <w:spacing w:after="160" w:line="259" w:lineRule="auto"/>
              <w:jc w:val="center"/>
            </w:pPr>
            <w:r>
              <w:rPr>
                <w:sz w:val="20"/>
                <w:szCs w:val="20"/>
              </w:rPr>
              <w:t>82.1%</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DAB783" w14:textId="77777777" w:rsidR="00074CB6" w:rsidRDefault="00DE4A06">
            <w:pPr>
              <w:widowControl w:val="0"/>
              <w:spacing w:after="160"/>
              <w:jc w:val="center"/>
            </w:pPr>
            <w:r>
              <w:t>83%</w:t>
            </w:r>
          </w:p>
        </w:tc>
        <w:tc>
          <w:tcPr>
            <w:tcW w:w="1035" w:type="dxa"/>
            <w:shd w:val="clear" w:color="auto" w:fill="auto"/>
          </w:tcPr>
          <w:p w14:paraId="08BEF6F5" w14:textId="77777777" w:rsidR="00074CB6" w:rsidRDefault="00074CB6"/>
        </w:tc>
        <w:tc>
          <w:tcPr>
            <w:tcW w:w="1035" w:type="dxa"/>
            <w:shd w:val="clear" w:color="auto" w:fill="auto"/>
          </w:tcPr>
          <w:p w14:paraId="2114CABB" w14:textId="77777777" w:rsidR="00074CB6" w:rsidRDefault="00074CB6"/>
        </w:tc>
        <w:tc>
          <w:tcPr>
            <w:tcW w:w="1035" w:type="dxa"/>
            <w:shd w:val="clear" w:color="auto" w:fill="auto"/>
          </w:tcPr>
          <w:p w14:paraId="35B2247A" w14:textId="77777777" w:rsidR="00074CB6" w:rsidRDefault="00074CB6"/>
        </w:tc>
        <w:tc>
          <w:tcPr>
            <w:tcW w:w="1035" w:type="dxa"/>
            <w:shd w:val="clear" w:color="auto" w:fill="auto"/>
          </w:tcPr>
          <w:p w14:paraId="0E2E2D2C" w14:textId="77777777" w:rsidR="00074CB6" w:rsidRDefault="00074CB6"/>
        </w:tc>
      </w:tr>
    </w:tbl>
    <w:p w14:paraId="1AAEB530" w14:textId="77777777" w:rsidR="00074CB6" w:rsidRDefault="00074CB6">
      <w:pPr>
        <w:pBdr>
          <w:top w:val="nil"/>
          <w:left w:val="nil"/>
          <w:bottom w:val="nil"/>
          <w:right w:val="nil"/>
          <w:between w:val="nil"/>
        </w:pBdr>
        <w:spacing w:after="120" w:line="240" w:lineRule="auto"/>
        <w:rPr>
          <w:color w:val="000000"/>
        </w:rPr>
      </w:pPr>
    </w:p>
    <w:p w14:paraId="3B69BA12" w14:textId="77777777" w:rsidR="00074CB6" w:rsidRDefault="00DE4A06">
      <w:pPr>
        <w:pStyle w:val="Heading3"/>
      </w:pPr>
      <w:r>
        <w:t>What this evidence tells us</w:t>
      </w:r>
    </w:p>
    <w:tbl>
      <w:tblPr>
        <w:tblStyle w:val="a2"/>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074CB6" w14:paraId="3C9836FF" w14:textId="77777777">
        <w:trPr>
          <w:trHeight w:val="401"/>
          <w:jc w:val="center"/>
        </w:trPr>
        <w:tc>
          <w:tcPr>
            <w:tcW w:w="9027" w:type="dxa"/>
            <w:shd w:val="clear" w:color="auto" w:fill="auto"/>
          </w:tcPr>
          <w:p w14:paraId="621410E4" w14:textId="77777777" w:rsidR="00074CB6" w:rsidRDefault="00DE4A06">
            <w:pPr>
              <w:numPr>
                <w:ilvl w:val="0"/>
                <w:numId w:val="6"/>
              </w:numPr>
              <w:pBdr>
                <w:top w:val="nil"/>
                <w:left w:val="nil"/>
                <w:bottom w:val="nil"/>
                <w:right w:val="nil"/>
                <w:between w:val="nil"/>
              </w:pBdr>
              <w:ind w:left="426" w:hanging="425"/>
            </w:pPr>
            <w:r>
              <w:t xml:space="preserve">This evidence indicates that our school is beginning to make progress towards its five year targets. Half of our learning cohorts have made the growth in the number of students achieving at or above standard for writing, with one cohort making 11% growth- well above the target of 5%. Our writing perception data demonstrates that only one of the four questions posed to students about their writing did not meet the target growth, however, some growth was made.  </w:t>
            </w:r>
          </w:p>
          <w:p w14:paraId="37EA8FB7" w14:textId="2C746885" w:rsidR="00074CB6" w:rsidRDefault="00DE4A06" w:rsidP="00DE4A06">
            <w:pPr>
              <w:numPr>
                <w:ilvl w:val="0"/>
                <w:numId w:val="6"/>
              </w:numPr>
              <w:pBdr>
                <w:top w:val="nil"/>
                <w:left w:val="nil"/>
                <w:bottom w:val="nil"/>
                <w:right w:val="nil"/>
                <w:between w:val="nil"/>
              </w:pBdr>
              <w:ind w:left="426" w:hanging="425"/>
            </w:pPr>
            <w:r>
              <w:t xml:space="preserve">Due to COVID-19 and remote learning, our data collection timelines had to be adjusted slightly. Although the sources of data have remained the same, the baseline data was collected at the beginning of 2021 or was formulated based on averages of previous years data instead of being collected in 2020. </w:t>
            </w:r>
          </w:p>
        </w:tc>
      </w:tr>
    </w:tbl>
    <w:p w14:paraId="3682B479" w14:textId="77777777" w:rsidR="00074CB6" w:rsidRDefault="00DE4A06">
      <w:pPr>
        <w:pStyle w:val="Heading3"/>
      </w:pPr>
      <w:r>
        <w:t>Our achievements for this priority</w:t>
      </w:r>
    </w:p>
    <w:p w14:paraId="4F5245A5" w14:textId="77777777" w:rsidR="00074CB6" w:rsidRDefault="00DE4A06">
      <w:pPr>
        <w:numPr>
          <w:ilvl w:val="0"/>
          <w:numId w:val="1"/>
        </w:numPr>
        <w:spacing w:after="0"/>
      </w:pPr>
      <w:r>
        <w:t>Reviewing current practices and beginning to develop shared beliefs around writing has led to:</w:t>
      </w:r>
    </w:p>
    <w:p w14:paraId="2246B3EB" w14:textId="77777777" w:rsidR="00074CB6" w:rsidRDefault="00DE4A06">
      <w:pPr>
        <w:numPr>
          <w:ilvl w:val="1"/>
          <w:numId w:val="1"/>
        </w:numPr>
        <w:spacing w:after="0" w:line="240" w:lineRule="auto"/>
      </w:pPr>
      <w:r>
        <w:t>Executive PLCs and teaching team PLCs</w:t>
      </w:r>
    </w:p>
    <w:p w14:paraId="0D710435" w14:textId="77777777" w:rsidR="00074CB6" w:rsidRDefault="00DE4A06">
      <w:pPr>
        <w:numPr>
          <w:ilvl w:val="1"/>
          <w:numId w:val="1"/>
        </w:numPr>
        <w:spacing w:after="0" w:line="240" w:lineRule="auto"/>
      </w:pPr>
      <w:r>
        <w:t>Implementation of a coaching and mentoring structure</w:t>
      </w:r>
    </w:p>
    <w:p w14:paraId="43BB23D2" w14:textId="77777777" w:rsidR="00074CB6" w:rsidRDefault="00DE4A06">
      <w:pPr>
        <w:numPr>
          <w:ilvl w:val="1"/>
          <w:numId w:val="1"/>
        </w:numPr>
        <w:spacing w:after="0" w:line="240" w:lineRule="auto"/>
      </w:pPr>
      <w:r>
        <w:t>Leadership PLCs with neighbouring schools participating in the Essential Literacies PL</w:t>
      </w:r>
    </w:p>
    <w:p w14:paraId="7D59FC76" w14:textId="77777777" w:rsidR="00074CB6" w:rsidRDefault="00DE4A06">
      <w:pPr>
        <w:numPr>
          <w:ilvl w:val="1"/>
          <w:numId w:val="1"/>
        </w:numPr>
        <w:spacing w:after="0" w:line="240" w:lineRule="auto"/>
      </w:pPr>
      <w:r>
        <w:t>Purchasing of resources, for example spelling books</w:t>
      </w:r>
    </w:p>
    <w:p w14:paraId="00373E85" w14:textId="77777777" w:rsidR="00074CB6" w:rsidRDefault="00DE4A06">
      <w:pPr>
        <w:numPr>
          <w:ilvl w:val="1"/>
          <w:numId w:val="1"/>
        </w:numPr>
        <w:spacing w:after="0" w:line="240" w:lineRule="auto"/>
      </w:pPr>
      <w:r>
        <w:lastRenderedPageBreak/>
        <w:t>Students in all classes to select writing goals in collaboration with their teachers</w:t>
      </w:r>
    </w:p>
    <w:p w14:paraId="62662D56" w14:textId="77777777" w:rsidR="00074CB6" w:rsidRDefault="00DE4A06">
      <w:pPr>
        <w:numPr>
          <w:ilvl w:val="1"/>
          <w:numId w:val="1"/>
        </w:numPr>
        <w:spacing w:after="0" w:line="240" w:lineRule="auto"/>
      </w:pPr>
      <w:r>
        <w:t>Creation of whole school shared document about belief statements</w:t>
      </w:r>
    </w:p>
    <w:p w14:paraId="04E61EDA" w14:textId="77777777" w:rsidR="00074CB6" w:rsidRDefault="00DE4A06">
      <w:pPr>
        <w:numPr>
          <w:ilvl w:val="1"/>
          <w:numId w:val="1"/>
        </w:numPr>
        <w:spacing w:after="0" w:line="240" w:lineRule="auto"/>
      </w:pPr>
      <w:r>
        <w:t>Creation and implementation of whole school data plan</w:t>
      </w:r>
    </w:p>
    <w:p w14:paraId="0B3A548F" w14:textId="77777777" w:rsidR="00074CB6" w:rsidRDefault="00DE4A06">
      <w:pPr>
        <w:numPr>
          <w:ilvl w:val="1"/>
          <w:numId w:val="1"/>
        </w:numPr>
        <w:spacing w:after="0" w:line="240" w:lineRule="auto"/>
      </w:pPr>
      <w:r>
        <w:t>Document outlining minimum standards to develop ‘classroom as the third teacher’</w:t>
      </w:r>
    </w:p>
    <w:p w14:paraId="57CAB0BD" w14:textId="77777777" w:rsidR="00074CB6" w:rsidRDefault="00DE4A06">
      <w:pPr>
        <w:numPr>
          <w:ilvl w:val="0"/>
          <w:numId w:val="1"/>
        </w:numPr>
        <w:spacing w:after="0"/>
      </w:pPr>
      <w:r>
        <w:t>Participation in the Essential Literacies Practices professional learning has led to:</w:t>
      </w:r>
    </w:p>
    <w:p w14:paraId="15EB24BF" w14:textId="77777777" w:rsidR="00074CB6" w:rsidRDefault="00DE4A06">
      <w:pPr>
        <w:numPr>
          <w:ilvl w:val="1"/>
          <w:numId w:val="1"/>
        </w:numPr>
        <w:spacing w:after="0" w:line="240" w:lineRule="auto"/>
      </w:pPr>
      <w:r>
        <w:t>Increased coaching role by team leaders, senior executive and ‘expert’ teachers</w:t>
      </w:r>
    </w:p>
    <w:p w14:paraId="78ED5DF1" w14:textId="77777777" w:rsidR="00074CB6" w:rsidRDefault="00DE4A06">
      <w:pPr>
        <w:numPr>
          <w:ilvl w:val="1"/>
          <w:numId w:val="1"/>
        </w:numPr>
        <w:spacing w:after="0" w:line="240" w:lineRule="auto"/>
      </w:pPr>
      <w:r>
        <w:t>Increase in Professional dialogue around the process of writing and what that looks in classes and the impact on students</w:t>
      </w:r>
    </w:p>
    <w:p w14:paraId="4539ED59" w14:textId="77777777" w:rsidR="00074CB6" w:rsidRDefault="00DE4A06">
      <w:pPr>
        <w:numPr>
          <w:ilvl w:val="1"/>
          <w:numId w:val="1"/>
        </w:numPr>
        <w:spacing w:after="0" w:line="240" w:lineRule="auto"/>
      </w:pPr>
      <w:r>
        <w:t>Celebrations of learning achievements in writing</w:t>
      </w:r>
    </w:p>
    <w:p w14:paraId="5A53407A" w14:textId="77777777" w:rsidR="00074CB6" w:rsidRDefault="00DE4A06">
      <w:pPr>
        <w:numPr>
          <w:ilvl w:val="1"/>
          <w:numId w:val="1"/>
        </w:numPr>
        <w:spacing w:after="0" w:line="240" w:lineRule="auto"/>
      </w:pPr>
      <w:r>
        <w:t>Consistent planning and programming documents across whole school</w:t>
      </w:r>
    </w:p>
    <w:p w14:paraId="46DD7DA8" w14:textId="77777777" w:rsidR="00074CB6" w:rsidRDefault="00DE4A06">
      <w:pPr>
        <w:numPr>
          <w:ilvl w:val="1"/>
          <w:numId w:val="1"/>
        </w:numPr>
        <w:spacing w:after="0" w:line="240" w:lineRule="auto"/>
      </w:pPr>
      <w:r>
        <w:t>Development of student perception data survey</w:t>
      </w:r>
    </w:p>
    <w:p w14:paraId="3A2A811B" w14:textId="77777777" w:rsidR="00074CB6" w:rsidRDefault="00DE4A06">
      <w:pPr>
        <w:numPr>
          <w:ilvl w:val="1"/>
          <w:numId w:val="1"/>
        </w:numPr>
        <w:spacing w:after="0" w:line="240" w:lineRule="auto"/>
      </w:pPr>
      <w:r>
        <w:t>Collection of teacher perception data around confidence levels in implementing Essential Literacies practices within classrooms</w:t>
      </w:r>
    </w:p>
    <w:p w14:paraId="0BA7B1F1" w14:textId="77777777" w:rsidR="00074CB6" w:rsidRDefault="00DE4A06">
      <w:pPr>
        <w:numPr>
          <w:ilvl w:val="1"/>
          <w:numId w:val="1"/>
        </w:numPr>
        <w:spacing w:after="0" w:line="240" w:lineRule="auto"/>
      </w:pPr>
      <w:r>
        <w:t xml:space="preserve">Coaching and mentoring </w:t>
      </w:r>
    </w:p>
    <w:p w14:paraId="3B6228D1" w14:textId="77777777" w:rsidR="00074CB6" w:rsidRDefault="00DE4A06">
      <w:pPr>
        <w:numPr>
          <w:ilvl w:val="1"/>
          <w:numId w:val="1"/>
        </w:numPr>
        <w:spacing w:after="0" w:line="240" w:lineRule="auto"/>
      </w:pPr>
      <w:r>
        <w:t>Executive PLC and teaching PLCs</w:t>
      </w:r>
    </w:p>
    <w:p w14:paraId="3FC4B198" w14:textId="77777777" w:rsidR="00074CB6" w:rsidRDefault="00DE4A06">
      <w:pPr>
        <w:numPr>
          <w:ilvl w:val="1"/>
          <w:numId w:val="1"/>
        </w:numPr>
        <w:spacing w:after="0" w:line="240" w:lineRule="auto"/>
      </w:pPr>
      <w:r>
        <w:t>Whole school staff meeting focus</w:t>
      </w:r>
    </w:p>
    <w:p w14:paraId="77DDDB9F" w14:textId="77777777" w:rsidR="00074CB6" w:rsidRDefault="00DE4A06">
      <w:pPr>
        <w:numPr>
          <w:ilvl w:val="1"/>
          <w:numId w:val="1"/>
        </w:numPr>
        <w:spacing w:after="0" w:line="240" w:lineRule="auto"/>
      </w:pPr>
      <w:r>
        <w:t>Fluid PLC groupings on Wednesday afternoons</w:t>
      </w:r>
    </w:p>
    <w:p w14:paraId="153F66F0" w14:textId="77777777" w:rsidR="00074CB6" w:rsidRDefault="00DE4A06">
      <w:pPr>
        <w:numPr>
          <w:ilvl w:val="1"/>
          <w:numId w:val="1"/>
        </w:numPr>
        <w:spacing w:after="0" w:line="240" w:lineRule="auto"/>
      </w:pPr>
      <w:r>
        <w:t>Regular briefing of committee work via executive PLC</w:t>
      </w:r>
    </w:p>
    <w:p w14:paraId="3C5CC88C" w14:textId="77777777" w:rsidR="00074CB6" w:rsidRDefault="00DE4A06">
      <w:pPr>
        <w:numPr>
          <w:ilvl w:val="1"/>
          <w:numId w:val="1"/>
        </w:numPr>
        <w:spacing w:after="0" w:line="240" w:lineRule="auto"/>
      </w:pPr>
      <w:r>
        <w:t>Instructional Mentors from ESO</w:t>
      </w:r>
    </w:p>
    <w:p w14:paraId="4E868803" w14:textId="77777777" w:rsidR="00074CB6" w:rsidRDefault="00DE4A06">
      <w:pPr>
        <w:numPr>
          <w:ilvl w:val="1"/>
          <w:numId w:val="1"/>
        </w:numPr>
        <w:spacing w:after="0" w:line="240" w:lineRule="auto"/>
      </w:pPr>
      <w:r>
        <w:t>Leadership PLCs with neighbouring schools participating in the Essential Literacies PL</w:t>
      </w:r>
    </w:p>
    <w:p w14:paraId="1A1CBD2C" w14:textId="77777777" w:rsidR="00074CB6" w:rsidRDefault="00DE4A06">
      <w:pPr>
        <w:numPr>
          <w:ilvl w:val="0"/>
          <w:numId w:val="5"/>
        </w:numPr>
        <w:spacing w:after="0" w:line="240" w:lineRule="auto"/>
      </w:pPr>
      <w:r>
        <w:t>Facilitate parent/carer events in relation to writing</w:t>
      </w:r>
    </w:p>
    <w:p w14:paraId="5B9211E8" w14:textId="77777777" w:rsidR="00074CB6" w:rsidRDefault="00DE4A06">
      <w:pPr>
        <w:numPr>
          <w:ilvl w:val="1"/>
          <w:numId w:val="5"/>
        </w:numPr>
        <w:spacing w:after="0"/>
      </w:pPr>
      <w:r>
        <w:t>Term 2 Learning Celebration focused on writing</w:t>
      </w:r>
    </w:p>
    <w:p w14:paraId="0DC5D1B8" w14:textId="77777777" w:rsidR="00074CB6" w:rsidRDefault="00DE4A06">
      <w:pPr>
        <w:numPr>
          <w:ilvl w:val="1"/>
          <w:numId w:val="5"/>
        </w:numPr>
        <w:spacing w:after="0"/>
      </w:pPr>
      <w:r>
        <w:t>Term 3 Parent/Carer workshop</w:t>
      </w:r>
    </w:p>
    <w:p w14:paraId="790B2A8D" w14:textId="77777777" w:rsidR="00074CB6" w:rsidRDefault="00DE4A06">
      <w:pPr>
        <w:numPr>
          <w:ilvl w:val="1"/>
          <w:numId w:val="5"/>
        </w:numPr>
        <w:spacing w:after="0"/>
      </w:pPr>
      <w:r>
        <w:t>Every newsletter item to include work classes are doing around writing</w:t>
      </w:r>
    </w:p>
    <w:p w14:paraId="3C6C5198" w14:textId="77777777" w:rsidR="00074CB6" w:rsidRDefault="00DE4A06">
      <w:pPr>
        <w:numPr>
          <w:ilvl w:val="1"/>
          <w:numId w:val="5"/>
        </w:numPr>
      </w:pPr>
      <w:r>
        <w:t>Regular Facebook posts show samples of students writing</w:t>
      </w:r>
    </w:p>
    <w:p w14:paraId="2282FD20" w14:textId="77777777" w:rsidR="00074CB6" w:rsidRDefault="00DE4A06">
      <w:pPr>
        <w:pStyle w:val="Heading3"/>
      </w:pPr>
      <w:r>
        <w:t>Challenges we will address in our next Action Plan</w:t>
      </w:r>
    </w:p>
    <w:p w14:paraId="1635845A" w14:textId="77777777" w:rsidR="00074CB6" w:rsidRDefault="00074CB6"/>
    <w:tbl>
      <w:tblPr>
        <w:tblStyle w:val="a3"/>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074CB6" w14:paraId="1F84F4CE" w14:textId="77777777">
        <w:trPr>
          <w:trHeight w:val="116"/>
          <w:jc w:val="center"/>
        </w:trPr>
        <w:tc>
          <w:tcPr>
            <w:tcW w:w="9027" w:type="dxa"/>
            <w:shd w:val="clear" w:color="auto" w:fill="auto"/>
          </w:tcPr>
          <w:p w14:paraId="1E232E5D" w14:textId="77777777" w:rsidR="00074CB6" w:rsidRDefault="00DE4A06">
            <w:pPr>
              <w:numPr>
                <w:ilvl w:val="0"/>
                <w:numId w:val="4"/>
              </w:numPr>
              <w:pBdr>
                <w:top w:val="nil"/>
                <w:left w:val="nil"/>
                <w:bottom w:val="nil"/>
                <w:right w:val="nil"/>
                <w:between w:val="nil"/>
              </w:pBdr>
              <w:spacing w:after="160" w:line="259" w:lineRule="auto"/>
            </w:pPr>
            <w:r>
              <w:t>Implementing planned actions which were interrupted by COVID-19</w:t>
            </w:r>
          </w:p>
          <w:p w14:paraId="46B66C11" w14:textId="77777777" w:rsidR="00074CB6" w:rsidRDefault="00DE4A06">
            <w:pPr>
              <w:numPr>
                <w:ilvl w:val="1"/>
                <w:numId w:val="4"/>
              </w:numPr>
              <w:pBdr>
                <w:top w:val="nil"/>
                <w:left w:val="nil"/>
                <w:bottom w:val="nil"/>
                <w:right w:val="nil"/>
                <w:between w:val="nil"/>
              </w:pBdr>
            </w:pPr>
            <w:r>
              <w:t>Hosting Learning Journeys for parents/ carers and members of the community to experience some of the learning that takes place at Florey Primary School</w:t>
            </w:r>
          </w:p>
          <w:p w14:paraId="5F5CB08D" w14:textId="7C5DE04A" w:rsidR="00074CB6" w:rsidRDefault="00DE4A06">
            <w:pPr>
              <w:numPr>
                <w:ilvl w:val="1"/>
                <w:numId w:val="4"/>
              </w:numPr>
              <w:pBdr>
                <w:top w:val="nil"/>
                <w:left w:val="nil"/>
                <w:bottom w:val="nil"/>
                <w:right w:val="nil"/>
                <w:between w:val="nil"/>
              </w:pBdr>
            </w:pPr>
            <w:r>
              <w:t>Coaching and Mentoring</w:t>
            </w:r>
          </w:p>
          <w:p w14:paraId="01EDEC0A" w14:textId="77777777" w:rsidR="00074CB6" w:rsidRDefault="00074CB6">
            <w:pPr>
              <w:numPr>
                <w:ilvl w:val="0"/>
                <w:numId w:val="4"/>
              </w:numPr>
              <w:pBdr>
                <w:top w:val="nil"/>
                <w:left w:val="nil"/>
                <w:bottom w:val="nil"/>
                <w:right w:val="nil"/>
                <w:between w:val="nil"/>
              </w:pBdr>
            </w:pPr>
          </w:p>
        </w:tc>
      </w:tr>
    </w:tbl>
    <w:p w14:paraId="4AB04D04" w14:textId="77777777" w:rsidR="00074CB6" w:rsidRDefault="00074CB6">
      <w:pPr>
        <w:pBdr>
          <w:top w:val="nil"/>
          <w:left w:val="nil"/>
          <w:bottom w:val="nil"/>
          <w:right w:val="nil"/>
          <w:between w:val="nil"/>
        </w:pBdr>
        <w:spacing w:after="120" w:line="240" w:lineRule="auto"/>
        <w:rPr>
          <w:color w:val="000000"/>
        </w:rPr>
      </w:pPr>
    </w:p>
    <w:p w14:paraId="68877C8D" w14:textId="77777777" w:rsidR="00074CB6" w:rsidRDefault="00DE4A06">
      <w:pPr>
        <w:rPr>
          <w:b/>
        </w:rPr>
      </w:pPr>
      <w:r>
        <w:br w:type="page"/>
      </w:r>
    </w:p>
    <w:p w14:paraId="30C20EDB" w14:textId="77777777" w:rsidR="00074CB6" w:rsidRDefault="00DE4A06">
      <w:pPr>
        <w:pStyle w:val="Heading2"/>
        <w:tabs>
          <w:tab w:val="left" w:pos="1276"/>
        </w:tabs>
        <w:ind w:left="1276" w:hanging="1276"/>
        <w:rPr>
          <w:color w:val="000000"/>
        </w:rPr>
      </w:pPr>
      <w:r>
        <w:lastRenderedPageBreak/>
        <w:t>Priority 2:</w:t>
      </w:r>
      <w:r>
        <w:rPr>
          <w:color w:val="000000"/>
        </w:rPr>
        <w:tab/>
        <w:t>Improve school identification, safety and student relations</w:t>
      </w:r>
    </w:p>
    <w:p w14:paraId="1FC0B509" w14:textId="77777777" w:rsidR="00074CB6" w:rsidRDefault="00DE4A06">
      <w:pPr>
        <w:pStyle w:val="Heading2"/>
        <w:tabs>
          <w:tab w:val="left" w:pos="1276"/>
        </w:tabs>
        <w:ind w:left="1276" w:hanging="1276"/>
      </w:pPr>
      <w:r>
        <w:t>Targets or measures</w:t>
      </w:r>
    </w:p>
    <w:p w14:paraId="3EEDED11" w14:textId="77777777" w:rsidR="00074CB6" w:rsidRDefault="00DE4A06">
      <w:pPr>
        <w:pBdr>
          <w:top w:val="nil"/>
          <w:left w:val="nil"/>
          <w:bottom w:val="nil"/>
          <w:right w:val="nil"/>
          <w:between w:val="nil"/>
        </w:pBdr>
        <w:spacing w:after="120" w:line="240" w:lineRule="auto"/>
        <w:rPr>
          <w:color w:val="000000"/>
        </w:rPr>
      </w:pPr>
      <w:r>
        <w:rPr>
          <w:color w:val="000000"/>
        </w:rPr>
        <w:t>By the end of 20</w:t>
      </w:r>
      <w:r>
        <w:t>25</w:t>
      </w:r>
      <w:r>
        <w:rPr>
          <w:color w:val="000000"/>
        </w:rPr>
        <w:t xml:space="preserve"> we will achieve:</w:t>
      </w:r>
    </w:p>
    <w:p w14:paraId="48AC7400" w14:textId="77777777" w:rsidR="00074CB6" w:rsidRDefault="00DE4A06">
      <w:pPr>
        <w:numPr>
          <w:ilvl w:val="0"/>
          <w:numId w:val="4"/>
        </w:numPr>
      </w:pPr>
      <w:r>
        <w:t>70% (approx. 105 students) or more of our students will communicate that they feel supported and safe at school. This means students feel close to others at school, feel safe and think the school is a nice place to be. They believe teachers care about students and that students can talk to teachers about problems at school. This was determined by averaging the data for ACT P-6 schools over 2017-2020.</w:t>
      </w:r>
    </w:p>
    <w:p w14:paraId="1AEB0123" w14:textId="77777777" w:rsidR="00074CB6" w:rsidRDefault="00DE4A06">
      <w:pPr>
        <w:numPr>
          <w:ilvl w:val="0"/>
          <w:numId w:val="4"/>
        </w:numPr>
      </w:pPr>
      <w:r>
        <w:t>55% (approx. 83 students) or more of our students will communicate that they  agree or strongly agree that students care about and are friendly to each other. This includes the willingness of students to show understanding, to go out of their way to help each other and to accept each other’s differences. This was determined by averaging the data for similar schools over 2017-2020.</w:t>
      </w:r>
    </w:p>
    <w:p w14:paraId="44976D16" w14:textId="77777777" w:rsidR="00074CB6" w:rsidRDefault="00DE4A06">
      <w:pPr>
        <w:numPr>
          <w:ilvl w:val="0"/>
          <w:numId w:val="4"/>
        </w:numPr>
      </w:pPr>
      <w:r>
        <w:t>To increase the percentage of students positively identifying with the school to 73% (approx. 110 students) or more. Students who identify with their school are more likely to engage in learning and to behave in line with school norms and values. The target was set by averaging the percentage of students positively identifying with their school for all ACT P-6 schools over 2016-2019.</w:t>
      </w:r>
    </w:p>
    <w:p w14:paraId="0040C8E0" w14:textId="77777777" w:rsidR="00074CB6" w:rsidRDefault="00DE4A06">
      <w:pPr>
        <w:numPr>
          <w:ilvl w:val="0"/>
          <w:numId w:val="4"/>
        </w:numPr>
      </w:pPr>
      <w:r>
        <w:t>To increase the percentage of students that agree with the following statements- ‘I feel safe at school’, ‘I feel I belong at school’ and ‘Other children are kind to me’ from the Florey Primary School Student Survey increase by at least 5% each year.</w:t>
      </w:r>
    </w:p>
    <w:p w14:paraId="5066F1B8" w14:textId="77777777" w:rsidR="00074CB6" w:rsidRDefault="00074CB6">
      <w:pPr>
        <w:ind w:left="360"/>
      </w:pPr>
    </w:p>
    <w:p w14:paraId="18541077" w14:textId="77777777" w:rsidR="00074CB6" w:rsidRDefault="00DE4A06">
      <w:pPr>
        <w:pBdr>
          <w:top w:val="nil"/>
          <w:left w:val="nil"/>
          <w:bottom w:val="nil"/>
          <w:right w:val="nil"/>
          <w:between w:val="nil"/>
        </w:pBdr>
        <w:spacing w:after="120" w:line="240" w:lineRule="auto"/>
        <w:rPr>
          <w:color w:val="000000"/>
        </w:rPr>
      </w:pPr>
      <w:r>
        <w:rPr>
          <w:color w:val="000000"/>
        </w:rPr>
        <w:t>In 20</w:t>
      </w:r>
      <w:r>
        <w:t>21</w:t>
      </w:r>
      <w:r>
        <w:rPr>
          <w:color w:val="000000"/>
        </w:rPr>
        <w:t xml:space="preserve"> we implemented this priority through the following strategies.</w:t>
      </w:r>
    </w:p>
    <w:p w14:paraId="6C086751" w14:textId="77777777" w:rsidR="00074CB6" w:rsidRDefault="00DE4A06">
      <w:pPr>
        <w:numPr>
          <w:ilvl w:val="0"/>
          <w:numId w:val="4"/>
        </w:numPr>
      </w:pPr>
      <w:r>
        <w:t>Developing a whole school approach to supporting student engagement and welfare</w:t>
      </w:r>
    </w:p>
    <w:p w14:paraId="19707036" w14:textId="77777777" w:rsidR="00074CB6" w:rsidRDefault="00DE4A06">
      <w:pPr>
        <w:numPr>
          <w:ilvl w:val="0"/>
          <w:numId w:val="4"/>
        </w:numPr>
      </w:pPr>
      <w:r>
        <w:t>Building teacher capacity to support students with school identity (belonging), safety and student relations</w:t>
      </w:r>
    </w:p>
    <w:p w14:paraId="098D7CBF" w14:textId="77777777" w:rsidR="00074CB6" w:rsidRDefault="00DE4A06">
      <w:pPr>
        <w:numPr>
          <w:ilvl w:val="0"/>
          <w:numId w:val="4"/>
        </w:numPr>
      </w:pPr>
      <w:r>
        <w:t>Building community capacity to support the development of students’ engagement and well-being</w:t>
      </w:r>
    </w:p>
    <w:p w14:paraId="13F7568C" w14:textId="77777777" w:rsidR="00074CB6" w:rsidRDefault="00074CB6">
      <w:pPr>
        <w:pBdr>
          <w:top w:val="nil"/>
          <w:left w:val="nil"/>
          <w:bottom w:val="nil"/>
          <w:right w:val="nil"/>
          <w:between w:val="nil"/>
        </w:pBdr>
        <w:spacing w:after="120" w:line="240" w:lineRule="auto"/>
        <w:rPr>
          <w:color w:val="000000"/>
        </w:rPr>
      </w:pPr>
    </w:p>
    <w:p w14:paraId="12C00451" w14:textId="77777777" w:rsidR="00074CB6" w:rsidRDefault="00DE4A06">
      <w:pPr>
        <w:pBdr>
          <w:top w:val="nil"/>
          <w:left w:val="nil"/>
          <w:bottom w:val="nil"/>
          <w:right w:val="nil"/>
          <w:between w:val="nil"/>
        </w:pBdr>
        <w:spacing w:after="0" w:line="240" w:lineRule="auto"/>
        <w:rPr>
          <w:i/>
          <w:color w:val="000000"/>
        </w:rPr>
      </w:pPr>
      <w:r>
        <w:rPr>
          <w:i/>
          <w:color w:val="000000"/>
        </w:rPr>
        <w:t>Below is our progress towards our five-year targets with an emphasis on the accumulation and analysis of evidence over the term of our plan.</w:t>
      </w:r>
      <w:r>
        <w:rPr>
          <w:color w:val="000000"/>
        </w:rPr>
        <w:t xml:space="preserve"> </w:t>
      </w:r>
    </w:p>
    <w:p w14:paraId="6B724787" w14:textId="77777777" w:rsidR="00074CB6" w:rsidRDefault="00DE4A06">
      <w:pPr>
        <w:pStyle w:val="Heading4"/>
      </w:pPr>
      <w:r>
        <w:t>Perception Data</w:t>
      </w:r>
    </w:p>
    <w:tbl>
      <w:tblPr>
        <w:tblStyle w:val="a4"/>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2"/>
        <w:gridCol w:w="848"/>
        <w:gridCol w:w="847"/>
        <w:gridCol w:w="847"/>
        <w:gridCol w:w="847"/>
        <w:gridCol w:w="847"/>
        <w:gridCol w:w="847"/>
      </w:tblGrid>
      <w:tr w:rsidR="00074CB6" w14:paraId="32302EA5" w14:textId="77777777">
        <w:trPr>
          <w:jc w:val="center"/>
        </w:trPr>
        <w:tc>
          <w:tcPr>
            <w:tcW w:w="5070" w:type="dxa"/>
            <w:shd w:val="clear" w:color="auto" w:fill="auto"/>
          </w:tcPr>
          <w:p w14:paraId="1A2EF76A" w14:textId="77777777" w:rsidR="00074CB6" w:rsidRDefault="00DE4A06">
            <w:pPr>
              <w:rPr>
                <w:b/>
              </w:rPr>
            </w:pPr>
            <w:r>
              <w:rPr>
                <w:b/>
              </w:rPr>
              <w:t>Targets or Measures</w:t>
            </w:r>
          </w:p>
        </w:tc>
        <w:tc>
          <w:tcPr>
            <w:tcW w:w="847" w:type="dxa"/>
            <w:shd w:val="clear" w:color="auto" w:fill="auto"/>
          </w:tcPr>
          <w:p w14:paraId="16D64A3E" w14:textId="77777777" w:rsidR="00074CB6" w:rsidRDefault="00DE4A06">
            <w:pPr>
              <w:jc w:val="center"/>
              <w:rPr>
                <w:b/>
              </w:rPr>
            </w:pPr>
            <w:r>
              <w:rPr>
                <w:b/>
              </w:rPr>
              <w:t>Base</w:t>
            </w:r>
          </w:p>
          <w:p w14:paraId="35EAF0DC" w14:textId="77777777" w:rsidR="00074CB6" w:rsidRDefault="00DE4A06">
            <w:pPr>
              <w:jc w:val="center"/>
              <w:rPr>
                <w:i/>
                <w:sz w:val="16"/>
                <w:szCs w:val="16"/>
              </w:rPr>
            </w:pPr>
            <w:r>
              <w:rPr>
                <w:i/>
                <w:sz w:val="16"/>
                <w:szCs w:val="16"/>
              </w:rPr>
              <w:t>Average of school data from 2017-2020</w:t>
            </w:r>
          </w:p>
        </w:tc>
        <w:tc>
          <w:tcPr>
            <w:tcW w:w="847" w:type="dxa"/>
            <w:shd w:val="clear" w:color="auto" w:fill="auto"/>
          </w:tcPr>
          <w:p w14:paraId="1126F494" w14:textId="77777777" w:rsidR="00074CB6" w:rsidRDefault="00DE4A06">
            <w:pPr>
              <w:jc w:val="center"/>
              <w:rPr>
                <w:b/>
              </w:rPr>
            </w:pPr>
            <w:r>
              <w:rPr>
                <w:b/>
              </w:rPr>
              <w:t>Year 1</w:t>
            </w:r>
          </w:p>
          <w:p w14:paraId="1E817E47" w14:textId="77777777" w:rsidR="00074CB6" w:rsidRDefault="00DE4A06">
            <w:pPr>
              <w:jc w:val="center"/>
              <w:rPr>
                <w:i/>
              </w:rPr>
            </w:pPr>
            <w:r>
              <w:rPr>
                <w:i/>
              </w:rPr>
              <w:t>T4, 2021</w:t>
            </w:r>
          </w:p>
        </w:tc>
        <w:tc>
          <w:tcPr>
            <w:tcW w:w="847" w:type="dxa"/>
            <w:shd w:val="clear" w:color="auto" w:fill="auto"/>
          </w:tcPr>
          <w:p w14:paraId="68D61938" w14:textId="77777777" w:rsidR="00074CB6" w:rsidRDefault="00DE4A06">
            <w:pPr>
              <w:jc w:val="center"/>
              <w:rPr>
                <w:b/>
              </w:rPr>
            </w:pPr>
            <w:r>
              <w:rPr>
                <w:b/>
              </w:rPr>
              <w:t>Year 2</w:t>
            </w:r>
          </w:p>
          <w:p w14:paraId="789278B8" w14:textId="77777777" w:rsidR="00074CB6" w:rsidRDefault="00DE4A06">
            <w:pPr>
              <w:jc w:val="center"/>
              <w:rPr>
                <w:i/>
              </w:rPr>
            </w:pPr>
            <w:r>
              <w:rPr>
                <w:i/>
              </w:rPr>
              <w:t>2022</w:t>
            </w:r>
          </w:p>
        </w:tc>
        <w:tc>
          <w:tcPr>
            <w:tcW w:w="847" w:type="dxa"/>
            <w:shd w:val="clear" w:color="auto" w:fill="auto"/>
          </w:tcPr>
          <w:p w14:paraId="262E22F5" w14:textId="77777777" w:rsidR="00074CB6" w:rsidRDefault="00DE4A06">
            <w:pPr>
              <w:jc w:val="center"/>
              <w:rPr>
                <w:b/>
              </w:rPr>
            </w:pPr>
            <w:r>
              <w:rPr>
                <w:b/>
              </w:rPr>
              <w:t>Year 3</w:t>
            </w:r>
          </w:p>
          <w:p w14:paraId="52FFCB13" w14:textId="77777777" w:rsidR="00074CB6" w:rsidRDefault="00DE4A06">
            <w:pPr>
              <w:jc w:val="center"/>
              <w:rPr>
                <w:i/>
              </w:rPr>
            </w:pPr>
            <w:r>
              <w:rPr>
                <w:i/>
              </w:rPr>
              <w:t>2023</w:t>
            </w:r>
          </w:p>
        </w:tc>
        <w:tc>
          <w:tcPr>
            <w:tcW w:w="847" w:type="dxa"/>
            <w:shd w:val="clear" w:color="auto" w:fill="auto"/>
          </w:tcPr>
          <w:p w14:paraId="3A1E68FA" w14:textId="77777777" w:rsidR="00074CB6" w:rsidRDefault="00DE4A06">
            <w:pPr>
              <w:jc w:val="center"/>
              <w:rPr>
                <w:b/>
              </w:rPr>
            </w:pPr>
            <w:r>
              <w:rPr>
                <w:b/>
              </w:rPr>
              <w:t>Year 4</w:t>
            </w:r>
          </w:p>
          <w:p w14:paraId="3BAE06D4" w14:textId="77777777" w:rsidR="00074CB6" w:rsidRDefault="00DE4A06">
            <w:pPr>
              <w:jc w:val="center"/>
              <w:rPr>
                <w:i/>
              </w:rPr>
            </w:pPr>
            <w:r>
              <w:rPr>
                <w:i/>
              </w:rPr>
              <w:t>2024</w:t>
            </w:r>
          </w:p>
        </w:tc>
        <w:tc>
          <w:tcPr>
            <w:tcW w:w="847" w:type="dxa"/>
            <w:shd w:val="clear" w:color="auto" w:fill="auto"/>
          </w:tcPr>
          <w:p w14:paraId="1E48BBD9" w14:textId="77777777" w:rsidR="00074CB6" w:rsidRDefault="00DE4A06">
            <w:pPr>
              <w:jc w:val="center"/>
              <w:rPr>
                <w:b/>
              </w:rPr>
            </w:pPr>
            <w:r>
              <w:rPr>
                <w:b/>
              </w:rPr>
              <w:t>Year 5</w:t>
            </w:r>
          </w:p>
          <w:p w14:paraId="675B3C96" w14:textId="77777777" w:rsidR="00074CB6" w:rsidRDefault="00DE4A06">
            <w:pPr>
              <w:jc w:val="center"/>
              <w:rPr>
                <w:i/>
              </w:rPr>
            </w:pPr>
            <w:r>
              <w:rPr>
                <w:i/>
              </w:rPr>
              <w:t>2025</w:t>
            </w:r>
          </w:p>
        </w:tc>
      </w:tr>
      <w:tr w:rsidR="00074CB6" w14:paraId="0DE441B4" w14:textId="77777777">
        <w:trPr>
          <w:jc w:val="center"/>
        </w:trPr>
        <w:tc>
          <w:tcPr>
            <w:tcW w:w="5070" w:type="dxa"/>
            <w:shd w:val="clear" w:color="auto" w:fill="auto"/>
          </w:tcPr>
          <w:p w14:paraId="7D7A35D9" w14:textId="77777777" w:rsidR="00074CB6" w:rsidRDefault="00DE4A06">
            <w:pPr>
              <w:spacing w:after="160" w:line="259" w:lineRule="auto"/>
              <w:rPr>
                <w:color w:val="000000"/>
              </w:rPr>
            </w:pPr>
            <w:r>
              <w:t xml:space="preserve">70% (approx. 105 students) or more of our students will communicate that they feel supported and safe at school. </w:t>
            </w:r>
          </w:p>
        </w:tc>
        <w:tc>
          <w:tcPr>
            <w:tcW w:w="847" w:type="dxa"/>
            <w:shd w:val="clear" w:color="auto" w:fill="auto"/>
          </w:tcPr>
          <w:p w14:paraId="5470B1BA" w14:textId="77777777" w:rsidR="00074CB6" w:rsidRDefault="00DE4A06">
            <w:pPr>
              <w:jc w:val="center"/>
            </w:pPr>
            <w:r>
              <w:t>57%</w:t>
            </w:r>
          </w:p>
        </w:tc>
        <w:tc>
          <w:tcPr>
            <w:tcW w:w="847" w:type="dxa"/>
            <w:shd w:val="clear" w:color="auto" w:fill="auto"/>
          </w:tcPr>
          <w:p w14:paraId="025F1BFE" w14:textId="77777777" w:rsidR="00074CB6" w:rsidRDefault="00DE4A06">
            <w:pPr>
              <w:jc w:val="center"/>
            </w:pPr>
            <w:r>
              <w:t>56%</w:t>
            </w:r>
          </w:p>
        </w:tc>
        <w:tc>
          <w:tcPr>
            <w:tcW w:w="847" w:type="dxa"/>
            <w:shd w:val="clear" w:color="auto" w:fill="auto"/>
          </w:tcPr>
          <w:p w14:paraId="15C19693" w14:textId="77777777" w:rsidR="00074CB6" w:rsidRDefault="00074CB6">
            <w:pPr>
              <w:jc w:val="center"/>
            </w:pPr>
          </w:p>
        </w:tc>
        <w:tc>
          <w:tcPr>
            <w:tcW w:w="847" w:type="dxa"/>
            <w:shd w:val="clear" w:color="auto" w:fill="auto"/>
          </w:tcPr>
          <w:p w14:paraId="3EBA3AD4" w14:textId="77777777" w:rsidR="00074CB6" w:rsidRDefault="00074CB6">
            <w:pPr>
              <w:jc w:val="center"/>
            </w:pPr>
          </w:p>
        </w:tc>
        <w:tc>
          <w:tcPr>
            <w:tcW w:w="847" w:type="dxa"/>
            <w:shd w:val="clear" w:color="auto" w:fill="auto"/>
          </w:tcPr>
          <w:p w14:paraId="096FB50E" w14:textId="77777777" w:rsidR="00074CB6" w:rsidRDefault="00074CB6">
            <w:pPr>
              <w:jc w:val="center"/>
            </w:pPr>
          </w:p>
        </w:tc>
        <w:tc>
          <w:tcPr>
            <w:tcW w:w="847" w:type="dxa"/>
            <w:shd w:val="clear" w:color="auto" w:fill="auto"/>
          </w:tcPr>
          <w:p w14:paraId="1D818BFE" w14:textId="77777777" w:rsidR="00074CB6" w:rsidRDefault="00074CB6">
            <w:pPr>
              <w:jc w:val="center"/>
            </w:pPr>
          </w:p>
        </w:tc>
      </w:tr>
      <w:tr w:rsidR="00074CB6" w14:paraId="62962E27" w14:textId="77777777">
        <w:trPr>
          <w:jc w:val="center"/>
        </w:trPr>
        <w:tc>
          <w:tcPr>
            <w:tcW w:w="5070" w:type="dxa"/>
            <w:shd w:val="clear" w:color="auto" w:fill="auto"/>
          </w:tcPr>
          <w:p w14:paraId="08B9533C" w14:textId="77777777" w:rsidR="00074CB6" w:rsidRDefault="00DE4A06">
            <w:pPr>
              <w:spacing w:after="160" w:line="259" w:lineRule="auto"/>
            </w:pPr>
            <w:r>
              <w:lastRenderedPageBreak/>
              <w:t xml:space="preserve">55% (approx. 83 students) or more of our students will communicate that they  agree or strongly agree that students care about and are friendly to each other. </w:t>
            </w:r>
          </w:p>
        </w:tc>
        <w:tc>
          <w:tcPr>
            <w:tcW w:w="847" w:type="dxa"/>
            <w:shd w:val="clear" w:color="auto" w:fill="auto"/>
          </w:tcPr>
          <w:p w14:paraId="48BAEB28" w14:textId="77777777" w:rsidR="00074CB6" w:rsidRDefault="00DE4A06">
            <w:pPr>
              <w:jc w:val="center"/>
            </w:pPr>
            <w:r>
              <w:t>38%</w:t>
            </w:r>
          </w:p>
        </w:tc>
        <w:tc>
          <w:tcPr>
            <w:tcW w:w="847" w:type="dxa"/>
            <w:shd w:val="clear" w:color="auto" w:fill="auto"/>
          </w:tcPr>
          <w:p w14:paraId="45DC2683" w14:textId="77777777" w:rsidR="00074CB6" w:rsidRDefault="00DE4A06">
            <w:pPr>
              <w:jc w:val="center"/>
            </w:pPr>
            <w:r>
              <w:t>39%</w:t>
            </w:r>
          </w:p>
        </w:tc>
        <w:tc>
          <w:tcPr>
            <w:tcW w:w="847" w:type="dxa"/>
            <w:shd w:val="clear" w:color="auto" w:fill="auto"/>
          </w:tcPr>
          <w:p w14:paraId="29BE4649" w14:textId="77777777" w:rsidR="00074CB6" w:rsidRDefault="00074CB6">
            <w:pPr>
              <w:jc w:val="center"/>
            </w:pPr>
          </w:p>
        </w:tc>
        <w:tc>
          <w:tcPr>
            <w:tcW w:w="847" w:type="dxa"/>
            <w:shd w:val="clear" w:color="auto" w:fill="auto"/>
          </w:tcPr>
          <w:p w14:paraId="039B1812" w14:textId="77777777" w:rsidR="00074CB6" w:rsidRDefault="00074CB6">
            <w:pPr>
              <w:jc w:val="center"/>
            </w:pPr>
          </w:p>
        </w:tc>
        <w:tc>
          <w:tcPr>
            <w:tcW w:w="847" w:type="dxa"/>
            <w:shd w:val="clear" w:color="auto" w:fill="auto"/>
          </w:tcPr>
          <w:p w14:paraId="6FF70AD5" w14:textId="77777777" w:rsidR="00074CB6" w:rsidRDefault="00074CB6">
            <w:pPr>
              <w:jc w:val="center"/>
            </w:pPr>
          </w:p>
        </w:tc>
        <w:tc>
          <w:tcPr>
            <w:tcW w:w="847" w:type="dxa"/>
            <w:shd w:val="clear" w:color="auto" w:fill="auto"/>
          </w:tcPr>
          <w:p w14:paraId="7367723B" w14:textId="77777777" w:rsidR="00074CB6" w:rsidRDefault="00074CB6">
            <w:pPr>
              <w:jc w:val="center"/>
            </w:pPr>
          </w:p>
        </w:tc>
      </w:tr>
      <w:tr w:rsidR="00074CB6" w14:paraId="51529D2A" w14:textId="77777777">
        <w:trPr>
          <w:jc w:val="center"/>
        </w:trPr>
        <w:tc>
          <w:tcPr>
            <w:tcW w:w="5070" w:type="dxa"/>
            <w:shd w:val="clear" w:color="auto" w:fill="auto"/>
          </w:tcPr>
          <w:p w14:paraId="36757D96" w14:textId="77777777" w:rsidR="00074CB6" w:rsidRDefault="00DE4A06">
            <w:pPr>
              <w:spacing w:after="160" w:line="259" w:lineRule="auto"/>
            </w:pPr>
            <w:r>
              <w:t>To increase the percentage of students positively identifying with the school to 73% (approx. 110 students) or more.</w:t>
            </w:r>
          </w:p>
        </w:tc>
        <w:tc>
          <w:tcPr>
            <w:tcW w:w="847" w:type="dxa"/>
            <w:shd w:val="clear" w:color="auto" w:fill="auto"/>
          </w:tcPr>
          <w:p w14:paraId="545FC127" w14:textId="77777777" w:rsidR="00074CB6" w:rsidRDefault="00DE4A06">
            <w:pPr>
              <w:jc w:val="center"/>
            </w:pPr>
            <w:r>
              <w:t>62%</w:t>
            </w:r>
          </w:p>
        </w:tc>
        <w:tc>
          <w:tcPr>
            <w:tcW w:w="847" w:type="dxa"/>
            <w:shd w:val="clear" w:color="auto" w:fill="auto"/>
          </w:tcPr>
          <w:p w14:paraId="7881D0F4" w14:textId="77777777" w:rsidR="00074CB6" w:rsidRDefault="00DE4A06">
            <w:pPr>
              <w:jc w:val="center"/>
            </w:pPr>
            <w:r>
              <w:t>65%</w:t>
            </w:r>
          </w:p>
        </w:tc>
        <w:tc>
          <w:tcPr>
            <w:tcW w:w="847" w:type="dxa"/>
            <w:shd w:val="clear" w:color="auto" w:fill="auto"/>
          </w:tcPr>
          <w:p w14:paraId="273A0E0A" w14:textId="77777777" w:rsidR="00074CB6" w:rsidRDefault="00074CB6">
            <w:pPr>
              <w:jc w:val="center"/>
            </w:pPr>
          </w:p>
        </w:tc>
        <w:tc>
          <w:tcPr>
            <w:tcW w:w="847" w:type="dxa"/>
            <w:shd w:val="clear" w:color="auto" w:fill="auto"/>
          </w:tcPr>
          <w:p w14:paraId="79395099" w14:textId="77777777" w:rsidR="00074CB6" w:rsidRDefault="00074CB6">
            <w:pPr>
              <w:jc w:val="center"/>
            </w:pPr>
          </w:p>
        </w:tc>
        <w:tc>
          <w:tcPr>
            <w:tcW w:w="847" w:type="dxa"/>
            <w:shd w:val="clear" w:color="auto" w:fill="auto"/>
          </w:tcPr>
          <w:p w14:paraId="26D5FBEA" w14:textId="77777777" w:rsidR="00074CB6" w:rsidRDefault="00074CB6">
            <w:pPr>
              <w:jc w:val="center"/>
            </w:pPr>
          </w:p>
        </w:tc>
        <w:tc>
          <w:tcPr>
            <w:tcW w:w="847" w:type="dxa"/>
            <w:shd w:val="clear" w:color="auto" w:fill="auto"/>
          </w:tcPr>
          <w:p w14:paraId="7A2DFD12" w14:textId="77777777" w:rsidR="00074CB6" w:rsidRDefault="00074CB6">
            <w:pPr>
              <w:jc w:val="center"/>
            </w:pPr>
          </w:p>
        </w:tc>
      </w:tr>
    </w:tbl>
    <w:p w14:paraId="69643763" w14:textId="77777777" w:rsidR="00074CB6" w:rsidRDefault="00074CB6">
      <w:pPr>
        <w:rPr>
          <w:b/>
          <w:i/>
          <w:sz w:val="2"/>
          <w:szCs w:val="2"/>
        </w:rPr>
      </w:pPr>
    </w:p>
    <w:tbl>
      <w:tblPr>
        <w:tblStyle w:val="a5"/>
        <w:tblW w:w="10200" w:type="dxa"/>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840"/>
        <w:gridCol w:w="915"/>
        <w:gridCol w:w="810"/>
        <w:gridCol w:w="915"/>
        <w:gridCol w:w="840"/>
        <w:gridCol w:w="825"/>
      </w:tblGrid>
      <w:tr w:rsidR="00074CB6" w14:paraId="0BF5AED0" w14:textId="77777777">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DB6B8" w14:textId="77777777" w:rsidR="00074CB6" w:rsidRDefault="00DE4A06">
            <w:pPr>
              <w:rPr>
                <w:b/>
              </w:rPr>
            </w:pPr>
            <w:r>
              <w:t xml:space="preserve">To increase the percentage of students that agree with the following statements- </w:t>
            </w:r>
          </w:p>
        </w:tc>
        <w:tc>
          <w:tcPr>
            <w:tcW w:w="840" w:type="dxa"/>
            <w:shd w:val="clear" w:color="auto" w:fill="auto"/>
          </w:tcPr>
          <w:p w14:paraId="57477DF2" w14:textId="77777777" w:rsidR="00074CB6" w:rsidRDefault="00DE4A06">
            <w:pPr>
              <w:spacing w:after="0" w:line="240" w:lineRule="auto"/>
              <w:jc w:val="center"/>
              <w:rPr>
                <w:b/>
              </w:rPr>
            </w:pPr>
            <w:r>
              <w:rPr>
                <w:b/>
              </w:rPr>
              <w:t>Base</w:t>
            </w:r>
          </w:p>
          <w:p w14:paraId="6CB7833B" w14:textId="77777777" w:rsidR="00074CB6" w:rsidRDefault="00DE4A06">
            <w:pPr>
              <w:spacing w:after="0" w:line="240" w:lineRule="auto"/>
              <w:jc w:val="center"/>
              <w:rPr>
                <w:i/>
                <w:sz w:val="16"/>
                <w:szCs w:val="16"/>
              </w:rPr>
            </w:pPr>
            <w:r>
              <w:rPr>
                <w:i/>
                <w:sz w:val="16"/>
                <w:szCs w:val="16"/>
              </w:rPr>
              <w:t>Data collected T1, 2021 due to COVID and Remote Learning</w:t>
            </w:r>
          </w:p>
        </w:tc>
        <w:tc>
          <w:tcPr>
            <w:tcW w:w="915" w:type="dxa"/>
            <w:shd w:val="clear" w:color="auto" w:fill="auto"/>
          </w:tcPr>
          <w:p w14:paraId="573251DD" w14:textId="77777777" w:rsidR="00074CB6" w:rsidRDefault="00DE4A06">
            <w:pPr>
              <w:spacing w:after="0" w:line="240" w:lineRule="auto"/>
              <w:jc w:val="center"/>
              <w:rPr>
                <w:b/>
              </w:rPr>
            </w:pPr>
            <w:r>
              <w:rPr>
                <w:b/>
              </w:rPr>
              <w:t>Year 1</w:t>
            </w:r>
          </w:p>
          <w:p w14:paraId="407B669F" w14:textId="77777777" w:rsidR="00074CB6" w:rsidRDefault="00DE4A06">
            <w:pPr>
              <w:spacing w:after="0" w:line="240" w:lineRule="auto"/>
              <w:jc w:val="center"/>
              <w:rPr>
                <w:i/>
              </w:rPr>
            </w:pPr>
            <w:r>
              <w:rPr>
                <w:i/>
              </w:rPr>
              <w:t>T4, 2021</w:t>
            </w:r>
          </w:p>
        </w:tc>
        <w:tc>
          <w:tcPr>
            <w:tcW w:w="810" w:type="dxa"/>
            <w:shd w:val="clear" w:color="auto" w:fill="auto"/>
          </w:tcPr>
          <w:p w14:paraId="591CCBB6" w14:textId="77777777" w:rsidR="00074CB6" w:rsidRDefault="00DE4A06">
            <w:pPr>
              <w:spacing w:after="0" w:line="240" w:lineRule="auto"/>
              <w:jc w:val="center"/>
              <w:rPr>
                <w:b/>
              </w:rPr>
            </w:pPr>
            <w:r>
              <w:rPr>
                <w:b/>
              </w:rPr>
              <w:t>Year 2</w:t>
            </w:r>
          </w:p>
          <w:p w14:paraId="40BFD8D0" w14:textId="77777777" w:rsidR="00074CB6" w:rsidRDefault="00DE4A06">
            <w:pPr>
              <w:spacing w:after="0" w:line="240" w:lineRule="auto"/>
              <w:jc w:val="center"/>
              <w:rPr>
                <w:i/>
              </w:rPr>
            </w:pPr>
            <w:r>
              <w:rPr>
                <w:i/>
              </w:rPr>
              <w:t>2022</w:t>
            </w:r>
          </w:p>
        </w:tc>
        <w:tc>
          <w:tcPr>
            <w:tcW w:w="915" w:type="dxa"/>
            <w:shd w:val="clear" w:color="auto" w:fill="auto"/>
          </w:tcPr>
          <w:p w14:paraId="1AED7948" w14:textId="77777777" w:rsidR="00074CB6" w:rsidRDefault="00DE4A06">
            <w:pPr>
              <w:spacing w:after="0" w:line="240" w:lineRule="auto"/>
              <w:jc w:val="center"/>
              <w:rPr>
                <w:b/>
              </w:rPr>
            </w:pPr>
            <w:r>
              <w:rPr>
                <w:b/>
              </w:rPr>
              <w:t>Year 3</w:t>
            </w:r>
          </w:p>
          <w:p w14:paraId="23529134" w14:textId="77777777" w:rsidR="00074CB6" w:rsidRDefault="00DE4A06">
            <w:pPr>
              <w:spacing w:after="0" w:line="240" w:lineRule="auto"/>
              <w:jc w:val="center"/>
              <w:rPr>
                <w:i/>
              </w:rPr>
            </w:pPr>
            <w:r>
              <w:rPr>
                <w:i/>
              </w:rPr>
              <w:t>2023</w:t>
            </w:r>
          </w:p>
        </w:tc>
        <w:tc>
          <w:tcPr>
            <w:tcW w:w="840" w:type="dxa"/>
            <w:shd w:val="clear" w:color="auto" w:fill="auto"/>
          </w:tcPr>
          <w:p w14:paraId="31994DC2" w14:textId="77777777" w:rsidR="00074CB6" w:rsidRDefault="00DE4A06">
            <w:pPr>
              <w:spacing w:after="0" w:line="240" w:lineRule="auto"/>
              <w:jc w:val="center"/>
              <w:rPr>
                <w:b/>
              </w:rPr>
            </w:pPr>
            <w:r>
              <w:rPr>
                <w:b/>
              </w:rPr>
              <w:t>Year 4</w:t>
            </w:r>
          </w:p>
          <w:p w14:paraId="6148EB75" w14:textId="77777777" w:rsidR="00074CB6" w:rsidRDefault="00DE4A06">
            <w:pPr>
              <w:spacing w:after="0" w:line="240" w:lineRule="auto"/>
              <w:jc w:val="center"/>
              <w:rPr>
                <w:i/>
              </w:rPr>
            </w:pPr>
            <w:r>
              <w:rPr>
                <w:i/>
              </w:rPr>
              <w:t>2024</w:t>
            </w:r>
          </w:p>
        </w:tc>
        <w:tc>
          <w:tcPr>
            <w:tcW w:w="825" w:type="dxa"/>
            <w:shd w:val="clear" w:color="auto" w:fill="auto"/>
          </w:tcPr>
          <w:p w14:paraId="457DDB7E" w14:textId="77777777" w:rsidR="00074CB6" w:rsidRDefault="00DE4A06">
            <w:pPr>
              <w:spacing w:after="0" w:line="240" w:lineRule="auto"/>
              <w:jc w:val="center"/>
              <w:rPr>
                <w:b/>
              </w:rPr>
            </w:pPr>
            <w:r>
              <w:rPr>
                <w:b/>
              </w:rPr>
              <w:t>Year 5</w:t>
            </w:r>
          </w:p>
          <w:p w14:paraId="085A5182" w14:textId="77777777" w:rsidR="00074CB6" w:rsidRDefault="00DE4A06">
            <w:pPr>
              <w:spacing w:after="0" w:line="240" w:lineRule="auto"/>
              <w:jc w:val="center"/>
              <w:rPr>
                <w:i/>
              </w:rPr>
            </w:pPr>
            <w:r>
              <w:rPr>
                <w:i/>
              </w:rPr>
              <w:t>2025</w:t>
            </w:r>
          </w:p>
        </w:tc>
      </w:tr>
      <w:tr w:rsidR="00074CB6" w14:paraId="67B86088" w14:textId="77777777">
        <w:tc>
          <w:tcPr>
            <w:tcW w:w="50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B401915" w14:textId="77777777" w:rsidR="00074CB6" w:rsidRDefault="00DE4A06">
            <w:pPr>
              <w:widowControl w:val="0"/>
              <w:jc w:val="center"/>
              <w:rPr>
                <w:sz w:val="20"/>
                <w:szCs w:val="20"/>
              </w:rPr>
            </w:pPr>
            <w:r>
              <w:rPr>
                <w:b/>
                <w:sz w:val="20"/>
                <w:szCs w:val="20"/>
              </w:rPr>
              <w:t>I feel I belong at FPS</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0F2B53" w14:textId="77777777" w:rsidR="00074CB6" w:rsidRDefault="00DE4A06">
            <w:pPr>
              <w:widowControl w:val="0"/>
              <w:jc w:val="center"/>
            </w:pPr>
            <w:r>
              <w:t>71.7%</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FDC9D3" w14:textId="77777777" w:rsidR="00074CB6" w:rsidRDefault="00DE4A06">
            <w:pPr>
              <w:widowControl w:val="0"/>
              <w:spacing w:line="240" w:lineRule="auto"/>
              <w:jc w:val="center"/>
            </w:pPr>
            <w:r>
              <w:t>67%</w:t>
            </w:r>
          </w:p>
          <w:p w14:paraId="00345FC0" w14:textId="77777777" w:rsidR="00074CB6" w:rsidRDefault="00074CB6">
            <w:pPr>
              <w:widowControl w:val="0"/>
              <w:spacing w:line="240" w:lineRule="auto"/>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49EFCA" w14:textId="77777777" w:rsidR="00074CB6" w:rsidRDefault="00074CB6">
            <w:pPr>
              <w:widowControl w:val="0"/>
              <w:spacing w:line="240" w:lineRule="auto"/>
              <w:jc w:val="center"/>
            </w:pP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80FB35" w14:textId="77777777" w:rsidR="00074CB6" w:rsidRDefault="00074CB6">
            <w:pPr>
              <w:widowControl w:val="0"/>
              <w:spacing w:line="240" w:lineRule="auto"/>
              <w:jc w:val="cente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320064" w14:textId="77777777" w:rsidR="00074CB6" w:rsidRDefault="00074CB6">
            <w:pPr>
              <w:widowControl w:val="0"/>
              <w:spacing w:line="240" w:lineRule="auto"/>
              <w:jc w:val="cente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45B188" w14:textId="77777777" w:rsidR="00074CB6" w:rsidRDefault="00074CB6">
            <w:pPr>
              <w:widowControl w:val="0"/>
              <w:spacing w:line="240" w:lineRule="auto"/>
              <w:jc w:val="center"/>
            </w:pPr>
          </w:p>
        </w:tc>
      </w:tr>
      <w:tr w:rsidR="00074CB6" w14:paraId="3EA6C6D7" w14:textId="77777777">
        <w:tc>
          <w:tcPr>
            <w:tcW w:w="505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center"/>
          </w:tcPr>
          <w:p w14:paraId="275C2F1A" w14:textId="77777777" w:rsidR="00074CB6" w:rsidRDefault="00DE4A06">
            <w:pPr>
              <w:widowControl w:val="0"/>
              <w:jc w:val="center"/>
              <w:rPr>
                <w:sz w:val="20"/>
                <w:szCs w:val="20"/>
              </w:rPr>
            </w:pPr>
            <w:r>
              <w:rPr>
                <w:b/>
                <w:sz w:val="20"/>
                <w:szCs w:val="20"/>
              </w:rPr>
              <w:t>I feel safe at FPS</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87CF4A" w14:textId="77777777" w:rsidR="00074CB6" w:rsidRDefault="00DE4A06">
            <w:pPr>
              <w:widowControl w:val="0"/>
              <w:jc w:val="center"/>
            </w:pPr>
            <w:r>
              <w:t>66.6%</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28115D" w14:textId="77777777" w:rsidR="00074CB6" w:rsidRDefault="00DE4A06">
            <w:pPr>
              <w:widowControl w:val="0"/>
              <w:spacing w:line="240" w:lineRule="auto"/>
              <w:jc w:val="center"/>
            </w:pPr>
            <w:r>
              <w:t>62.4%</w:t>
            </w:r>
          </w:p>
          <w:p w14:paraId="632F0190" w14:textId="77777777" w:rsidR="00074CB6" w:rsidRDefault="00074CB6">
            <w:pPr>
              <w:widowControl w:val="0"/>
              <w:spacing w:line="240" w:lineRule="auto"/>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5BD6FE" w14:textId="77777777" w:rsidR="00074CB6" w:rsidRDefault="00074CB6">
            <w:pPr>
              <w:widowControl w:val="0"/>
              <w:spacing w:line="240" w:lineRule="auto"/>
              <w:jc w:val="center"/>
            </w:pP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539467" w14:textId="77777777" w:rsidR="00074CB6" w:rsidRDefault="00074CB6">
            <w:pPr>
              <w:widowControl w:val="0"/>
              <w:spacing w:line="240" w:lineRule="auto"/>
              <w:jc w:val="cente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713439" w14:textId="77777777" w:rsidR="00074CB6" w:rsidRDefault="00074CB6">
            <w:pPr>
              <w:widowControl w:val="0"/>
              <w:spacing w:line="240" w:lineRule="auto"/>
              <w:jc w:val="cente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ED2B65" w14:textId="77777777" w:rsidR="00074CB6" w:rsidRDefault="00074CB6">
            <w:pPr>
              <w:widowControl w:val="0"/>
              <w:spacing w:line="240" w:lineRule="auto"/>
              <w:jc w:val="center"/>
            </w:pPr>
          </w:p>
        </w:tc>
      </w:tr>
      <w:tr w:rsidR="00074CB6" w14:paraId="5D4996AA" w14:textId="77777777">
        <w:tc>
          <w:tcPr>
            <w:tcW w:w="505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center"/>
          </w:tcPr>
          <w:p w14:paraId="1F26F768" w14:textId="77777777" w:rsidR="00074CB6" w:rsidRDefault="00DE4A06">
            <w:pPr>
              <w:widowControl w:val="0"/>
              <w:jc w:val="center"/>
              <w:rPr>
                <w:sz w:val="20"/>
                <w:szCs w:val="20"/>
              </w:rPr>
            </w:pPr>
            <w:r>
              <w:rPr>
                <w:b/>
                <w:sz w:val="20"/>
                <w:szCs w:val="20"/>
              </w:rPr>
              <w:t>Other children are kind to me at FPS</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EE0754" w14:textId="77777777" w:rsidR="00074CB6" w:rsidRDefault="00DE4A06">
            <w:pPr>
              <w:widowControl w:val="0"/>
              <w:jc w:val="center"/>
            </w:pPr>
            <w:r>
              <w:t>56.8%</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9C0459" w14:textId="77777777" w:rsidR="00074CB6" w:rsidRDefault="00DE4A06">
            <w:pPr>
              <w:widowControl w:val="0"/>
              <w:spacing w:line="240" w:lineRule="auto"/>
              <w:jc w:val="center"/>
            </w:pPr>
            <w:r>
              <w:t>54%</w:t>
            </w:r>
          </w:p>
          <w:p w14:paraId="3E5F9436" w14:textId="77777777" w:rsidR="00074CB6" w:rsidRDefault="00074CB6">
            <w:pPr>
              <w:widowControl w:val="0"/>
              <w:spacing w:line="240" w:lineRule="auto"/>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C5B933" w14:textId="77777777" w:rsidR="00074CB6" w:rsidRDefault="00074CB6">
            <w:pPr>
              <w:widowControl w:val="0"/>
              <w:spacing w:line="240" w:lineRule="auto"/>
              <w:jc w:val="center"/>
            </w:pP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5ED4B7" w14:textId="77777777" w:rsidR="00074CB6" w:rsidRDefault="00074CB6">
            <w:pPr>
              <w:widowControl w:val="0"/>
              <w:spacing w:line="240" w:lineRule="auto"/>
              <w:jc w:val="cente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131545" w14:textId="77777777" w:rsidR="00074CB6" w:rsidRDefault="00074CB6">
            <w:pPr>
              <w:widowControl w:val="0"/>
              <w:spacing w:line="240" w:lineRule="auto"/>
              <w:jc w:val="cente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23D906" w14:textId="77777777" w:rsidR="00074CB6" w:rsidRDefault="00074CB6">
            <w:pPr>
              <w:widowControl w:val="0"/>
              <w:spacing w:line="240" w:lineRule="auto"/>
              <w:jc w:val="center"/>
            </w:pPr>
          </w:p>
        </w:tc>
      </w:tr>
    </w:tbl>
    <w:p w14:paraId="6B25EFA4" w14:textId="77777777" w:rsidR="00074CB6" w:rsidRDefault="00074CB6"/>
    <w:p w14:paraId="29675865" w14:textId="77777777" w:rsidR="00074CB6" w:rsidRDefault="00DE4A06">
      <w:pPr>
        <w:pStyle w:val="Heading3"/>
      </w:pPr>
      <w:r>
        <w:t>What this evidence tells us</w:t>
      </w:r>
    </w:p>
    <w:tbl>
      <w:tblPr>
        <w:tblStyle w:val="a6"/>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074CB6" w14:paraId="0FCA3914" w14:textId="77777777">
        <w:trPr>
          <w:trHeight w:val="401"/>
          <w:jc w:val="center"/>
        </w:trPr>
        <w:tc>
          <w:tcPr>
            <w:tcW w:w="9027" w:type="dxa"/>
            <w:shd w:val="clear" w:color="auto" w:fill="auto"/>
          </w:tcPr>
          <w:p w14:paraId="7CB6F13B" w14:textId="77777777" w:rsidR="00074CB6" w:rsidRDefault="00DE4A06">
            <w:pPr>
              <w:numPr>
                <w:ilvl w:val="0"/>
                <w:numId w:val="6"/>
              </w:numPr>
              <w:pBdr>
                <w:top w:val="nil"/>
                <w:left w:val="nil"/>
                <w:bottom w:val="nil"/>
                <w:right w:val="nil"/>
                <w:between w:val="nil"/>
              </w:pBdr>
              <w:ind w:left="426" w:hanging="425"/>
            </w:pPr>
            <w:r>
              <w:t xml:space="preserve">This evidence indicates that we have not made the targeted growth towards our five-year targets. </w:t>
            </w:r>
          </w:p>
          <w:p w14:paraId="11515CC6" w14:textId="77777777" w:rsidR="00074CB6" w:rsidRDefault="00DE4A06">
            <w:pPr>
              <w:numPr>
                <w:ilvl w:val="0"/>
                <w:numId w:val="6"/>
              </w:numPr>
              <w:pBdr>
                <w:top w:val="nil"/>
                <w:left w:val="nil"/>
                <w:bottom w:val="nil"/>
                <w:right w:val="nil"/>
                <w:between w:val="nil"/>
              </w:pBdr>
              <w:ind w:left="426" w:hanging="425"/>
            </w:pPr>
            <w:r>
              <w:t xml:space="preserve">Due to COVID-19 and remote learning, our data collection timelines had to be adjusted slightly. Although the sources of data have remained the same, the baseline data was collected at the beginning of 2021 or was formulated based on averages of previous years data instead of being collected in 2020. </w:t>
            </w:r>
          </w:p>
          <w:p w14:paraId="7960C09D" w14:textId="77777777" w:rsidR="00074CB6" w:rsidRDefault="00DE4A06">
            <w:pPr>
              <w:numPr>
                <w:ilvl w:val="0"/>
                <w:numId w:val="6"/>
              </w:numPr>
              <w:pBdr>
                <w:top w:val="nil"/>
                <w:left w:val="nil"/>
                <w:bottom w:val="nil"/>
                <w:right w:val="nil"/>
                <w:between w:val="nil"/>
              </w:pBdr>
              <w:ind w:left="426" w:hanging="425"/>
            </w:pPr>
            <w:r>
              <w:t xml:space="preserve">Such decrease in all areas of Student Perception Data indicates that his needs to be our main focus for the next Action Plan. We will implement a SEL approach with systemic lessons. We need to further explore and research safety, identity and kindness. </w:t>
            </w:r>
          </w:p>
        </w:tc>
      </w:tr>
    </w:tbl>
    <w:p w14:paraId="5BFC796C" w14:textId="77777777" w:rsidR="00074CB6" w:rsidRDefault="00DE4A06">
      <w:pPr>
        <w:pStyle w:val="Heading3"/>
      </w:pPr>
      <w:r>
        <w:t>Our achievements for this priority</w:t>
      </w:r>
    </w:p>
    <w:p w14:paraId="7FCB172C" w14:textId="77777777" w:rsidR="00074CB6" w:rsidRDefault="00DE4A06">
      <w:pPr>
        <w:numPr>
          <w:ilvl w:val="0"/>
          <w:numId w:val="2"/>
        </w:numPr>
        <w:spacing w:after="0"/>
      </w:pPr>
      <w:r>
        <w:t>Revision of current school practices in relation to Positive Behaviours for Learning and Zones of Regulation</w:t>
      </w:r>
    </w:p>
    <w:p w14:paraId="2D44E540" w14:textId="77777777" w:rsidR="00074CB6" w:rsidRDefault="00DE4A06">
      <w:pPr>
        <w:numPr>
          <w:ilvl w:val="1"/>
          <w:numId w:val="2"/>
        </w:numPr>
        <w:spacing w:after="0" w:line="240" w:lineRule="auto"/>
      </w:pPr>
      <w:r>
        <w:t>Staff achieving personal goals around PBL</w:t>
      </w:r>
    </w:p>
    <w:p w14:paraId="471BA23D" w14:textId="77777777" w:rsidR="00074CB6" w:rsidRDefault="00DE4A06">
      <w:pPr>
        <w:numPr>
          <w:ilvl w:val="1"/>
          <w:numId w:val="2"/>
        </w:numPr>
        <w:spacing w:after="0" w:line="240" w:lineRule="auto"/>
      </w:pPr>
      <w:r>
        <w:t>All community members to be able to discuss PBL and Zones</w:t>
      </w:r>
    </w:p>
    <w:p w14:paraId="0A2BDDC6" w14:textId="77777777" w:rsidR="00074CB6" w:rsidRDefault="00DE4A06">
      <w:pPr>
        <w:numPr>
          <w:ilvl w:val="1"/>
          <w:numId w:val="2"/>
        </w:numPr>
        <w:spacing w:after="0" w:line="240" w:lineRule="auto"/>
      </w:pPr>
      <w:r>
        <w:t>Reduction in minor and major incidents</w:t>
      </w:r>
    </w:p>
    <w:p w14:paraId="4FE79FB7" w14:textId="77777777" w:rsidR="00074CB6" w:rsidRDefault="00DE4A06">
      <w:pPr>
        <w:numPr>
          <w:ilvl w:val="1"/>
          <w:numId w:val="2"/>
        </w:numPr>
        <w:spacing w:after="0" w:line="240" w:lineRule="auto"/>
      </w:pPr>
      <w:r>
        <w:t>More formal recognition through certificates based on positive points</w:t>
      </w:r>
    </w:p>
    <w:p w14:paraId="03E6FE75" w14:textId="77777777" w:rsidR="00074CB6" w:rsidRDefault="00DE4A06">
      <w:pPr>
        <w:numPr>
          <w:ilvl w:val="1"/>
          <w:numId w:val="2"/>
        </w:numPr>
        <w:spacing w:after="0" w:line="240" w:lineRule="auto"/>
      </w:pPr>
      <w:r>
        <w:t>Shared language across the school</w:t>
      </w:r>
    </w:p>
    <w:p w14:paraId="4FBC9336" w14:textId="77777777" w:rsidR="00074CB6" w:rsidRDefault="00DE4A06">
      <w:pPr>
        <w:numPr>
          <w:ilvl w:val="1"/>
          <w:numId w:val="2"/>
        </w:numPr>
        <w:spacing w:after="0" w:line="240" w:lineRule="auto"/>
      </w:pPr>
      <w:r>
        <w:t>Increase in student satisfaction data</w:t>
      </w:r>
    </w:p>
    <w:p w14:paraId="10686E1D" w14:textId="77777777" w:rsidR="00074CB6" w:rsidRDefault="00DE4A06">
      <w:pPr>
        <w:numPr>
          <w:ilvl w:val="1"/>
          <w:numId w:val="2"/>
        </w:numPr>
        <w:spacing w:after="0"/>
      </w:pPr>
      <w:r>
        <w:t>Consistent visuals across the school P-6</w:t>
      </w:r>
    </w:p>
    <w:p w14:paraId="11550CCE" w14:textId="77777777" w:rsidR="00074CB6" w:rsidRDefault="00DE4A06">
      <w:pPr>
        <w:numPr>
          <w:ilvl w:val="1"/>
          <w:numId w:val="2"/>
        </w:numPr>
        <w:spacing w:after="0"/>
      </w:pPr>
      <w:r>
        <w:t>Adapted documents outlining PBL behaviour expectations and processes</w:t>
      </w:r>
    </w:p>
    <w:p w14:paraId="06D8EC24" w14:textId="77777777" w:rsidR="00074CB6" w:rsidRDefault="00DE4A06">
      <w:pPr>
        <w:numPr>
          <w:ilvl w:val="1"/>
          <w:numId w:val="2"/>
        </w:numPr>
        <w:spacing w:after="0"/>
      </w:pPr>
      <w:r>
        <w:t>Ongoing Professional Learning</w:t>
      </w:r>
    </w:p>
    <w:p w14:paraId="4AE7E87C" w14:textId="77777777" w:rsidR="00074CB6" w:rsidRDefault="00DE4A06">
      <w:pPr>
        <w:numPr>
          <w:ilvl w:val="1"/>
          <w:numId w:val="2"/>
        </w:numPr>
        <w:spacing w:after="0"/>
      </w:pPr>
      <w:r>
        <w:t>Staff personal learning goals</w:t>
      </w:r>
    </w:p>
    <w:p w14:paraId="3DCEBADC" w14:textId="77777777" w:rsidR="00074CB6" w:rsidRDefault="00DE4A06">
      <w:pPr>
        <w:numPr>
          <w:ilvl w:val="1"/>
          <w:numId w:val="2"/>
        </w:numPr>
        <w:spacing w:after="0"/>
      </w:pPr>
      <w:r>
        <w:t>Creation of student wellbeing survey</w:t>
      </w:r>
    </w:p>
    <w:p w14:paraId="3EE34D48" w14:textId="77777777" w:rsidR="00074CB6" w:rsidRDefault="00DE4A06">
      <w:pPr>
        <w:numPr>
          <w:ilvl w:val="1"/>
          <w:numId w:val="2"/>
        </w:numPr>
        <w:spacing w:after="0"/>
      </w:pPr>
      <w:r>
        <w:t>Programming and planning for Lessons of PBL and Zones</w:t>
      </w:r>
    </w:p>
    <w:p w14:paraId="3118A850" w14:textId="77777777" w:rsidR="00074CB6" w:rsidRDefault="00DE4A06">
      <w:pPr>
        <w:numPr>
          <w:ilvl w:val="0"/>
          <w:numId w:val="2"/>
        </w:numPr>
        <w:spacing w:after="0"/>
      </w:pPr>
      <w:r>
        <w:t xml:space="preserve">Implementation of a coaching and mentoring model to support student engagement </w:t>
      </w:r>
    </w:p>
    <w:p w14:paraId="19FDC0C8" w14:textId="77777777" w:rsidR="00074CB6" w:rsidRDefault="00DE4A06">
      <w:pPr>
        <w:numPr>
          <w:ilvl w:val="1"/>
          <w:numId w:val="2"/>
        </w:numPr>
        <w:spacing w:after="0"/>
      </w:pPr>
      <w:r>
        <w:t xml:space="preserve">Increase in teacher capacity and confidence level in managing student engagement </w:t>
      </w:r>
    </w:p>
    <w:p w14:paraId="36D98994" w14:textId="77777777" w:rsidR="00074CB6" w:rsidRDefault="00DE4A06">
      <w:pPr>
        <w:numPr>
          <w:ilvl w:val="1"/>
          <w:numId w:val="2"/>
        </w:numPr>
        <w:spacing w:after="0"/>
      </w:pPr>
      <w:r>
        <w:t>Focus on staff wellbeing</w:t>
      </w:r>
    </w:p>
    <w:p w14:paraId="527FD333" w14:textId="77777777" w:rsidR="00074CB6" w:rsidRDefault="00DE4A06">
      <w:pPr>
        <w:numPr>
          <w:ilvl w:val="1"/>
          <w:numId w:val="2"/>
        </w:numPr>
        <w:spacing w:after="0"/>
      </w:pPr>
      <w:r>
        <w:t>Student satisfaction data</w:t>
      </w:r>
    </w:p>
    <w:p w14:paraId="0CD61C9A" w14:textId="77777777" w:rsidR="00074CB6" w:rsidRDefault="00DE4A06">
      <w:pPr>
        <w:numPr>
          <w:ilvl w:val="1"/>
          <w:numId w:val="2"/>
        </w:numPr>
        <w:spacing w:after="0"/>
      </w:pPr>
      <w:r>
        <w:t>Aspiring leaders provided opportunities to lead and mentor PBL and ZER across the school</w:t>
      </w:r>
    </w:p>
    <w:p w14:paraId="0D1407F4" w14:textId="77777777" w:rsidR="00074CB6" w:rsidRDefault="00DE4A06">
      <w:pPr>
        <w:numPr>
          <w:ilvl w:val="1"/>
          <w:numId w:val="2"/>
        </w:numPr>
        <w:spacing w:after="0"/>
      </w:pPr>
      <w:r>
        <w:t>Reduction in both minor and major incidents</w:t>
      </w:r>
    </w:p>
    <w:p w14:paraId="5481E478" w14:textId="77777777" w:rsidR="00074CB6" w:rsidRDefault="00DE4A06">
      <w:pPr>
        <w:numPr>
          <w:ilvl w:val="0"/>
          <w:numId w:val="3"/>
        </w:numPr>
        <w:spacing w:after="0"/>
      </w:pPr>
      <w:r>
        <w:t>Facilitation of parent/carer events in relation to student engagement</w:t>
      </w:r>
    </w:p>
    <w:p w14:paraId="1626BEB7" w14:textId="77777777" w:rsidR="00074CB6" w:rsidRDefault="00DE4A06">
      <w:pPr>
        <w:numPr>
          <w:ilvl w:val="1"/>
          <w:numId w:val="3"/>
        </w:numPr>
        <w:spacing w:after="0"/>
      </w:pPr>
      <w:r>
        <w:t>Community workshops around Zones of Regulation and PBL</w:t>
      </w:r>
    </w:p>
    <w:p w14:paraId="676F3444" w14:textId="77777777" w:rsidR="00074CB6" w:rsidRDefault="00DE4A06">
      <w:pPr>
        <w:numPr>
          <w:ilvl w:val="1"/>
          <w:numId w:val="3"/>
        </w:numPr>
        <w:spacing w:after="0"/>
      </w:pPr>
      <w:r>
        <w:t>Fortnightly focus communicated via Class Dojo, Newsletter and Facebook</w:t>
      </w:r>
    </w:p>
    <w:p w14:paraId="303500FA" w14:textId="77777777" w:rsidR="00074CB6" w:rsidRDefault="00DE4A06">
      <w:pPr>
        <w:numPr>
          <w:ilvl w:val="1"/>
          <w:numId w:val="3"/>
        </w:numPr>
        <w:spacing w:after="0"/>
      </w:pPr>
      <w:r>
        <w:t>PBL information included on website</w:t>
      </w:r>
    </w:p>
    <w:p w14:paraId="7C733C5A" w14:textId="77777777" w:rsidR="00074CB6" w:rsidRDefault="00DE4A06">
      <w:pPr>
        <w:numPr>
          <w:ilvl w:val="1"/>
          <w:numId w:val="3"/>
        </w:numPr>
        <w:spacing w:after="0"/>
      </w:pPr>
      <w:r>
        <w:t>Parent/carer satisfaction survey</w:t>
      </w:r>
    </w:p>
    <w:p w14:paraId="6BDF381D" w14:textId="77777777" w:rsidR="00074CB6" w:rsidRDefault="00DE4A06">
      <w:pPr>
        <w:numPr>
          <w:ilvl w:val="1"/>
          <w:numId w:val="3"/>
        </w:numPr>
        <w:spacing w:after="0"/>
      </w:pPr>
      <w:r>
        <w:t>Shared vocabulary around ZER and PBL</w:t>
      </w:r>
    </w:p>
    <w:p w14:paraId="6D788E45" w14:textId="77777777" w:rsidR="00074CB6" w:rsidRDefault="00DE4A06">
      <w:pPr>
        <w:numPr>
          <w:ilvl w:val="1"/>
          <w:numId w:val="3"/>
        </w:numPr>
        <w:spacing w:after="0"/>
      </w:pPr>
      <w:r>
        <w:t>Families participating in Community led programs</w:t>
      </w:r>
    </w:p>
    <w:p w14:paraId="44F6CFE6" w14:textId="77777777" w:rsidR="00074CB6" w:rsidRDefault="00DE4A06">
      <w:pPr>
        <w:numPr>
          <w:ilvl w:val="1"/>
          <w:numId w:val="3"/>
        </w:numPr>
        <w:spacing w:after="0"/>
      </w:pPr>
      <w:r>
        <w:t>Celebrate students’ achievements in receiving PBL certificates and share via Facebook, assemblies and Newsletter</w:t>
      </w:r>
    </w:p>
    <w:p w14:paraId="4B927482" w14:textId="77777777" w:rsidR="00074CB6" w:rsidRDefault="00DE4A06">
      <w:pPr>
        <w:numPr>
          <w:ilvl w:val="1"/>
          <w:numId w:val="3"/>
        </w:numPr>
        <w:spacing w:after="0"/>
      </w:pPr>
      <w:r>
        <w:t>Community Coordinator facilitated events, for example, playgroups, Circles of Security and Tuning into Kids</w:t>
      </w:r>
    </w:p>
    <w:p w14:paraId="4C8C83C8" w14:textId="77777777" w:rsidR="00074CB6" w:rsidRDefault="00DE4A06">
      <w:pPr>
        <w:numPr>
          <w:ilvl w:val="1"/>
          <w:numId w:val="3"/>
        </w:numPr>
        <w:spacing w:after="0"/>
      </w:pPr>
      <w:r>
        <w:t>Wellbeing meetings</w:t>
      </w:r>
    </w:p>
    <w:p w14:paraId="45A8605B" w14:textId="77777777" w:rsidR="00074CB6" w:rsidRDefault="00DE4A06">
      <w:pPr>
        <w:numPr>
          <w:ilvl w:val="1"/>
          <w:numId w:val="3"/>
        </w:numPr>
        <w:spacing w:after="0"/>
      </w:pPr>
      <w:r>
        <w:t>Staff meeting PLs</w:t>
      </w:r>
    </w:p>
    <w:p w14:paraId="67854E96" w14:textId="77777777" w:rsidR="00074CB6" w:rsidRDefault="00DE4A06">
      <w:pPr>
        <w:numPr>
          <w:ilvl w:val="1"/>
          <w:numId w:val="3"/>
        </w:numPr>
      </w:pPr>
      <w:r>
        <w:t>Team Leader coordinating social media and communication with families</w:t>
      </w:r>
    </w:p>
    <w:p w14:paraId="0024ADEF" w14:textId="77777777" w:rsidR="00074CB6" w:rsidRDefault="00DE4A06">
      <w:pPr>
        <w:pStyle w:val="Heading3"/>
      </w:pPr>
      <w:r>
        <w:t>Challenges we will address in our next Action Plan</w:t>
      </w:r>
    </w:p>
    <w:p w14:paraId="1A314A59" w14:textId="77777777" w:rsidR="00074CB6" w:rsidRDefault="00074CB6"/>
    <w:tbl>
      <w:tblPr>
        <w:tblStyle w:val="a7"/>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074CB6" w14:paraId="0EB0E79F" w14:textId="77777777">
        <w:trPr>
          <w:trHeight w:val="116"/>
          <w:jc w:val="center"/>
        </w:trPr>
        <w:tc>
          <w:tcPr>
            <w:tcW w:w="9027" w:type="dxa"/>
            <w:shd w:val="clear" w:color="auto" w:fill="auto"/>
          </w:tcPr>
          <w:p w14:paraId="7A550F5B" w14:textId="1C81B64C" w:rsidR="00074CB6" w:rsidRDefault="00DE4A06" w:rsidP="00DE4A06">
            <w:pPr>
              <w:numPr>
                <w:ilvl w:val="0"/>
                <w:numId w:val="4"/>
              </w:numPr>
              <w:pBdr>
                <w:top w:val="nil"/>
                <w:left w:val="nil"/>
                <w:bottom w:val="nil"/>
                <w:right w:val="nil"/>
                <w:between w:val="nil"/>
              </w:pBdr>
              <w:spacing w:after="160" w:line="259" w:lineRule="auto"/>
            </w:pPr>
            <w:r>
              <w:t>Focus on student interactions with their peers, enhancing the positivity of these interactions</w:t>
            </w:r>
          </w:p>
          <w:p w14:paraId="2C3B221A" w14:textId="77777777" w:rsidR="00074CB6" w:rsidRDefault="00DE4A06">
            <w:pPr>
              <w:numPr>
                <w:ilvl w:val="0"/>
                <w:numId w:val="4"/>
              </w:numPr>
              <w:pBdr>
                <w:top w:val="nil"/>
                <w:left w:val="nil"/>
                <w:bottom w:val="nil"/>
                <w:right w:val="nil"/>
                <w:between w:val="nil"/>
              </w:pBdr>
            </w:pPr>
            <w:r>
              <w:t>Improving staff wellbeing and morale</w:t>
            </w:r>
          </w:p>
          <w:p w14:paraId="739805A6" w14:textId="77777777" w:rsidR="00074CB6" w:rsidRDefault="00DE4A06">
            <w:pPr>
              <w:numPr>
                <w:ilvl w:val="1"/>
                <w:numId w:val="4"/>
              </w:numPr>
              <w:pBdr>
                <w:top w:val="nil"/>
                <w:left w:val="nil"/>
                <w:bottom w:val="nil"/>
                <w:right w:val="nil"/>
                <w:between w:val="nil"/>
              </w:pBdr>
            </w:pPr>
            <w:r>
              <w:t>Overcoming the implications of COVID-19 within the school setting</w:t>
            </w:r>
          </w:p>
          <w:p w14:paraId="41FD171E" w14:textId="77777777" w:rsidR="00DE4A06" w:rsidRDefault="00DE4A06">
            <w:pPr>
              <w:numPr>
                <w:ilvl w:val="1"/>
                <w:numId w:val="4"/>
              </w:numPr>
              <w:pBdr>
                <w:top w:val="nil"/>
                <w:left w:val="nil"/>
                <w:bottom w:val="nil"/>
                <w:right w:val="nil"/>
                <w:between w:val="nil"/>
              </w:pBdr>
            </w:pPr>
            <w:r>
              <w:t>Implementing the recommendations from the School Workload Reduction Strategies</w:t>
            </w:r>
          </w:p>
          <w:p w14:paraId="2A1DB914" w14:textId="2DBCE07E" w:rsidR="00074CB6" w:rsidRDefault="00DE4A06" w:rsidP="00DE4A06">
            <w:pPr>
              <w:pBdr>
                <w:top w:val="nil"/>
                <w:left w:val="nil"/>
                <w:bottom w:val="nil"/>
                <w:right w:val="nil"/>
                <w:between w:val="nil"/>
              </w:pBdr>
              <w:ind w:left="1080"/>
            </w:pPr>
            <w:r>
              <w:t xml:space="preserve"> </w:t>
            </w:r>
          </w:p>
          <w:p w14:paraId="4EF7ACE7" w14:textId="1102A692" w:rsidR="00074CB6" w:rsidRDefault="00DE4A06" w:rsidP="00DE4A06">
            <w:pPr>
              <w:numPr>
                <w:ilvl w:val="0"/>
                <w:numId w:val="4"/>
              </w:numPr>
              <w:spacing w:after="160" w:line="259" w:lineRule="auto"/>
            </w:pPr>
            <w:r>
              <w:t>Encouraging community involvement after COVID-19</w:t>
            </w:r>
          </w:p>
        </w:tc>
      </w:tr>
    </w:tbl>
    <w:p w14:paraId="33B2801A" w14:textId="77777777" w:rsidR="00074CB6" w:rsidRDefault="00074CB6">
      <w:pPr>
        <w:pBdr>
          <w:top w:val="nil"/>
          <w:left w:val="nil"/>
          <w:bottom w:val="nil"/>
          <w:right w:val="nil"/>
          <w:between w:val="nil"/>
        </w:pBdr>
        <w:spacing w:after="120" w:line="240" w:lineRule="auto"/>
        <w:rPr>
          <w:color w:val="000000"/>
        </w:rPr>
      </w:pPr>
    </w:p>
    <w:p w14:paraId="61E927E8" w14:textId="77777777" w:rsidR="00074CB6" w:rsidRDefault="00DE4A06">
      <w:pPr>
        <w:rPr>
          <w:b/>
        </w:rPr>
      </w:pPr>
      <w:r>
        <w:br w:type="page"/>
      </w:r>
    </w:p>
    <w:p w14:paraId="48ACCD8A" w14:textId="77777777" w:rsidR="00074CB6" w:rsidRDefault="00074CB6">
      <w:pPr>
        <w:pBdr>
          <w:top w:val="nil"/>
          <w:left w:val="nil"/>
          <w:bottom w:val="nil"/>
          <w:right w:val="nil"/>
          <w:between w:val="nil"/>
        </w:pBdr>
        <w:spacing w:after="120" w:line="240" w:lineRule="auto"/>
        <w:rPr>
          <w:color w:val="000000"/>
        </w:rPr>
      </w:pPr>
    </w:p>
    <w:p w14:paraId="2856144E" w14:textId="77777777" w:rsidR="00074CB6" w:rsidRDefault="00DE4A06">
      <w:pPr>
        <w:pStyle w:val="Heading2"/>
      </w:pPr>
      <w:r>
        <w:t>Reporting on preschool improvement</w:t>
      </w:r>
    </w:p>
    <w:p w14:paraId="0955C0C4" w14:textId="77777777" w:rsidR="00074CB6" w:rsidRDefault="00DE4A06">
      <w:pPr>
        <w:pBdr>
          <w:top w:val="nil"/>
          <w:left w:val="nil"/>
          <w:bottom w:val="nil"/>
          <w:right w:val="nil"/>
          <w:between w:val="nil"/>
        </w:pBdr>
        <w:spacing w:after="120" w:line="240" w:lineRule="auto"/>
        <w:rPr>
          <w:color w:val="000000"/>
        </w:rPr>
      </w:pPr>
      <w:r>
        <w:rPr>
          <w:color w:val="000000"/>
        </w:rPr>
        <w:t>All schools with a preschool setting are required to annually review and update their Quality Improvement Plan*. Schools have a choice to report progress and achievements either within their QIP or in the section below.</w:t>
      </w:r>
    </w:p>
    <w:tbl>
      <w:tblPr>
        <w:tblStyle w:val="a8"/>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074CB6" w14:paraId="0EF334CB" w14:textId="77777777">
        <w:trPr>
          <w:trHeight w:val="76"/>
          <w:jc w:val="center"/>
        </w:trPr>
        <w:tc>
          <w:tcPr>
            <w:tcW w:w="9027" w:type="dxa"/>
            <w:shd w:val="clear" w:color="auto" w:fill="auto"/>
          </w:tcPr>
          <w:p w14:paraId="39D0DD2B" w14:textId="77777777" w:rsidR="00074CB6" w:rsidRDefault="00DE4A06">
            <w:pPr>
              <w:pBdr>
                <w:top w:val="nil"/>
                <w:left w:val="nil"/>
                <w:bottom w:val="nil"/>
                <w:right w:val="nil"/>
                <w:between w:val="nil"/>
              </w:pBdr>
              <w:spacing w:after="160" w:line="259" w:lineRule="auto"/>
              <w:jc w:val="center"/>
              <w:rPr>
                <w:b/>
                <w:sz w:val="20"/>
                <w:szCs w:val="20"/>
                <w:highlight w:val="cyan"/>
                <w:u w:val="single"/>
              </w:rPr>
            </w:pPr>
            <w:r>
              <w:rPr>
                <w:b/>
                <w:sz w:val="20"/>
                <w:szCs w:val="20"/>
                <w:highlight w:val="cyan"/>
                <w:u w:val="single"/>
              </w:rPr>
              <w:t>Quality Area 1:  Education program and practice</w:t>
            </w:r>
          </w:p>
          <w:p w14:paraId="1CC19CC8" w14:textId="77777777" w:rsidR="00074CB6" w:rsidRDefault="00DE4A06">
            <w:pPr>
              <w:pBdr>
                <w:top w:val="nil"/>
                <w:left w:val="nil"/>
                <w:bottom w:val="nil"/>
                <w:right w:val="nil"/>
                <w:between w:val="nil"/>
              </w:pBdr>
              <w:spacing w:after="160" w:line="259" w:lineRule="auto"/>
              <w:rPr>
                <w:sz w:val="20"/>
                <w:szCs w:val="20"/>
              </w:rPr>
            </w:pPr>
            <w:r>
              <w:rPr>
                <w:i/>
                <w:sz w:val="20"/>
                <w:szCs w:val="20"/>
                <w:u w:val="single"/>
              </w:rPr>
              <w:t>Areas for improvement:</w:t>
            </w:r>
            <w:r>
              <w:rPr>
                <w:b/>
                <w:sz w:val="20"/>
                <w:szCs w:val="20"/>
              </w:rPr>
              <w:br/>
            </w:r>
          </w:p>
          <w:p w14:paraId="4AA8562F" w14:textId="77777777" w:rsidR="00074CB6" w:rsidRDefault="00DE4A06">
            <w:pPr>
              <w:pBdr>
                <w:top w:val="nil"/>
                <w:left w:val="nil"/>
                <w:bottom w:val="nil"/>
                <w:right w:val="nil"/>
                <w:between w:val="nil"/>
              </w:pBdr>
              <w:spacing w:after="160" w:line="259" w:lineRule="auto"/>
              <w:rPr>
                <w:sz w:val="20"/>
                <w:szCs w:val="20"/>
              </w:rPr>
            </w:pPr>
            <w:r>
              <w:rPr>
                <w:sz w:val="20"/>
                <w:szCs w:val="20"/>
              </w:rPr>
              <w:t>Consistency with the knowledge and understanding of the 10 Essential Literacy Practices across preschool.</w:t>
            </w:r>
          </w:p>
          <w:p w14:paraId="36FF2563" w14:textId="77777777" w:rsidR="00074CB6" w:rsidRDefault="00DE4A06">
            <w:pPr>
              <w:spacing w:before="240" w:after="240" w:line="276" w:lineRule="auto"/>
              <w:rPr>
                <w:sz w:val="20"/>
                <w:szCs w:val="20"/>
              </w:rPr>
            </w:pPr>
            <w:r>
              <w:rPr>
                <w:rFonts w:ascii="Times New Roman" w:eastAsia="Times New Roman" w:hAnsi="Times New Roman" w:cs="Times New Roman"/>
                <w:sz w:val="14"/>
                <w:szCs w:val="14"/>
              </w:rPr>
              <w:t xml:space="preserve"> </w:t>
            </w:r>
            <w:r>
              <w:rPr>
                <w:sz w:val="20"/>
                <w:szCs w:val="20"/>
              </w:rPr>
              <w:t>Increase communication/s with families, especially those families who work and cannot spend time in preschool.</w:t>
            </w:r>
          </w:p>
          <w:p w14:paraId="754A1869" w14:textId="77777777" w:rsidR="00074CB6" w:rsidRDefault="00DE4A06">
            <w:pPr>
              <w:spacing w:before="240" w:after="240" w:line="276" w:lineRule="auto"/>
              <w:rPr>
                <w:sz w:val="20"/>
                <w:szCs w:val="20"/>
              </w:rPr>
            </w:pPr>
            <w:r>
              <w:rPr>
                <w:sz w:val="20"/>
                <w:szCs w:val="20"/>
              </w:rPr>
              <w:t>Reviewing current program and planning cycle – how to develop an engaging and dynamic document focusing on child’s interest and needs.</w:t>
            </w:r>
          </w:p>
          <w:p w14:paraId="36975EFE" w14:textId="77777777" w:rsidR="00074CB6" w:rsidRDefault="00DE4A06">
            <w:pPr>
              <w:spacing w:before="240" w:after="240" w:line="276" w:lineRule="auto"/>
              <w:rPr>
                <w:sz w:val="20"/>
                <w:szCs w:val="20"/>
              </w:rPr>
            </w:pPr>
            <w:r>
              <w:rPr>
                <w:rFonts w:ascii="Times New Roman" w:eastAsia="Times New Roman" w:hAnsi="Times New Roman" w:cs="Times New Roman"/>
                <w:sz w:val="14"/>
                <w:szCs w:val="14"/>
              </w:rPr>
              <w:t xml:space="preserve"> </w:t>
            </w:r>
            <w:r>
              <w:rPr>
                <w:sz w:val="20"/>
                <w:szCs w:val="20"/>
              </w:rPr>
              <w:t>Quality Observations under all 5 EYLF outcomes (some inconsistencies between staff members).</w:t>
            </w:r>
          </w:p>
          <w:p w14:paraId="68241102" w14:textId="77777777" w:rsidR="00074CB6" w:rsidRDefault="00DE4A06">
            <w:pPr>
              <w:pBdr>
                <w:top w:val="nil"/>
                <w:left w:val="nil"/>
                <w:bottom w:val="nil"/>
                <w:right w:val="nil"/>
                <w:between w:val="nil"/>
              </w:pBdr>
              <w:spacing w:after="160" w:line="259" w:lineRule="auto"/>
              <w:rPr>
                <w:sz w:val="20"/>
                <w:szCs w:val="20"/>
              </w:rPr>
            </w:pPr>
            <w:r>
              <w:rPr>
                <w:sz w:val="20"/>
                <w:szCs w:val="20"/>
              </w:rPr>
              <w:t xml:space="preserve">Consistency in writing assessment between preschool and Kindergarten. </w:t>
            </w:r>
          </w:p>
          <w:p w14:paraId="4AAD78A8" w14:textId="77777777" w:rsidR="00074CB6" w:rsidRDefault="00DE4A06">
            <w:pPr>
              <w:pBdr>
                <w:top w:val="nil"/>
                <w:left w:val="nil"/>
                <w:bottom w:val="nil"/>
                <w:right w:val="nil"/>
                <w:between w:val="nil"/>
              </w:pBdr>
              <w:spacing w:after="160" w:line="259" w:lineRule="auto"/>
              <w:rPr>
                <w:i/>
                <w:sz w:val="20"/>
                <w:szCs w:val="20"/>
                <w:u w:val="single"/>
              </w:rPr>
            </w:pPr>
            <w:r>
              <w:rPr>
                <w:i/>
                <w:sz w:val="20"/>
                <w:szCs w:val="20"/>
                <w:u w:val="single"/>
              </w:rPr>
              <w:t xml:space="preserve">Achievement Measures: </w:t>
            </w:r>
          </w:p>
          <w:p w14:paraId="7BFA9354" w14:textId="77777777" w:rsidR="00074CB6" w:rsidRDefault="00DE4A06">
            <w:pPr>
              <w:spacing w:before="240" w:after="240" w:line="317" w:lineRule="auto"/>
              <w:rPr>
                <w:sz w:val="20"/>
                <w:szCs w:val="20"/>
              </w:rPr>
            </w:pPr>
            <w:r>
              <w:rPr>
                <w:rFonts w:ascii="Times New Roman" w:eastAsia="Times New Roman" w:hAnsi="Times New Roman" w:cs="Times New Roman"/>
                <w:b/>
                <w:sz w:val="14"/>
                <w:szCs w:val="14"/>
              </w:rPr>
              <w:t xml:space="preserve"> </w:t>
            </w:r>
            <w:r>
              <w:rPr>
                <w:sz w:val="20"/>
                <w:szCs w:val="20"/>
              </w:rPr>
              <w:t>Use of the Essential Literacies Suite to gain an understanding and build knowledge around the Essential Literacies we have identified we need more exposure to as collated by the audit staff completed in 2021.</w:t>
            </w:r>
          </w:p>
          <w:p w14:paraId="56F2F699" w14:textId="77777777" w:rsidR="00074CB6" w:rsidRDefault="00DE4A06">
            <w:pPr>
              <w:spacing w:before="240" w:after="240" w:line="317" w:lineRule="auto"/>
              <w:rPr>
                <w:sz w:val="20"/>
                <w:szCs w:val="20"/>
              </w:rPr>
            </w:pPr>
            <w:r>
              <w:rPr>
                <w:rFonts w:ascii="Times New Roman" w:eastAsia="Times New Roman" w:hAnsi="Times New Roman" w:cs="Times New Roman"/>
                <w:color w:val="000080"/>
                <w:sz w:val="14"/>
                <w:szCs w:val="14"/>
              </w:rPr>
              <w:t xml:space="preserve"> </w:t>
            </w:r>
            <w:r>
              <w:rPr>
                <w:sz w:val="20"/>
                <w:szCs w:val="20"/>
              </w:rPr>
              <w:t>Further professional learning offered to beginning teachers or teachers who have not completes the Christine Toper PL.</w:t>
            </w:r>
          </w:p>
          <w:p w14:paraId="41EB39CD" w14:textId="77777777" w:rsidR="00074CB6" w:rsidRDefault="00DE4A06">
            <w:pPr>
              <w:spacing w:before="240" w:after="240" w:line="317" w:lineRule="auto"/>
              <w:rPr>
                <w:sz w:val="20"/>
                <w:szCs w:val="20"/>
              </w:rPr>
            </w:pPr>
            <w:r>
              <w:rPr>
                <w:rFonts w:ascii="Times New Roman" w:eastAsia="Times New Roman" w:hAnsi="Times New Roman" w:cs="Times New Roman"/>
                <w:color w:val="000080"/>
                <w:sz w:val="14"/>
                <w:szCs w:val="14"/>
              </w:rPr>
              <w:t xml:space="preserve"> </w:t>
            </w:r>
            <w:r>
              <w:rPr>
                <w:sz w:val="20"/>
                <w:szCs w:val="20"/>
              </w:rPr>
              <w:t>Use of ClassDojo as a way of communicating learning occurring, weekly learning reflections and uploading fortnight program for family input (family welcomed to add to comments with ideas and contributions to their child’s learning).</w:t>
            </w:r>
          </w:p>
          <w:p w14:paraId="78154EBA" w14:textId="77777777" w:rsidR="00074CB6" w:rsidRDefault="00DE4A06">
            <w:pPr>
              <w:spacing w:before="240" w:after="240" w:line="317" w:lineRule="auto"/>
              <w:rPr>
                <w:sz w:val="20"/>
                <w:szCs w:val="20"/>
              </w:rPr>
            </w:pPr>
            <w:r>
              <w:rPr>
                <w:sz w:val="20"/>
                <w:szCs w:val="20"/>
              </w:rPr>
              <w:t>Reflect on fortnight programs during PLC team meetings allowing for conversations around the planning cycle. Team to discuss the ‘must haves’ in a program.</w:t>
            </w:r>
          </w:p>
          <w:p w14:paraId="647A2CEE" w14:textId="77777777" w:rsidR="00074CB6" w:rsidRDefault="00DE4A06">
            <w:pPr>
              <w:spacing w:before="240" w:after="240" w:line="317" w:lineRule="auto"/>
              <w:rPr>
                <w:sz w:val="20"/>
                <w:szCs w:val="20"/>
              </w:rPr>
            </w:pPr>
            <w:r>
              <w:rPr>
                <w:sz w:val="20"/>
                <w:szCs w:val="20"/>
              </w:rPr>
              <w:t>Develop a checklist with staff for programming and planning once the ‘must haves’ have been discussed.</w:t>
            </w:r>
          </w:p>
          <w:p w14:paraId="3E1A8DF0" w14:textId="77777777" w:rsidR="00074CB6" w:rsidRDefault="00DE4A06">
            <w:pPr>
              <w:spacing w:before="240" w:after="240" w:line="317" w:lineRule="auto"/>
              <w:rPr>
                <w:sz w:val="20"/>
                <w:szCs w:val="20"/>
              </w:rPr>
            </w:pPr>
            <w:r>
              <w:rPr>
                <w:sz w:val="20"/>
                <w:szCs w:val="20"/>
              </w:rPr>
              <w:t>Team Leader to provide copies of information about the planning cycle. Also discuss during PLC and guage understanding and knowledge around it (individual discussions with staff to follow).</w:t>
            </w:r>
          </w:p>
          <w:p w14:paraId="1BC4041C" w14:textId="77777777" w:rsidR="00074CB6" w:rsidRDefault="00DE4A06">
            <w:pPr>
              <w:spacing w:before="240" w:after="240" w:line="317" w:lineRule="auto"/>
              <w:rPr>
                <w:sz w:val="20"/>
                <w:szCs w:val="20"/>
              </w:rPr>
            </w:pPr>
            <w:r>
              <w:rPr>
                <w:sz w:val="20"/>
                <w:szCs w:val="20"/>
              </w:rPr>
              <w:t>Develop observations track sheet for staff to utilise when taking down observations, ability to track which EYLF area has not been observed just yet and why (area for further discussion).</w:t>
            </w:r>
          </w:p>
          <w:p w14:paraId="49DE6A6E" w14:textId="77777777" w:rsidR="00074CB6" w:rsidRDefault="00DE4A06">
            <w:pPr>
              <w:spacing w:after="160" w:line="259" w:lineRule="auto"/>
              <w:rPr>
                <w:sz w:val="20"/>
                <w:szCs w:val="20"/>
              </w:rPr>
            </w:pPr>
            <w:r>
              <w:rPr>
                <w:sz w:val="20"/>
                <w:szCs w:val="20"/>
              </w:rPr>
              <w:t>Collaboration with the Kindergarten Team leader and team to discuss consistency in the evidence collected to measure assessment of writing in preschool to then flow on to kindergarten (looking at ACARA work samples as a guide).</w:t>
            </w:r>
          </w:p>
          <w:p w14:paraId="74A5EA01" w14:textId="77777777" w:rsidR="00074CB6" w:rsidRDefault="00DE4A06">
            <w:pPr>
              <w:pBdr>
                <w:top w:val="nil"/>
                <w:left w:val="nil"/>
                <w:bottom w:val="nil"/>
                <w:right w:val="nil"/>
                <w:between w:val="nil"/>
              </w:pBdr>
              <w:spacing w:after="160" w:line="259" w:lineRule="auto"/>
              <w:jc w:val="center"/>
              <w:rPr>
                <w:b/>
                <w:sz w:val="20"/>
                <w:szCs w:val="20"/>
                <w:highlight w:val="cyan"/>
                <w:u w:val="single"/>
              </w:rPr>
            </w:pPr>
            <w:r>
              <w:rPr>
                <w:b/>
                <w:sz w:val="20"/>
                <w:szCs w:val="20"/>
                <w:highlight w:val="cyan"/>
                <w:u w:val="single"/>
              </w:rPr>
              <w:t>Quality Area 2:  Children’s health and safety</w:t>
            </w:r>
          </w:p>
          <w:p w14:paraId="1C0F25B9" w14:textId="77777777" w:rsidR="00074CB6" w:rsidRDefault="00DE4A06">
            <w:pPr>
              <w:spacing w:after="160" w:line="259" w:lineRule="auto"/>
              <w:rPr>
                <w:i/>
                <w:sz w:val="20"/>
                <w:szCs w:val="20"/>
                <w:u w:val="single"/>
              </w:rPr>
            </w:pPr>
            <w:r>
              <w:rPr>
                <w:i/>
                <w:sz w:val="20"/>
                <w:szCs w:val="20"/>
                <w:u w:val="single"/>
              </w:rPr>
              <w:t>Areas for improvement:</w:t>
            </w:r>
          </w:p>
          <w:p w14:paraId="0C26D957" w14:textId="77777777" w:rsidR="00074CB6" w:rsidRDefault="00DE4A06">
            <w:pPr>
              <w:spacing w:after="440" w:line="276" w:lineRule="auto"/>
              <w:rPr>
                <w:sz w:val="20"/>
                <w:szCs w:val="20"/>
              </w:rPr>
            </w:pPr>
            <w:r>
              <w:rPr>
                <w:sz w:val="20"/>
                <w:szCs w:val="20"/>
              </w:rPr>
              <w:t>Medical Commination/Risk plans are current and up to dated using the current policies and procedures. Reviewed with the preschool team once a term.</w:t>
            </w:r>
          </w:p>
          <w:p w14:paraId="496C9BBF" w14:textId="77777777" w:rsidR="00074CB6" w:rsidRDefault="00DE4A06">
            <w:pPr>
              <w:spacing w:after="440" w:line="276" w:lineRule="auto"/>
              <w:rPr>
                <w:sz w:val="20"/>
                <w:szCs w:val="20"/>
              </w:rPr>
            </w:pPr>
            <w:r>
              <w:rPr>
                <w:sz w:val="20"/>
                <w:szCs w:val="20"/>
              </w:rPr>
              <w:t>Community coordinator engagement with staff, children and families.</w:t>
            </w:r>
          </w:p>
          <w:p w14:paraId="669FD09E" w14:textId="77777777" w:rsidR="00074CB6" w:rsidRDefault="00DE4A06">
            <w:pPr>
              <w:spacing w:after="240" w:line="276" w:lineRule="auto"/>
              <w:rPr>
                <w:i/>
                <w:sz w:val="20"/>
                <w:szCs w:val="20"/>
                <w:u w:val="single"/>
              </w:rPr>
            </w:pPr>
            <w:r>
              <w:rPr>
                <w:sz w:val="20"/>
                <w:szCs w:val="20"/>
              </w:rPr>
              <w:t>Review of current policies and procedures with all  preschool staff. Policies and procedures are available and accessed by all who work at preschool.</w:t>
            </w:r>
          </w:p>
          <w:p w14:paraId="1C131C43" w14:textId="77777777" w:rsidR="00074CB6" w:rsidRDefault="00DE4A06">
            <w:pPr>
              <w:spacing w:after="160" w:line="259" w:lineRule="auto"/>
              <w:rPr>
                <w:i/>
                <w:sz w:val="20"/>
                <w:szCs w:val="20"/>
                <w:u w:val="single"/>
              </w:rPr>
            </w:pPr>
            <w:r>
              <w:rPr>
                <w:i/>
                <w:sz w:val="20"/>
                <w:szCs w:val="20"/>
                <w:u w:val="single"/>
              </w:rPr>
              <w:t xml:space="preserve">Achievement Measures: </w:t>
            </w:r>
          </w:p>
          <w:p w14:paraId="242FE82B" w14:textId="77777777" w:rsidR="00074CB6" w:rsidRDefault="00DE4A06">
            <w:pPr>
              <w:spacing w:before="240" w:after="240" w:line="317" w:lineRule="auto"/>
              <w:rPr>
                <w:sz w:val="20"/>
                <w:szCs w:val="20"/>
              </w:rPr>
            </w:pPr>
            <w:r>
              <w:rPr>
                <w:sz w:val="20"/>
                <w:szCs w:val="20"/>
              </w:rPr>
              <w:t>Review current Policies and procedures around Medical Conditions with staff. Develop a plan to collect information from families before the start of the preschool year. Develop a plan for families to receive the risk/communication plan prior to the start of their child’s preschool.</w:t>
            </w:r>
          </w:p>
          <w:p w14:paraId="5CEA8B71" w14:textId="77777777" w:rsidR="00074CB6" w:rsidRDefault="00DE4A06">
            <w:pPr>
              <w:spacing w:before="240" w:after="240" w:line="317" w:lineRule="auto"/>
              <w:rPr>
                <w:sz w:val="20"/>
                <w:szCs w:val="20"/>
              </w:rPr>
            </w:pPr>
            <w:r>
              <w:rPr>
                <w:rFonts w:ascii="Times New Roman" w:eastAsia="Times New Roman" w:hAnsi="Times New Roman" w:cs="Times New Roman"/>
                <w:sz w:val="14"/>
                <w:szCs w:val="14"/>
              </w:rPr>
              <w:t xml:space="preserve"> </w:t>
            </w:r>
            <w:r>
              <w:rPr>
                <w:sz w:val="20"/>
                <w:szCs w:val="20"/>
              </w:rPr>
              <w:t xml:space="preserve">A consistent plan to be developed across the school for community coordination engagement. A referral process first to DECO followed by Community Coordination engagement after that process has been approved.  </w:t>
            </w:r>
          </w:p>
          <w:p w14:paraId="2CF45561" w14:textId="77777777" w:rsidR="00074CB6" w:rsidRDefault="00DE4A06">
            <w:pPr>
              <w:pBdr>
                <w:top w:val="nil"/>
                <w:left w:val="nil"/>
                <w:bottom w:val="nil"/>
                <w:right w:val="nil"/>
                <w:between w:val="nil"/>
              </w:pBdr>
              <w:spacing w:after="160" w:line="259" w:lineRule="auto"/>
              <w:rPr>
                <w:sz w:val="20"/>
                <w:szCs w:val="20"/>
              </w:rPr>
            </w:pPr>
            <w:r>
              <w:rPr>
                <w:sz w:val="20"/>
                <w:szCs w:val="20"/>
              </w:rPr>
              <w:t>Develop a checklist and provide time in PLC to review policies and procedures each week – allowing for questions and reflective conversations around how we can improve our practice through these policies and procedures.</w:t>
            </w:r>
          </w:p>
          <w:p w14:paraId="347C3039" w14:textId="77777777" w:rsidR="00074CB6" w:rsidRDefault="00DE4A06">
            <w:pPr>
              <w:pBdr>
                <w:top w:val="nil"/>
                <w:left w:val="nil"/>
                <w:bottom w:val="nil"/>
                <w:right w:val="nil"/>
                <w:between w:val="nil"/>
              </w:pBdr>
              <w:spacing w:after="160" w:line="259" w:lineRule="auto"/>
              <w:jc w:val="center"/>
              <w:rPr>
                <w:b/>
                <w:sz w:val="20"/>
                <w:szCs w:val="20"/>
                <w:highlight w:val="cyan"/>
                <w:u w:val="single"/>
              </w:rPr>
            </w:pPr>
            <w:r>
              <w:rPr>
                <w:b/>
                <w:sz w:val="20"/>
                <w:szCs w:val="20"/>
                <w:highlight w:val="cyan"/>
                <w:u w:val="single"/>
              </w:rPr>
              <w:t>Quality Area 3:  Physical environment</w:t>
            </w:r>
          </w:p>
          <w:p w14:paraId="1B52C736" w14:textId="77777777" w:rsidR="00074CB6" w:rsidRDefault="00DE4A06">
            <w:pPr>
              <w:spacing w:after="160" w:line="259" w:lineRule="auto"/>
              <w:rPr>
                <w:i/>
                <w:sz w:val="20"/>
                <w:szCs w:val="20"/>
                <w:u w:val="single"/>
              </w:rPr>
            </w:pPr>
            <w:r>
              <w:rPr>
                <w:i/>
                <w:sz w:val="20"/>
                <w:szCs w:val="20"/>
                <w:u w:val="single"/>
              </w:rPr>
              <w:t>Areas for improvement:</w:t>
            </w:r>
          </w:p>
          <w:p w14:paraId="51B1278D" w14:textId="77777777" w:rsidR="00074CB6" w:rsidRDefault="00DE4A06">
            <w:pPr>
              <w:spacing w:after="440" w:line="276" w:lineRule="auto"/>
              <w:rPr>
                <w:sz w:val="20"/>
                <w:szCs w:val="20"/>
              </w:rPr>
            </w:pPr>
            <w:r>
              <w:rPr>
                <w:sz w:val="20"/>
                <w:szCs w:val="20"/>
              </w:rPr>
              <w:t>Sustainability – introductions to worm farm and building the capacity of teachers and students around sustainable practices.</w:t>
            </w:r>
          </w:p>
          <w:p w14:paraId="14472A43" w14:textId="77777777" w:rsidR="00074CB6" w:rsidRDefault="00DE4A06">
            <w:pPr>
              <w:spacing w:after="240" w:line="276" w:lineRule="auto"/>
              <w:rPr>
                <w:sz w:val="20"/>
                <w:szCs w:val="20"/>
              </w:rPr>
            </w:pPr>
            <w:r>
              <w:rPr>
                <w:sz w:val="20"/>
                <w:szCs w:val="20"/>
              </w:rPr>
              <w:t>Mud Kitchen/ Herb/Vegetable Garden (P and C petty cash).</w:t>
            </w:r>
          </w:p>
          <w:p w14:paraId="092CFE3F" w14:textId="77777777" w:rsidR="00074CB6" w:rsidRDefault="00DE4A06">
            <w:pPr>
              <w:spacing w:after="240" w:line="276" w:lineRule="auto"/>
              <w:rPr>
                <w:sz w:val="20"/>
                <w:szCs w:val="20"/>
              </w:rPr>
            </w:pPr>
            <w:r>
              <w:rPr>
                <w:sz w:val="20"/>
                <w:szCs w:val="20"/>
              </w:rPr>
              <w:t>Landscaping – rocks, tanbark around the boat (safety).</w:t>
            </w:r>
          </w:p>
          <w:p w14:paraId="1E226951" w14:textId="77777777" w:rsidR="00074CB6" w:rsidRDefault="00DE4A06">
            <w:pPr>
              <w:spacing w:after="160" w:line="259" w:lineRule="auto"/>
              <w:rPr>
                <w:sz w:val="20"/>
                <w:szCs w:val="20"/>
              </w:rPr>
            </w:pPr>
            <w:r>
              <w:rPr>
                <w:sz w:val="20"/>
                <w:szCs w:val="20"/>
              </w:rPr>
              <w:t xml:space="preserve">Shade sail – under the swings. </w:t>
            </w:r>
          </w:p>
          <w:p w14:paraId="292F0545" w14:textId="77777777" w:rsidR="00074CB6" w:rsidRDefault="00DE4A06">
            <w:pPr>
              <w:spacing w:after="160" w:line="259" w:lineRule="auto"/>
              <w:rPr>
                <w:i/>
                <w:sz w:val="20"/>
                <w:szCs w:val="20"/>
                <w:u w:val="single"/>
              </w:rPr>
            </w:pPr>
            <w:r>
              <w:rPr>
                <w:i/>
                <w:sz w:val="20"/>
                <w:szCs w:val="20"/>
                <w:u w:val="single"/>
              </w:rPr>
              <w:t xml:space="preserve">Achievement Measures: </w:t>
            </w:r>
          </w:p>
          <w:p w14:paraId="0BE9EE6D" w14:textId="77777777" w:rsidR="00074CB6" w:rsidRDefault="00DE4A06">
            <w:pPr>
              <w:spacing w:before="240" w:after="240" w:line="276" w:lineRule="auto"/>
              <w:rPr>
                <w:sz w:val="20"/>
                <w:szCs w:val="20"/>
              </w:rPr>
            </w:pPr>
            <w:r>
              <w:rPr>
                <w:sz w:val="20"/>
                <w:szCs w:val="20"/>
              </w:rPr>
              <w:t>Linking child voice around the topic of sustainable practices, adding then to units of Inquiry.</w:t>
            </w:r>
          </w:p>
          <w:p w14:paraId="286C9494" w14:textId="77777777" w:rsidR="00074CB6" w:rsidRDefault="00DE4A06">
            <w:pPr>
              <w:spacing w:before="240" w:after="240" w:line="276" w:lineRule="auto"/>
              <w:rPr>
                <w:sz w:val="20"/>
                <w:szCs w:val="20"/>
              </w:rPr>
            </w:pPr>
            <w:r>
              <w:rPr>
                <w:sz w:val="20"/>
                <w:szCs w:val="20"/>
              </w:rPr>
              <w:t>Professional Learning opportunities/article discussion for staff during PLC regarding sustainable practices in early childhood settings.</w:t>
            </w:r>
          </w:p>
          <w:p w14:paraId="688CC875" w14:textId="77777777" w:rsidR="00074CB6" w:rsidRDefault="00DE4A06">
            <w:pPr>
              <w:spacing w:before="240" w:after="240" w:line="276" w:lineRule="auto"/>
              <w:rPr>
                <w:sz w:val="20"/>
                <w:szCs w:val="20"/>
              </w:rPr>
            </w:pPr>
            <w:r>
              <w:rPr>
                <w:sz w:val="20"/>
                <w:szCs w:val="20"/>
              </w:rPr>
              <w:t xml:space="preserve">Continue to upgrade the outdoor environment, adding vegetable garden, worm farm bin, tyres for gardening opportunities.  </w:t>
            </w:r>
          </w:p>
          <w:p w14:paraId="7BF31069" w14:textId="77777777" w:rsidR="00074CB6" w:rsidRDefault="00DE4A06">
            <w:pPr>
              <w:spacing w:before="240" w:after="240" w:line="276" w:lineRule="auto"/>
              <w:rPr>
                <w:sz w:val="20"/>
                <w:szCs w:val="20"/>
              </w:rPr>
            </w:pPr>
            <w:r>
              <w:rPr>
                <w:sz w:val="14"/>
                <w:szCs w:val="14"/>
              </w:rPr>
              <w:t xml:space="preserve"> </w:t>
            </w:r>
            <w:r>
              <w:rPr>
                <w:sz w:val="20"/>
                <w:szCs w:val="20"/>
              </w:rPr>
              <w:t>Adding rocks and tanbark to level out uneven surfaces outlined in our outdoor checks.</w:t>
            </w:r>
          </w:p>
          <w:p w14:paraId="36C9792B" w14:textId="77777777" w:rsidR="00074CB6" w:rsidRDefault="00DE4A06">
            <w:pPr>
              <w:spacing w:after="160" w:line="259" w:lineRule="auto"/>
              <w:rPr>
                <w:sz w:val="20"/>
                <w:szCs w:val="20"/>
              </w:rPr>
            </w:pPr>
            <w:r>
              <w:rPr>
                <w:sz w:val="20"/>
                <w:szCs w:val="20"/>
              </w:rPr>
              <w:t>Shade sail being installed early 2022 as swing area does not have any shade and can be unsafe on hot days.</w:t>
            </w:r>
          </w:p>
          <w:p w14:paraId="6A3A252F" w14:textId="77777777" w:rsidR="00074CB6" w:rsidRDefault="00DE4A06">
            <w:pPr>
              <w:pBdr>
                <w:top w:val="nil"/>
                <w:left w:val="nil"/>
                <w:bottom w:val="nil"/>
                <w:right w:val="nil"/>
                <w:between w:val="nil"/>
              </w:pBdr>
              <w:spacing w:after="160" w:line="259" w:lineRule="auto"/>
              <w:jc w:val="center"/>
              <w:rPr>
                <w:b/>
                <w:sz w:val="20"/>
                <w:szCs w:val="20"/>
                <w:highlight w:val="cyan"/>
              </w:rPr>
            </w:pPr>
            <w:r>
              <w:rPr>
                <w:b/>
                <w:sz w:val="20"/>
                <w:szCs w:val="20"/>
                <w:highlight w:val="cyan"/>
              </w:rPr>
              <w:t>Quality Area 4:  Staffing arrangements</w:t>
            </w:r>
          </w:p>
          <w:p w14:paraId="53B16F9D" w14:textId="77777777" w:rsidR="00074CB6" w:rsidRDefault="00DE4A06">
            <w:pPr>
              <w:spacing w:after="160" w:line="259" w:lineRule="auto"/>
              <w:rPr>
                <w:i/>
                <w:sz w:val="20"/>
                <w:szCs w:val="20"/>
                <w:u w:val="single"/>
              </w:rPr>
            </w:pPr>
            <w:r>
              <w:rPr>
                <w:i/>
                <w:sz w:val="20"/>
                <w:szCs w:val="20"/>
                <w:u w:val="single"/>
              </w:rPr>
              <w:t>Areas for improvement:</w:t>
            </w:r>
          </w:p>
          <w:p w14:paraId="5913B752" w14:textId="77777777" w:rsidR="00074CB6" w:rsidRDefault="00DE4A06">
            <w:pPr>
              <w:spacing w:after="440" w:line="276" w:lineRule="auto"/>
              <w:rPr>
                <w:sz w:val="20"/>
                <w:szCs w:val="20"/>
              </w:rPr>
            </w:pPr>
            <w:r>
              <w:rPr>
                <w:sz w:val="20"/>
                <w:szCs w:val="20"/>
              </w:rPr>
              <w:t>Transitions for children when relief staff are employed.</w:t>
            </w:r>
          </w:p>
          <w:p w14:paraId="646CA419" w14:textId="77777777" w:rsidR="00074CB6" w:rsidRDefault="00DE4A06">
            <w:pPr>
              <w:spacing w:after="240" w:line="276" w:lineRule="auto"/>
              <w:rPr>
                <w:sz w:val="20"/>
                <w:szCs w:val="20"/>
              </w:rPr>
            </w:pPr>
            <w:r>
              <w:rPr>
                <w:sz w:val="20"/>
                <w:szCs w:val="20"/>
              </w:rPr>
              <w:t>Ensure effective communication is happening for all our educators.</w:t>
            </w:r>
          </w:p>
          <w:p w14:paraId="36E02EB8" w14:textId="77777777" w:rsidR="00074CB6" w:rsidRDefault="00DE4A06">
            <w:pPr>
              <w:spacing w:after="240" w:line="276" w:lineRule="auto"/>
              <w:rPr>
                <w:sz w:val="20"/>
                <w:szCs w:val="20"/>
              </w:rPr>
            </w:pPr>
            <w:r>
              <w:rPr>
                <w:sz w:val="20"/>
                <w:szCs w:val="20"/>
              </w:rPr>
              <w:t>Consistency of roles and responsibilities for all preschool staff.</w:t>
            </w:r>
          </w:p>
          <w:p w14:paraId="516D284D" w14:textId="77777777" w:rsidR="00074CB6" w:rsidRDefault="00DE4A06">
            <w:pPr>
              <w:spacing w:after="160" w:line="259" w:lineRule="auto"/>
              <w:rPr>
                <w:sz w:val="20"/>
                <w:szCs w:val="20"/>
              </w:rPr>
            </w:pPr>
            <w:r>
              <w:rPr>
                <w:sz w:val="20"/>
                <w:szCs w:val="20"/>
              </w:rPr>
              <w:t xml:space="preserve">Regular PLC meetings to ensure sharing is valued. </w:t>
            </w:r>
          </w:p>
          <w:p w14:paraId="63AFFB8B" w14:textId="77777777" w:rsidR="00074CB6" w:rsidRDefault="00DE4A06">
            <w:pPr>
              <w:spacing w:after="160" w:line="259" w:lineRule="auto"/>
              <w:rPr>
                <w:i/>
                <w:sz w:val="20"/>
                <w:szCs w:val="20"/>
                <w:u w:val="single"/>
              </w:rPr>
            </w:pPr>
            <w:r>
              <w:rPr>
                <w:i/>
                <w:sz w:val="20"/>
                <w:szCs w:val="20"/>
                <w:u w:val="single"/>
              </w:rPr>
              <w:t xml:space="preserve">Achievement Measures: </w:t>
            </w:r>
          </w:p>
          <w:p w14:paraId="71520113" w14:textId="77777777" w:rsidR="00074CB6" w:rsidRDefault="00DE4A06">
            <w:pPr>
              <w:spacing w:before="240" w:after="240" w:line="276" w:lineRule="auto"/>
              <w:rPr>
                <w:sz w:val="20"/>
                <w:szCs w:val="20"/>
              </w:rPr>
            </w:pPr>
            <w:r>
              <w:rPr>
                <w:sz w:val="20"/>
                <w:szCs w:val="20"/>
              </w:rPr>
              <w:t>Weekly ‘check ins’ with the team leader (Belinda Sapteski), timely responses to emails, utilise communication systems and processes and being respectful of educators differing operational styles.</w:t>
            </w:r>
          </w:p>
          <w:p w14:paraId="72002039" w14:textId="77777777" w:rsidR="00074CB6" w:rsidRDefault="00DE4A06">
            <w:pPr>
              <w:spacing w:before="240" w:after="240" w:line="276" w:lineRule="auto"/>
              <w:rPr>
                <w:sz w:val="20"/>
                <w:szCs w:val="20"/>
              </w:rPr>
            </w:pPr>
            <w:r>
              <w:rPr>
                <w:sz w:val="20"/>
                <w:szCs w:val="20"/>
              </w:rPr>
              <w:t>Roles and Responsibilities developed, available to all staff working in preschool.</w:t>
            </w:r>
          </w:p>
          <w:p w14:paraId="09E12152" w14:textId="77777777" w:rsidR="00074CB6" w:rsidRDefault="00DE4A06">
            <w:pPr>
              <w:spacing w:before="240" w:after="240" w:line="276" w:lineRule="auto"/>
              <w:rPr>
                <w:sz w:val="20"/>
                <w:szCs w:val="20"/>
              </w:rPr>
            </w:pPr>
            <w:r>
              <w:rPr>
                <w:sz w:val="20"/>
                <w:szCs w:val="20"/>
              </w:rPr>
              <w:t>Reviewing our team norms and referring to them at each PLC/Meeting.</w:t>
            </w:r>
          </w:p>
          <w:p w14:paraId="1CC80EF3" w14:textId="77777777" w:rsidR="00074CB6" w:rsidRDefault="00DE4A06">
            <w:pPr>
              <w:spacing w:before="240" w:after="240" w:line="276" w:lineRule="auto"/>
              <w:rPr>
                <w:sz w:val="20"/>
                <w:szCs w:val="20"/>
              </w:rPr>
            </w:pPr>
            <w:r>
              <w:rPr>
                <w:sz w:val="20"/>
                <w:szCs w:val="20"/>
              </w:rPr>
              <w:t>Schedule relevant and timely professional learning in PLC time.</w:t>
            </w:r>
          </w:p>
          <w:p w14:paraId="41F230AE" w14:textId="77777777" w:rsidR="00074CB6" w:rsidRDefault="00DE4A06">
            <w:pPr>
              <w:spacing w:after="160" w:line="259" w:lineRule="auto"/>
              <w:rPr>
                <w:sz w:val="20"/>
                <w:szCs w:val="20"/>
              </w:rPr>
            </w:pPr>
            <w:r>
              <w:rPr>
                <w:sz w:val="20"/>
                <w:szCs w:val="20"/>
              </w:rPr>
              <w:t>Developing a roles and responsibilities document with all preschool staff.</w:t>
            </w:r>
          </w:p>
          <w:p w14:paraId="03426A17" w14:textId="77777777" w:rsidR="00074CB6" w:rsidRDefault="00DE4A06">
            <w:pPr>
              <w:pBdr>
                <w:top w:val="nil"/>
                <w:left w:val="nil"/>
                <w:bottom w:val="nil"/>
                <w:right w:val="nil"/>
                <w:between w:val="nil"/>
              </w:pBdr>
              <w:spacing w:after="160" w:line="259" w:lineRule="auto"/>
              <w:jc w:val="center"/>
              <w:rPr>
                <w:b/>
                <w:sz w:val="20"/>
                <w:szCs w:val="20"/>
                <w:highlight w:val="cyan"/>
              </w:rPr>
            </w:pPr>
            <w:r>
              <w:rPr>
                <w:b/>
                <w:sz w:val="20"/>
                <w:szCs w:val="20"/>
                <w:highlight w:val="cyan"/>
              </w:rPr>
              <w:t>Quality Area 5:  Relationships with children</w:t>
            </w:r>
          </w:p>
          <w:p w14:paraId="25ECB6E5" w14:textId="77777777" w:rsidR="00074CB6" w:rsidRDefault="00DE4A06">
            <w:pPr>
              <w:spacing w:after="160" w:line="259" w:lineRule="auto"/>
              <w:rPr>
                <w:i/>
                <w:sz w:val="20"/>
                <w:szCs w:val="20"/>
                <w:u w:val="single"/>
              </w:rPr>
            </w:pPr>
            <w:r>
              <w:rPr>
                <w:i/>
                <w:sz w:val="20"/>
                <w:szCs w:val="20"/>
                <w:u w:val="single"/>
              </w:rPr>
              <w:t>Areas for improvement:</w:t>
            </w:r>
          </w:p>
          <w:p w14:paraId="05312E10" w14:textId="77777777" w:rsidR="00074CB6" w:rsidRDefault="00DE4A06">
            <w:pPr>
              <w:spacing w:after="440" w:line="276" w:lineRule="auto"/>
              <w:rPr>
                <w:sz w:val="20"/>
                <w:szCs w:val="20"/>
              </w:rPr>
            </w:pPr>
            <w:r>
              <w:rPr>
                <w:sz w:val="20"/>
                <w:szCs w:val="20"/>
              </w:rPr>
              <w:t>Learn more about the cultures, languages and traditions of our families and incorporate this into our learning programs.</w:t>
            </w:r>
          </w:p>
          <w:p w14:paraId="4AC0CF23" w14:textId="77777777" w:rsidR="00074CB6" w:rsidRDefault="00DE4A06">
            <w:pPr>
              <w:spacing w:after="240" w:line="276" w:lineRule="auto"/>
              <w:rPr>
                <w:sz w:val="20"/>
                <w:szCs w:val="20"/>
              </w:rPr>
            </w:pPr>
            <w:r>
              <w:rPr>
                <w:sz w:val="20"/>
                <w:szCs w:val="20"/>
              </w:rPr>
              <w:t>Case conferences during Team PLC.</w:t>
            </w:r>
          </w:p>
          <w:p w14:paraId="61D75BD0" w14:textId="77777777" w:rsidR="00074CB6" w:rsidRDefault="00DE4A06">
            <w:pPr>
              <w:spacing w:after="240" w:line="276" w:lineRule="auto"/>
              <w:rPr>
                <w:i/>
                <w:sz w:val="20"/>
                <w:szCs w:val="20"/>
                <w:u w:val="single"/>
              </w:rPr>
            </w:pPr>
            <w:r>
              <w:rPr>
                <w:sz w:val="20"/>
                <w:szCs w:val="20"/>
              </w:rPr>
              <w:t xml:space="preserve">Incorporation of PBL and Zones of regulation across both preschool rooms. </w:t>
            </w:r>
          </w:p>
          <w:p w14:paraId="1DEA1C32" w14:textId="77777777" w:rsidR="00074CB6" w:rsidRDefault="00DE4A06">
            <w:pPr>
              <w:spacing w:after="160" w:line="259" w:lineRule="auto"/>
              <w:rPr>
                <w:i/>
                <w:sz w:val="20"/>
                <w:szCs w:val="20"/>
                <w:u w:val="single"/>
              </w:rPr>
            </w:pPr>
            <w:r>
              <w:rPr>
                <w:i/>
                <w:sz w:val="20"/>
                <w:szCs w:val="20"/>
                <w:u w:val="single"/>
              </w:rPr>
              <w:t xml:space="preserve">Achievement Measures: </w:t>
            </w:r>
          </w:p>
          <w:p w14:paraId="394877A4" w14:textId="77777777" w:rsidR="00074CB6" w:rsidRDefault="00DE4A06">
            <w:pPr>
              <w:spacing w:before="240" w:after="240" w:line="276" w:lineRule="auto"/>
              <w:rPr>
                <w:sz w:val="20"/>
                <w:szCs w:val="20"/>
              </w:rPr>
            </w:pPr>
            <w:r>
              <w:rPr>
                <w:sz w:val="20"/>
                <w:szCs w:val="20"/>
              </w:rPr>
              <w:t>Consider how we might find out more information about the cultures, languages and traditions of our families. Use this information to consider programming and planning opportunities. Possibilities for ‘Getting to know you interview’ specific questions linked to cultural background/celebrations, ClassDojo questions and comments from families etc.</w:t>
            </w:r>
          </w:p>
          <w:p w14:paraId="2C22A160" w14:textId="77777777" w:rsidR="00074CB6" w:rsidRDefault="00DE4A06">
            <w:pPr>
              <w:spacing w:before="240" w:after="240" w:line="276" w:lineRule="auto"/>
              <w:rPr>
                <w:sz w:val="20"/>
                <w:szCs w:val="20"/>
              </w:rPr>
            </w:pPr>
            <w:r>
              <w:rPr>
                <w:sz w:val="20"/>
                <w:szCs w:val="20"/>
              </w:rPr>
              <w:t>Case conference discussions added to PLC’s. A matrix developed to assist educators during the case conference.</w:t>
            </w:r>
          </w:p>
          <w:p w14:paraId="4795AEB3" w14:textId="77777777" w:rsidR="00074CB6" w:rsidRDefault="00DE4A06">
            <w:pPr>
              <w:spacing w:after="160" w:line="259" w:lineRule="auto"/>
              <w:rPr>
                <w:sz w:val="20"/>
                <w:szCs w:val="20"/>
              </w:rPr>
            </w:pPr>
            <w:r>
              <w:rPr>
                <w:sz w:val="20"/>
                <w:szCs w:val="20"/>
              </w:rPr>
              <w:t>PBL birds introduced to classrooms. More focus on the Zones of Regulation for preschool. Each classroom has an accessible, working display for children to access throughout the day. Explicit teaching of the Zones of Regulation to be added to fortnightly programs.</w:t>
            </w:r>
          </w:p>
          <w:p w14:paraId="545BE62A" w14:textId="77777777" w:rsidR="00074CB6" w:rsidRDefault="00DE4A06">
            <w:pPr>
              <w:pBdr>
                <w:top w:val="nil"/>
                <w:left w:val="nil"/>
                <w:bottom w:val="nil"/>
                <w:right w:val="nil"/>
                <w:between w:val="nil"/>
              </w:pBdr>
              <w:spacing w:after="160" w:line="259" w:lineRule="auto"/>
              <w:jc w:val="center"/>
              <w:rPr>
                <w:b/>
                <w:sz w:val="20"/>
                <w:szCs w:val="20"/>
                <w:highlight w:val="cyan"/>
              </w:rPr>
            </w:pPr>
            <w:r>
              <w:rPr>
                <w:b/>
                <w:sz w:val="20"/>
                <w:szCs w:val="20"/>
                <w:highlight w:val="cyan"/>
              </w:rPr>
              <w:t>Quality Area 6:  Collaborative partnerships with families and communities</w:t>
            </w:r>
          </w:p>
          <w:p w14:paraId="6499AAA1" w14:textId="77777777" w:rsidR="00074CB6" w:rsidRDefault="00DE4A06">
            <w:pPr>
              <w:spacing w:after="160" w:line="259" w:lineRule="auto"/>
              <w:rPr>
                <w:i/>
                <w:sz w:val="20"/>
                <w:szCs w:val="20"/>
                <w:u w:val="single"/>
              </w:rPr>
            </w:pPr>
            <w:r>
              <w:rPr>
                <w:i/>
                <w:sz w:val="20"/>
                <w:szCs w:val="20"/>
                <w:u w:val="single"/>
              </w:rPr>
              <w:t>Areas for improvement:</w:t>
            </w:r>
          </w:p>
          <w:p w14:paraId="7633C65D" w14:textId="77777777" w:rsidR="00074CB6" w:rsidRDefault="00DE4A06">
            <w:pPr>
              <w:spacing w:after="440" w:line="276" w:lineRule="auto"/>
              <w:rPr>
                <w:sz w:val="20"/>
                <w:szCs w:val="20"/>
              </w:rPr>
            </w:pPr>
            <w:r>
              <w:rPr>
                <w:sz w:val="20"/>
                <w:szCs w:val="20"/>
              </w:rPr>
              <w:t>Use our school Facebook page to advertise events and learning occurring at preschool.</w:t>
            </w:r>
          </w:p>
          <w:p w14:paraId="3B4DE2DC" w14:textId="77777777" w:rsidR="00074CB6" w:rsidRDefault="00DE4A06">
            <w:pPr>
              <w:spacing w:after="240" w:line="276" w:lineRule="auto"/>
              <w:rPr>
                <w:sz w:val="20"/>
                <w:szCs w:val="20"/>
              </w:rPr>
            </w:pPr>
            <w:r>
              <w:rPr>
                <w:sz w:val="20"/>
                <w:szCs w:val="20"/>
              </w:rPr>
              <w:t>Use ClassDojo to communicate learning with families on a regular basis.</w:t>
            </w:r>
          </w:p>
          <w:p w14:paraId="3604DC2D" w14:textId="77777777" w:rsidR="00074CB6" w:rsidRDefault="00DE4A06">
            <w:pPr>
              <w:spacing w:after="240" w:line="276" w:lineRule="auto"/>
              <w:rPr>
                <w:i/>
                <w:sz w:val="20"/>
                <w:szCs w:val="20"/>
                <w:u w:val="single"/>
              </w:rPr>
            </w:pPr>
            <w:r>
              <w:rPr>
                <w:sz w:val="20"/>
                <w:szCs w:val="20"/>
              </w:rPr>
              <w:t>Increase community connections post COVID.</w:t>
            </w:r>
          </w:p>
          <w:p w14:paraId="737F8469" w14:textId="77777777" w:rsidR="00074CB6" w:rsidRDefault="00DE4A06">
            <w:pPr>
              <w:spacing w:after="160" w:line="259" w:lineRule="auto"/>
              <w:rPr>
                <w:i/>
                <w:sz w:val="20"/>
                <w:szCs w:val="20"/>
                <w:u w:val="single"/>
              </w:rPr>
            </w:pPr>
            <w:r>
              <w:rPr>
                <w:i/>
                <w:sz w:val="20"/>
                <w:szCs w:val="20"/>
                <w:u w:val="single"/>
              </w:rPr>
              <w:t xml:space="preserve">Achievement Measures: </w:t>
            </w:r>
          </w:p>
          <w:p w14:paraId="7E0796B8" w14:textId="77777777" w:rsidR="00074CB6" w:rsidRDefault="00DE4A06">
            <w:pPr>
              <w:spacing w:before="240" w:after="240" w:line="276" w:lineRule="auto"/>
              <w:rPr>
                <w:color w:val="002060"/>
                <w:sz w:val="20"/>
                <w:szCs w:val="20"/>
              </w:rPr>
            </w:pPr>
            <w:r>
              <w:rPr>
                <w:color w:val="002060"/>
                <w:sz w:val="14"/>
                <w:szCs w:val="14"/>
              </w:rPr>
              <w:t xml:space="preserve"> </w:t>
            </w:r>
            <w:r>
              <w:rPr>
                <w:sz w:val="20"/>
                <w:szCs w:val="20"/>
              </w:rPr>
              <w:t xml:space="preserve">Develop a whole school wide timetable to ensure consistency and fairness for Facebook posts weekly from the preschool team. Team leader to add events to both Facebook and ClassDojo as they occur. </w:t>
            </w:r>
            <w:r>
              <w:rPr>
                <w:color w:val="002060"/>
                <w:sz w:val="20"/>
                <w:szCs w:val="20"/>
              </w:rPr>
              <w:t xml:space="preserve"> </w:t>
            </w:r>
          </w:p>
          <w:p w14:paraId="042E0450" w14:textId="77777777" w:rsidR="00074CB6" w:rsidRDefault="00DE4A06">
            <w:pPr>
              <w:spacing w:before="240" w:after="240" w:line="276" w:lineRule="auto"/>
              <w:rPr>
                <w:sz w:val="20"/>
                <w:szCs w:val="20"/>
              </w:rPr>
            </w:pPr>
            <w:r>
              <w:rPr>
                <w:sz w:val="20"/>
                <w:szCs w:val="20"/>
              </w:rPr>
              <w:t>Discussion with preschool team on the expectations of learning post on ClassDojo e.g. minimum 1 individual post per fortnight and 1 grou0 post per week.</w:t>
            </w:r>
          </w:p>
          <w:p w14:paraId="74682117" w14:textId="77777777" w:rsidR="00074CB6" w:rsidRDefault="00DE4A06">
            <w:pPr>
              <w:spacing w:after="160" w:line="259" w:lineRule="auto"/>
              <w:rPr>
                <w:sz w:val="20"/>
                <w:szCs w:val="20"/>
              </w:rPr>
            </w:pPr>
            <w:r>
              <w:rPr>
                <w:sz w:val="20"/>
                <w:szCs w:val="20"/>
              </w:rPr>
              <w:t>Connections with ‘Green Shed’ and ‘Bunnings’ to resume post COVID restrictions .</w:t>
            </w:r>
          </w:p>
          <w:p w14:paraId="59CA59C1" w14:textId="77777777" w:rsidR="00074CB6" w:rsidRDefault="00DE4A06">
            <w:pPr>
              <w:pBdr>
                <w:top w:val="nil"/>
                <w:left w:val="nil"/>
                <w:bottom w:val="nil"/>
                <w:right w:val="nil"/>
                <w:between w:val="nil"/>
              </w:pBdr>
              <w:spacing w:after="160" w:line="259" w:lineRule="auto"/>
              <w:jc w:val="center"/>
              <w:rPr>
                <w:b/>
                <w:sz w:val="20"/>
                <w:szCs w:val="20"/>
                <w:highlight w:val="cyan"/>
              </w:rPr>
            </w:pPr>
            <w:r>
              <w:rPr>
                <w:b/>
                <w:sz w:val="20"/>
                <w:szCs w:val="20"/>
                <w:highlight w:val="cyan"/>
              </w:rPr>
              <w:t>Quality Area 7:  Leadership and management</w:t>
            </w:r>
          </w:p>
          <w:p w14:paraId="42E21841" w14:textId="77777777" w:rsidR="00074CB6" w:rsidRDefault="00DE4A06">
            <w:pPr>
              <w:spacing w:after="160" w:line="259" w:lineRule="auto"/>
              <w:rPr>
                <w:i/>
                <w:sz w:val="20"/>
                <w:szCs w:val="20"/>
                <w:u w:val="single"/>
              </w:rPr>
            </w:pPr>
            <w:r>
              <w:rPr>
                <w:i/>
                <w:sz w:val="20"/>
                <w:szCs w:val="20"/>
                <w:u w:val="single"/>
              </w:rPr>
              <w:t>Areas for improvement:</w:t>
            </w:r>
          </w:p>
          <w:p w14:paraId="76C958F7" w14:textId="77777777" w:rsidR="00074CB6" w:rsidRDefault="00DE4A06">
            <w:pPr>
              <w:spacing w:after="80" w:line="276" w:lineRule="auto"/>
              <w:rPr>
                <w:sz w:val="20"/>
                <w:szCs w:val="20"/>
              </w:rPr>
            </w:pPr>
            <w:r>
              <w:rPr>
                <w:sz w:val="20"/>
                <w:szCs w:val="20"/>
              </w:rPr>
              <w:t>Continue to review our policies and procedures so that they support the effective operation of Florey Preschool, particularly when there are changes to the laws and regulations.</w:t>
            </w:r>
          </w:p>
          <w:p w14:paraId="2566F664" w14:textId="77777777" w:rsidR="00074CB6" w:rsidRDefault="00DE4A06">
            <w:pPr>
              <w:spacing w:before="240" w:after="240" w:line="276" w:lineRule="auto"/>
              <w:rPr>
                <w:sz w:val="20"/>
                <w:szCs w:val="20"/>
              </w:rPr>
            </w:pPr>
            <w:r>
              <w:rPr>
                <w:sz w:val="20"/>
                <w:szCs w:val="20"/>
              </w:rPr>
              <w:t>Development of Preschool Handbook for staff (separate to the K-6 handbook previously referred to).</w:t>
            </w:r>
          </w:p>
          <w:p w14:paraId="7A071B23" w14:textId="77777777" w:rsidR="00074CB6" w:rsidRDefault="00DE4A06">
            <w:pPr>
              <w:spacing w:after="160" w:line="259" w:lineRule="auto"/>
              <w:rPr>
                <w:i/>
                <w:sz w:val="20"/>
                <w:szCs w:val="20"/>
                <w:u w:val="single"/>
              </w:rPr>
            </w:pPr>
            <w:r>
              <w:rPr>
                <w:i/>
                <w:sz w:val="20"/>
                <w:szCs w:val="20"/>
                <w:u w:val="single"/>
              </w:rPr>
              <w:t xml:space="preserve">Achievement Measures: </w:t>
            </w:r>
          </w:p>
          <w:p w14:paraId="7DA9127C" w14:textId="77777777" w:rsidR="00074CB6" w:rsidRDefault="00DE4A06">
            <w:pPr>
              <w:spacing w:before="240" w:after="240" w:line="317" w:lineRule="auto"/>
              <w:rPr>
                <w:sz w:val="20"/>
                <w:szCs w:val="20"/>
              </w:rPr>
            </w:pPr>
            <w:r>
              <w:rPr>
                <w:sz w:val="20"/>
                <w:szCs w:val="20"/>
              </w:rPr>
              <w:t>Development of a preschool specific handbook in collaboration with the preschool staff, educational leaders and nominated supervisor.</w:t>
            </w:r>
          </w:p>
          <w:p w14:paraId="5A371A27" w14:textId="77777777" w:rsidR="00074CB6" w:rsidRDefault="00DE4A06">
            <w:pPr>
              <w:spacing w:after="160" w:line="259" w:lineRule="auto"/>
              <w:rPr>
                <w:sz w:val="20"/>
                <w:szCs w:val="20"/>
              </w:rPr>
            </w:pPr>
            <w:r>
              <w:rPr>
                <w:sz w:val="20"/>
                <w:szCs w:val="20"/>
              </w:rPr>
              <w:t>Review of current policies and procedures in the preschool environment. Allocated time during PLC to review each. A checklist developed by Team leader to track who has reviewed policy and who needs to do so.</w:t>
            </w:r>
          </w:p>
        </w:tc>
      </w:tr>
    </w:tbl>
    <w:p w14:paraId="233D156E" w14:textId="77777777" w:rsidR="00074CB6" w:rsidRDefault="00DE4A06">
      <w:pPr>
        <w:pBdr>
          <w:top w:val="nil"/>
          <w:left w:val="nil"/>
          <w:bottom w:val="nil"/>
          <w:right w:val="nil"/>
          <w:between w:val="nil"/>
        </w:pBdr>
        <w:spacing w:after="120" w:line="240" w:lineRule="auto"/>
        <w:rPr>
          <w:color w:val="000000"/>
        </w:rPr>
      </w:pPr>
      <w:r>
        <w:rPr>
          <w:i/>
          <w:color w:val="000000"/>
        </w:rPr>
        <w:t>*A copy of the QIP is available for viewing at the school.</w:t>
      </w:r>
    </w:p>
    <w:sectPr w:rsidR="00074CB6">
      <w:headerReference w:type="default" r:id="rId8"/>
      <w:footerReference w:type="default" r:id="rId9"/>
      <w:headerReference w:type="firs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4F0A" w14:textId="77777777" w:rsidR="00E57E0D" w:rsidRDefault="00DE4A06">
      <w:pPr>
        <w:spacing w:after="0" w:line="240" w:lineRule="auto"/>
      </w:pPr>
      <w:r>
        <w:separator/>
      </w:r>
    </w:p>
  </w:endnote>
  <w:endnote w:type="continuationSeparator" w:id="0">
    <w:p w14:paraId="0F512C66" w14:textId="77777777" w:rsidR="00E57E0D" w:rsidRDefault="00DE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E5AF" w14:textId="77777777" w:rsidR="00074CB6" w:rsidRDefault="00DE4A06">
    <w:pPr>
      <w:pBdr>
        <w:top w:val="nil"/>
        <w:left w:val="nil"/>
        <w:bottom w:val="nil"/>
        <w:right w:val="nil"/>
        <w:between w:val="nil"/>
      </w:pBdr>
      <w:tabs>
        <w:tab w:val="center" w:pos="4513"/>
        <w:tab w:val="right" w:pos="9026"/>
        <w:tab w:val="center" w:pos="5387"/>
        <w:tab w:val="right" w:pos="9781"/>
      </w:tabs>
      <w:spacing w:after="120" w:line="240" w:lineRule="auto"/>
      <w:jc w:val="center"/>
      <w:rPr>
        <w:rFonts w:ascii="Arial" w:eastAsia="Arial" w:hAnsi="Arial" w:cs="Arial"/>
        <w:color w:val="808080"/>
        <w:sz w:val="20"/>
        <w:szCs w:val="20"/>
      </w:rPr>
    </w:pPr>
    <w:r>
      <w:rPr>
        <w:rFonts w:ascii="Arial" w:eastAsia="Arial" w:hAnsi="Arial" w:cs="Arial"/>
        <w:color w:val="808080"/>
        <w:sz w:val="20"/>
        <w:szCs w:val="20"/>
      </w:rPr>
      <w:t>Last saved: Friday, 29 April 2022</w:t>
    </w:r>
    <w:r>
      <w:rPr>
        <w:rFonts w:ascii="Arial" w:eastAsia="Arial" w:hAnsi="Arial" w:cs="Arial"/>
        <w:color w:val="808080"/>
        <w:sz w:val="20"/>
        <w:szCs w:val="20"/>
      </w:rPr>
      <w:tab/>
      <w:t xml:space="preserve">Page | </w:t>
    </w:r>
    <w:r>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Pr>
        <w:rFonts w:ascii="Arial" w:eastAsia="Arial" w:hAnsi="Arial" w:cs="Arial"/>
        <w:color w:val="808080"/>
        <w:sz w:val="20"/>
        <w:szCs w:val="20"/>
      </w:rPr>
      <w:fldChar w:fldCharType="separate"/>
    </w:r>
    <w:r>
      <w:rPr>
        <w:rFonts w:ascii="Arial" w:eastAsia="Arial" w:hAnsi="Arial" w:cs="Arial"/>
        <w:noProof/>
        <w:color w:val="808080"/>
        <w:sz w:val="20"/>
        <w:szCs w:val="20"/>
      </w:rPr>
      <w:t>1</w:t>
    </w:r>
    <w:r>
      <w:rPr>
        <w:rFonts w:ascii="Arial" w:eastAsia="Arial" w:hAnsi="Arial" w:cs="Arial"/>
        <w:color w:val="808080"/>
        <w:sz w:val="20"/>
        <w:szCs w:val="20"/>
      </w:rPr>
      <w:fldChar w:fldCharType="end"/>
    </w:r>
  </w:p>
  <w:p w14:paraId="4FA053EC" w14:textId="77777777" w:rsidR="00074CB6" w:rsidRDefault="00DE4A06">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bookmarkStart w:id="0" w:name="_heading=h.gjdgxs" w:colFirst="0" w:colLast="0"/>
    <w:bookmarkEnd w:id="0"/>
    <w:r>
      <w:rPr>
        <w:rFonts w:ascii="Arial" w:eastAsia="Arial" w:hAnsi="Arial" w:cs="Arial"/>
        <w:b/>
        <w:color w:val="000000"/>
        <w:sz w:val="18"/>
        <w:szCs w:val="18"/>
      </w:rPr>
      <w:t xml:space="preserve"> Analysis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Priorities</w:t>
    </w:r>
    <w:r>
      <w:rPr>
        <w:rFonts w:ascii="Arial" w:eastAsia="Arial" w:hAnsi="Arial" w:cs="Arial"/>
        <w:b/>
        <w:color w:val="FF0000"/>
        <w:sz w:val="24"/>
        <w:szCs w:val="24"/>
      </w:rPr>
      <w:t xml:space="preserve">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Strategies</w:t>
    </w:r>
    <w:r>
      <w:rPr>
        <w:rFonts w:ascii="Arial" w:eastAsia="Arial" w:hAnsi="Arial" w:cs="Arial"/>
        <w:b/>
        <w:color w:val="A6A6A6"/>
        <w:sz w:val="18"/>
        <w:szCs w:val="18"/>
      </w:rPr>
      <w:t xml:space="preserve">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 xml:space="preserve">Actions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FF0000"/>
        <w:sz w:val="24"/>
        <w:szCs w:val="24"/>
      </w:rPr>
      <w:t>Impact</w:t>
    </w:r>
    <w:r>
      <w:rPr>
        <w:b/>
        <w:color w:val="000000"/>
        <w:sz w:val="18"/>
        <w:szCs w:val="18"/>
      </w:rPr>
      <w:t xml:space="preserve"> </w:t>
    </w:r>
    <w:r>
      <w:rPr>
        <w:b/>
        <w:color w:val="FF0000"/>
        <w:sz w:val="16"/>
        <w:szCs w:val="16"/>
      </w:rPr>
      <w:t>(for 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F3F3" w14:textId="77777777" w:rsidR="00E57E0D" w:rsidRDefault="00DE4A06">
      <w:pPr>
        <w:spacing w:after="0" w:line="240" w:lineRule="auto"/>
      </w:pPr>
      <w:r>
        <w:separator/>
      </w:r>
    </w:p>
  </w:footnote>
  <w:footnote w:type="continuationSeparator" w:id="0">
    <w:p w14:paraId="264DF4FD" w14:textId="77777777" w:rsidR="00E57E0D" w:rsidRDefault="00DE4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D708" w14:textId="77777777" w:rsidR="00074CB6" w:rsidRDefault="00074CB6">
    <w:pPr>
      <w:pBdr>
        <w:top w:val="nil"/>
        <w:left w:val="nil"/>
        <w:bottom w:val="nil"/>
        <w:right w:val="nil"/>
        <w:between w:val="nil"/>
      </w:pBdr>
      <w:tabs>
        <w:tab w:val="center" w:pos="4513"/>
        <w:tab w:val="right" w:pos="902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2577" w14:textId="77777777" w:rsidR="00074CB6" w:rsidRDefault="00DE4A06">
    <w:pPr>
      <w:pBdr>
        <w:top w:val="nil"/>
        <w:left w:val="nil"/>
        <w:bottom w:val="nil"/>
        <w:right w:val="nil"/>
        <w:between w:val="nil"/>
      </w:pBdr>
      <w:tabs>
        <w:tab w:val="center" w:pos="4513"/>
        <w:tab w:val="right" w:pos="9026"/>
      </w:tabs>
      <w:spacing w:after="0" w:line="240" w:lineRule="auto"/>
      <w:jc w:val="right"/>
      <w:rPr>
        <w:color w:val="000000"/>
      </w:rPr>
    </w:pPr>
    <w:r>
      <w:rPr>
        <w:noProof/>
        <w:color w:val="000000"/>
        <w:sz w:val="10"/>
        <w:szCs w:val="10"/>
      </w:rPr>
      <w:drawing>
        <wp:inline distT="0" distB="0" distL="0" distR="0" wp14:anchorId="3BB81CA4" wp14:editId="212FA076">
          <wp:extent cx="1375410" cy="694690"/>
          <wp:effectExtent l="0" t="0" r="0" b="0"/>
          <wp:docPr id="17" name="image1.jpg" descr="ACT Education small line"/>
          <wp:cNvGraphicFramePr/>
          <a:graphic xmlns:a="http://schemas.openxmlformats.org/drawingml/2006/main">
            <a:graphicData uri="http://schemas.openxmlformats.org/drawingml/2006/picture">
              <pic:pic xmlns:pic="http://schemas.openxmlformats.org/drawingml/2006/picture">
                <pic:nvPicPr>
                  <pic:cNvPr id="0" name="image1.jpg" descr="ACT Education small line"/>
                  <pic:cNvPicPr preferRelativeResize="0"/>
                </pic:nvPicPr>
                <pic:blipFill>
                  <a:blip r:embed="rId1"/>
                  <a:srcRect/>
                  <a:stretch>
                    <a:fillRect/>
                  </a:stretch>
                </pic:blipFill>
                <pic:spPr>
                  <a:xfrm>
                    <a:off x="0" y="0"/>
                    <a:ext cx="1375410" cy="6946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2890"/>
    <w:multiLevelType w:val="multilevel"/>
    <w:tmpl w:val="AC7CA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90DDF"/>
    <w:multiLevelType w:val="multilevel"/>
    <w:tmpl w:val="8CE00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FC17B7"/>
    <w:multiLevelType w:val="multilevel"/>
    <w:tmpl w:val="DAC08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0710CB"/>
    <w:multiLevelType w:val="multilevel"/>
    <w:tmpl w:val="E758D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862CA6"/>
    <w:multiLevelType w:val="multilevel"/>
    <w:tmpl w:val="2A4025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gt;"/>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36666B3"/>
    <w:multiLevelType w:val="multilevel"/>
    <w:tmpl w:val="4D9E0ED6"/>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48608F8"/>
    <w:multiLevelType w:val="multilevel"/>
    <w:tmpl w:val="95B02ED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9545545">
    <w:abstractNumId w:val="3"/>
  </w:num>
  <w:num w:numId="2" w16cid:durableId="757412062">
    <w:abstractNumId w:val="0"/>
  </w:num>
  <w:num w:numId="3" w16cid:durableId="1639993439">
    <w:abstractNumId w:val="1"/>
  </w:num>
  <w:num w:numId="4" w16cid:durableId="1375472246">
    <w:abstractNumId w:val="4"/>
  </w:num>
  <w:num w:numId="5" w16cid:durableId="1332028924">
    <w:abstractNumId w:val="2"/>
  </w:num>
  <w:num w:numId="6" w16cid:durableId="1762292895">
    <w:abstractNumId w:val="6"/>
  </w:num>
  <w:num w:numId="7" w16cid:durableId="8308296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B6"/>
    <w:rsid w:val="00074CB6"/>
    <w:rsid w:val="00DE4A06"/>
    <w:rsid w:val="00E57E0D"/>
    <w:rsid w:val="00EF7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E29C"/>
  <w15:docId w15:val="{F308E834-C9C9-4ACE-8886-827A3F3B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pPr>
      <w:pBdr>
        <w:bottom w:val="single" w:sz="4" w:space="1" w:color="000000"/>
      </w:pBdr>
      <w:spacing w:after="240" w:line="276" w:lineRule="auto"/>
      <w:jc w:val="center"/>
    </w:pPr>
    <w:rPr>
      <w:rFonts w:ascii="Arial" w:eastAsia="Arial" w:hAnsi="Arial" w:cs="Arial"/>
      <w:color w:val="000000"/>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7"/>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table" w:customStyle="1" w:styleId="a">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2">
    <w:basedOn w:val="TableNormal"/>
    <w:pPr>
      <w:spacing w:after="0" w:line="240" w:lineRule="auto"/>
    </w:pPr>
    <w:tblPr>
      <w:tblStyleRowBandSize w:val="1"/>
      <w:tblStyleColBandSize w:val="1"/>
      <w:tblCellMar>
        <w:top w:w="113" w:type="dxa"/>
        <w:bottom w:w="113" w:type="dxa"/>
      </w:tblCellMar>
    </w:tblPr>
  </w:style>
  <w:style w:type="table" w:customStyle="1" w:styleId="a3">
    <w:basedOn w:val="TableNormal"/>
    <w:pPr>
      <w:spacing w:after="0" w:line="240" w:lineRule="auto"/>
    </w:pPr>
    <w:tblPr>
      <w:tblStyleRowBandSize w:val="1"/>
      <w:tblStyleColBandSize w:val="1"/>
      <w:tblCellMar>
        <w:top w:w="113" w:type="dxa"/>
        <w:bottom w:w="113" w:type="dxa"/>
      </w:tblCellMar>
    </w:tblPr>
  </w:style>
  <w:style w:type="table" w:customStyle="1" w:styleId="a4">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top w:w="113" w:type="dxa"/>
        <w:bottom w:w="113" w:type="dxa"/>
      </w:tblCellMar>
    </w:tblPr>
  </w:style>
  <w:style w:type="table" w:customStyle="1" w:styleId="a7">
    <w:basedOn w:val="TableNormal"/>
    <w:pPr>
      <w:spacing w:after="0" w:line="240" w:lineRule="auto"/>
    </w:pPr>
    <w:tblPr>
      <w:tblStyleRowBandSize w:val="1"/>
      <w:tblStyleColBandSize w:val="1"/>
      <w:tblCellMar>
        <w:top w:w="113" w:type="dxa"/>
        <w:bottom w:w="113" w:type="dxa"/>
      </w:tblCellMar>
    </w:tblPr>
  </w:style>
  <w:style w:type="table" w:customStyle="1" w:styleId="a8">
    <w:basedOn w:val="TableNormal"/>
    <w:pPr>
      <w:spacing w:after="0" w:line="240" w:lineRule="auto"/>
    </w:pPr>
    <w:tblPr>
      <w:tblStyleRowBandSize w:val="1"/>
      <w:tblStyleColBandSize w:val="1"/>
      <w:tblCellMar>
        <w:top w:w="113" w:type="dxa"/>
        <w:bottom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pcTIReBL0AG6vdcT3VUSXBYTyQ==">AMUW2mXy1oItucv5nxEjHKBDGR2Rhzfdh8n7zyN4ajlB+nM9yjFLvCJk8l2cZqE2tZ5vHs9L415H8ah805N21kvm4JTu5FWNrQ7Ex4pN67MAIKDWzcAVHQ4kX2mwEePLy0KWWEIjOkXl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3041</Words>
  <Characters>17339</Characters>
  <Application>Microsoft Office Word</Application>
  <DocSecurity>4</DocSecurity>
  <Lines>144</Lines>
  <Paragraphs>40</Paragraphs>
  <ScaleCrop>false</ScaleCrop>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Education Directorate</dc:creator>
  <cp:lastModifiedBy>Ghirardello, Trish</cp:lastModifiedBy>
  <cp:revision>2</cp:revision>
  <dcterms:created xsi:type="dcterms:W3CDTF">2023-01-22T22:56:00Z</dcterms:created>
  <dcterms:modified xsi:type="dcterms:W3CDTF">2023-01-22T22:56:00Z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0x010100054D806DA20C1E4CB7455746709AED36</vt:lpwstr>
  </property>
</Properties>
</file>