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4300" w14:textId="77777777" w:rsidR="00EB1526" w:rsidRDefault="00C608CA">
      <w:pPr>
        <w:rPr>
          <w:rFonts w:ascii="Arial" w:eastAsia="Arial" w:hAnsi="Arial" w:cs="Arial"/>
          <w:color w:val="1F4E79"/>
          <w:sz w:val="48"/>
          <w:szCs w:val="48"/>
        </w:rPr>
      </w:pPr>
      <w:r>
        <w:rPr>
          <w:rFonts w:ascii="Arial" w:eastAsia="Arial" w:hAnsi="Arial" w:cs="Arial"/>
          <w:color w:val="1F4E79"/>
          <w:sz w:val="48"/>
          <w:szCs w:val="48"/>
        </w:rPr>
        <w:t>Theodore Primary School</w:t>
      </w:r>
    </w:p>
    <w:p w14:paraId="57E554F4" w14:textId="77777777" w:rsidR="00EB1526" w:rsidRDefault="00C608CA">
      <w:pPr>
        <w:pStyle w:val="Subtitle"/>
        <w:jc w:val="left"/>
      </w:pPr>
      <w:r>
        <w:t>Network: Tuggeranong</w:t>
      </w:r>
    </w:p>
    <w:p w14:paraId="13F8FB85" w14:textId="126EE603" w:rsidR="00EB1526" w:rsidRDefault="00C608CA">
      <w:pPr>
        <w:pStyle w:val="Title"/>
        <w:jc w:val="left"/>
      </w:pPr>
      <w:r>
        <w:t>Impact Report 20</w:t>
      </w:r>
      <w:r w:rsidR="001735A3">
        <w:t>20</w:t>
      </w:r>
    </w:p>
    <w:p w14:paraId="51D5DFDA" w14:textId="77777777" w:rsidR="00EB1526" w:rsidRDefault="00C608CA">
      <w:pPr>
        <w:pStyle w:val="Heading1"/>
      </w:pPr>
      <w:r>
        <w:t>The purpose of this document</w:t>
      </w:r>
    </w:p>
    <w:p w14:paraId="14F9936D" w14:textId="42661C02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This document flows directly from our Action Plan for </w:t>
      </w:r>
      <w:r w:rsidR="00183DD9">
        <w:rPr>
          <w:color w:val="000000"/>
        </w:rPr>
        <w:t>20</w:t>
      </w:r>
      <w:r w:rsidR="00124ECC">
        <w:rPr>
          <w:color w:val="000000"/>
        </w:rPr>
        <w:t>20</w:t>
      </w:r>
      <w:r>
        <w:rPr>
          <w:color w:val="000000"/>
        </w:rPr>
        <w:t xml:space="preserve"> which translated our school priorities into actions for the current year of our five-year improvement cycle. These actions were responsive to identified challenges, changes or risks to delivery of improvement for student learning.</w:t>
      </w:r>
    </w:p>
    <w:p w14:paraId="624D5530" w14:textId="20C66F50" w:rsidR="002D7F98" w:rsidRPr="002D7F98" w:rsidRDefault="002D7F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iCs/>
          <w:color w:val="548DD4" w:themeColor="text2" w:themeTint="99"/>
        </w:rPr>
      </w:pPr>
      <w:r w:rsidRPr="002D7F98">
        <w:rPr>
          <w:i/>
          <w:iCs/>
          <w:color w:val="548DD4" w:themeColor="text2" w:themeTint="99"/>
        </w:rPr>
        <w:t xml:space="preserve">Please </w:t>
      </w:r>
      <w:r>
        <w:rPr>
          <w:i/>
          <w:iCs/>
          <w:color w:val="548DD4" w:themeColor="text2" w:themeTint="99"/>
        </w:rPr>
        <w:t xml:space="preserve">note, due to the events of 2020 the data collection cycles of some measures were interrupted. Where this has occurred an N/A or 0 (zero) entry has been used. </w:t>
      </w:r>
    </w:p>
    <w:p w14:paraId="45997F49" w14:textId="77777777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2CB4E053" w14:textId="77777777" w:rsidR="00EB1526" w:rsidRDefault="00C608CA">
      <w:pPr>
        <w:pStyle w:val="Heading1"/>
      </w:pPr>
      <w:r>
        <w:t>Our school’s contribution to whole-of-system Strategic Indicators</w:t>
      </w:r>
    </w:p>
    <w:p w14:paraId="320E8A99" w14:textId="77777777" w:rsidR="00EB1526" w:rsidRDefault="00C608CA">
      <w:pPr>
        <w:pStyle w:val="Heading2"/>
      </w:pPr>
      <w:r>
        <w:t>Education Directorate Strategic Indicator 2018-2021</w:t>
      </w:r>
    </w:p>
    <w:p w14:paraId="72E7DD21" w14:textId="77777777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i/>
          <w:color w:val="000000"/>
        </w:rPr>
        <w:t>To promote greater equity in learning outcomes in and across ACT public schools</w:t>
      </w:r>
    </w:p>
    <w:p w14:paraId="441B3B1E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63B7B8C0" w14:textId="547CF844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 w:rsidR="001735A3">
        <w:rPr>
          <w:color w:val="000000"/>
        </w:rPr>
        <w:t>20</w:t>
      </w:r>
      <w:r>
        <w:rPr>
          <w:color w:val="000000"/>
        </w:rPr>
        <w:t xml:space="preserve"> our school supported this Strategic Indicator through – Priority </w:t>
      </w:r>
      <w:r w:rsidR="009554EE">
        <w:rPr>
          <w:color w:val="000000"/>
        </w:rPr>
        <w:t xml:space="preserve">1 and </w:t>
      </w:r>
      <w:r>
        <w:rPr>
          <w:color w:val="000000"/>
        </w:rPr>
        <w:t>2 (see reporting for detail):</w:t>
      </w:r>
    </w:p>
    <w:p w14:paraId="5B06F1E7" w14:textId="7FC68F50" w:rsidR="009554EE" w:rsidRDefault="00955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Implement PBL across the school</w:t>
      </w:r>
    </w:p>
    <w:p w14:paraId="281EA303" w14:textId="40A13E52" w:rsidR="009554EE" w:rsidRDefault="00955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Develop and implement a systematic approach for student wellbeing </w:t>
      </w:r>
    </w:p>
    <w:p w14:paraId="1A378933" w14:textId="3B6AB44A" w:rsidR="00EB1526" w:rsidRDefault="00110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</w:t>
      </w:r>
      <w:r w:rsidR="00C608CA" w:rsidRPr="009554EE">
        <w:t>rack</w:t>
      </w:r>
      <w:r>
        <w:t xml:space="preserve"> and </w:t>
      </w:r>
      <w:r w:rsidRPr="009554EE">
        <w:t>analyse</w:t>
      </w:r>
      <w:r w:rsidR="00C608CA" w:rsidRPr="009554EE">
        <w:t xml:space="preserve"> </w:t>
      </w:r>
      <w:r>
        <w:t xml:space="preserve">data to </w:t>
      </w:r>
      <w:r w:rsidR="00C608CA" w:rsidRPr="009554EE">
        <w:t xml:space="preserve">improve student </w:t>
      </w:r>
      <w:r w:rsidR="009554EE">
        <w:t xml:space="preserve">wellbeing </w:t>
      </w:r>
      <w:r w:rsidR="00C608CA" w:rsidRPr="009554EE">
        <w:t xml:space="preserve">outcomes </w:t>
      </w:r>
    </w:p>
    <w:p w14:paraId="58F8B995" w14:textId="7DE012A3" w:rsidR="009554EE" w:rsidRPr="009554EE" w:rsidRDefault="00110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Track and analyse data</w:t>
      </w:r>
      <w:r w:rsidR="009554EE">
        <w:t xml:space="preserve"> to improve student outcomes in reading and writing</w:t>
      </w:r>
    </w:p>
    <w:p w14:paraId="5B332933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54C065B0" w14:textId="77777777" w:rsidR="00EB1526" w:rsidRDefault="00C608CA">
      <w:pPr>
        <w:pStyle w:val="Heading2"/>
      </w:pPr>
      <w:r>
        <w:t>Education Directorate Strategic Indicator 2018-2021</w:t>
      </w:r>
    </w:p>
    <w:p w14:paraId="7409FACF" w14:textId="77777777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i/>
          <w:color w:val="000000"/>
        </w:rPr>
        <w:t>To facilitate high quality teaching in ACT public schools and strengthen educational outcomes.</w:t>
      </w:r>
    </w:p>
    <w:p w14:paraId="3DE7CA4A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04852BA" w14:textId="7805389A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 w:rsidR="001735A3">
        <w:rPr>
          <w:color w:val="000000"/>
        </w:rPr>
        <w:t>20</w:t>
      </w:r>
      <w:r>
        <w:rPr>
          <w:color w:val="000000"/>
        </w:rPr>
        <w:t xml:space="preserve"> our school supported this Strategic Indicator through – Priority 1 and 2 (see reporting for detail):</w:t>
      </w:r>
    </w:p>
    <w:p w14:paraId="719A54E0" w14:textId="72C39C6A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912B8">
        <w:t>Provide professional learning in a whole school approach to teaching reading and writing including coaching and workshops</w:t>
      </w:r>
    </w:p>
    <w:p w14:paraId="5554912F" w14:textId="10EF6698" w:rsidR="005912B8" w:rsidRDefault="00591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Track, analyse and use data systematically in PLTs to improve student learning outcomes </w:t>
      </w:r>
    </w:p>
    <w:p w14:paraId="40A1E318" w14:textId="3939A033" w:rsidR="005912B8" w:rsidRPr="005912B8" w:rsidRDefault="005912B8" w:rsidP="005912B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32B26FAD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2730DC7" w14:textId="77777777" w:rsidR="00EB1526" w:rsidRDefault="00C608CA">
      <w:pPr>
        <w:pStyle w:val="Heading2"/>
      </w:pPr>
      <w:r>
        <w:t>Education Directorate Strategic Indicator 2018-2021</w:t>
      </w:r>
    </w:p>
    <w:p w14:paraId="12E43B2D" w14:textId="77777777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i/>
          <w:color w:val="000000"/>
        </w:rPr>
        <w:t>To centre teaching and learning around students as individuals</w:t>
      </w:r>
    </w:p>
    <w:p w14:paraId="58BEE372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2E2882CD" w14:textId="5575D88E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 w:rsidR="001735A3">
        <w:rPr>
          <w:color w:val="000000"/>
        </w:rPr>
        <w:t>20</w:t>
      </w:r>
      <w:r>
        <w:rPr>
          <w:color w:val="000000"/>
        </w:rPr>
        <w:t xml:space="preserve"> our school supported this Strategic Indicator through – Priority 1 (see reporting for detail):</w:t>
      </w:r>
    </w:p>
    <w:p w14:paraId="632ECC03" w14:textId="77777777" w:rsidR="00EB1526" w:rsidRPr="006C3ED8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C3ED8">
        <w:lastRenderedPageBreak/>
        <w:t>Implement PBL framework across the school</w:t>
      </w:r>
    </w:p>
    <w:p w14:paraId="15556B41" w14:textId="0C3471E6" w:rsidR="00EB1526" w:rsidRPr="006C3ED8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C3ED8">
        <w:t>Develop</w:t>
      </w:r>
      <w:r w:rsidR="00183DD9">
        <w:t xml:space="preserve"> consistent processes and procedures for student wellbeing </w:t>
      </w:r>
      <w:r w:rsidRPr="006C3ED8">
        <w:t xml:space="preserve"> a</w:t>
      </w:r>
      <w:r w:rsidR="00183DD9">
        <w:t xml:space="preserve">t </w:t>
      </w:r>
      <w:r w:rsidRPr="006C3ED8">
        <w:t>Theodore Primary</w:t>
      </w:r>
    </w:p>
    <w:p w14:paraId="09006021" w14:textId="621BB52E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C3ED8">
        <w:t>Review and up</w:t>
      </w:r>
      <w:r w:rsidR="00183DD9">
        <w:t>date</w:t>
      </w:r>
      <w:r w:rsidRPr="006C3ED8">
        <w:t xml:space="preserve"> special needs procedures</w:t>
      </w:r>
    </w:p>
    <w:p w14:paraId="5C02962D" w14:textId="7F87B208" w:rsidR="006D455E" w:rsidRDefault="006D4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Family and Community Engagement Coordinator strengthened community relationships</w:t>
      </w:r>
      <w:r w:rsidR="005912B8">
        <w:t>, improved student attendance</w:t>
      </w:r>
      <w:r>
        <w:t xml:space="preserve"> and delivered wellbeing programs for students and families</w:t>
      </w:r>
    </w:p>
    <w:p w14:paraId="375900B2" w14:textId="77777777" w:rsidR="006D455E" w:rsidRPr="006C3ED8" w:rsidRDefault="006D455E" w:rsidP="005912B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6E747859" w14:textId="77777777" w:rsidR="00EB1526" w:rsidRDefault="00C608CA">
      <w:pPr>
        <w:pStyle w:val="Heading1"/>
      </w:pPr>
      <w:r>
        <w:t>Reporting against our priorities</w:t>
      </w:r>
    </w:p>
    <w:p w14:paraId="0539EE8A" w14:textId="77777777" w:rsidR="00EB1526" w:rsidRDefault="00C608CA">
      <w:pPr>
        <w:pStyle w:val="Heading2"/>
      </w:pPr>
      <w:r>
        <w:t>Priority 1:</w:t>
      </w:r>
      <w:r>
        <w:rPr>
          <w:color w:val="000000"/>
        </w:rPr>
        <w:t xml:space="preserve">  </w:t>
      </w:r>
      <w:r>
        <w:t>Provide a positive learning environment for all stakeholders</w:t>
      </w:r>
    </w:p>
    <w:p w14:paraId="1A80CF85" w14:textId="77777777" w:rsidR="00EB1526" w:rsidRDefault="00C608CA">
      <w:pPr>
        <w:pStyle w:val="Heading3"/>
      </w:pPr>
      <w:r>
        <w:t>Targets or measures</w:t>
      </w:r>
    </w:p>
    <w:p w14:paraId="5AA5DB4F" w14:textId="77777777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By the end of 2023 we will achieve:</w:t>
      </w:r>
    </w:p>
    <w:p w14:paraId="27DB562B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Decrease in the number of negative incidents that interrupt learning time. </w:t>
      </w:r>
    </w:p>
    <w:p w14:paraId="24857BC0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55% of students agree that student behaviour is well managed. </w:t>
      </w:r>
    </w:p>
    <w:p w14:paraId="2FE93D35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92% of staff agree that they get quality feedback on their performance. </w:t>
      </w:r>
    </w:p>
    <w:p w14:paraId="21DDE688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80% of parents agree that the school values parent opinions. </w:t>
      </w:r>
    </w:p>
    <w:p w14:paraId="58E1C5CC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92% of parents agree that their child is safe at school.</w:t>
      </w:r>
    </w:p>
    <w:p w14:paraId="686E0D81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Staff and students articulate school values and what these mean in day to day school life.</w:t>
      </w:r>
      <w:r>
        <w:rPr>
          <w:b/>
          <w:color w:val="000000"/>
        </w:rPr>
        <w:t xml:space="preserve"> </w:t>
      </w:r>
    </w:p>
    <w:p w14:paraId="61090B5E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Embed universal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systems and practices aligned to Positive Behaviours for Learning in classrooms and around the school. </w:t>
      </w:r>
    </w:p>
    <w:p w14:paraId="3305F881" w14:textId="5D4A1002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 w:rsidR="001735A3">
        <w:rPr>
          <w:color w:val="000000"/>
        </w:rPr>
        <w:t>20</w:t>
      </w:r>
      <w:r>
        <w:rPr>
          <w:color w:val="000000"/>
        </w:rPr>
        <w:t xml:space="preserve"> we implemented this priority through the following strategies.</w:t>
      </w:r>
    </w:p>
    <w:p w14:paraId="55D08DC6" w14:textId="77777777" w:rsidR="006D455E" w:rsidRPr="006C3ED8" w:rsidRDefault="006D455E" w:rsidP="006D4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jdgxs" w:colFirst="0" w:colLast="0"/>
      <w:bookmarkEnd w:id="0"/>
      <w:r w:rsidRPr="006C3ED8">
        <w:t>Implement PBL framework across the school</w:t>
      </w:r>
    </w:p>
    <w:p w14:paraId="3CDBC1C4" w14:textId="77777777" w:rsidR="006D455E" w:rsidRPr="006C3ED8" w:rsidRDefault="006D455E" w:rsidP="006D4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C3ED8">
        <w:t>Develop</w:t>
      </w:r>
      <w:r>
        <w:t xml:space="preserve"> consistent processes and procedures for student wellbeing </w:t>
      </w:r>
      <w:r w:rsidRPr="006C3ED8">
        <w:t xml:space="preserve"> a</w:t>
      </w:r>
      <w:r>
        <w:t xml:space="preserve">t </w:t>
      </w:r>
      <w:r w:rsidRPr="006C3ED8">
        <w:t>Theodore Primary</w:t>
      </w:r>
    </w:p>
    <w:p w14:paraId="55A55810" w14:textId="77777777" w:rsidR="006D455E" w:rsidRDefault="006D455E" w:rsidP="006D4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C3ED8">
        <w:t>Review and up</w:t>
      </w:r>
      <w:r>
        <w:t>date</w:t>
      </w:r>
      <w:r w:rsidRPr="006C3ED8">
        <w:t xml:space="preserve"> special needs procedures</w:t>
      </w:r>
    </w:p>
    <w:p w14:paraId="4330522D" w14:textId="77777777" w:rsidR="006D455E" w:rsidRDefault="006D455E" w:rsidP="006D4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Family and Community Engagement Coordinator strengthened community relationships and delivered wellbeing programs for students and families</w:t>
      </w:r>
    </w:p>
    <w:p w14:paraId="6336A611" w14:textId="77777777" w:rsidR="006D455E" w:rsidRDefault="006D4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14:paraId="7B00782C" w14:textId="63A244CF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  <w:r>
        <w:rPr>
          <w:color w:val="000000"/>
        </w:rPr>
        <w:t xml:space="preserve"> </w:t>
      </w:r>
    </w:p>
    <w:p w14:paraId="5C0F2A44" w14:textId="77777777" w:rsidR="00EB1526" w:rsidRDefault="00C608CA">
      <w:pPr>
        <w:pStyle w:val="Heading4"/>
      </w:pPr>
      <w:r>
        <w:t>Student learning data</w:t>
      </w:r>
    </w:p>
    <w:tbl>
      <w:tblPr>
        <w:tblStyle w:val="a"/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1526" w14:paraId="1E8C127A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4CD55D53" w14:textId="77777777" w:rsidR="00EB1526" w:rsidRDefault="00C608CA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06A2533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321EC84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777B7FBB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7E02BD5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DFE70CE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53A744A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EB1526" w14:paraId="4CBAA3A2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7EAD92C1" w14:textId="77777777" w:rsidR="00EB1526" w:rsidRDefault="00C608CA">
            <w:pPr>
              <w:widowControl w:val="0"/>
              <w:spacing w:after="120"/>
              <w:rPr>
                <w:b/>
              </w:rPr>
            </w:pPr>
            <w:r>
              <w:t>Decrease in the number of negative incidents that interrupt learning time. (classroom incidents recorded on SAS)</w:t>
            </w:r>
          </w:p>
        </w:tc>
        <w:tc>
          <w:tcPr>
            <w:tcW w:w="790" w:type="dxa"/>
            <w:shd w:val="clear" w:color="auto" w:fill="auto"/>
          </w:tcPr>
          <w:p w14:paraId="63E3FE68" w14:textId="77777777" w:rsidR="00EB1526" w:rsidRDefault="00C608CA">
            <w:r>
              <w:t>no records</w:t>
            </w:r>
          </w:p>
        </w:tc>
        <w:tc>
          <w:tcPr>
            <w:tcW w:w="790" w:type="dxa"/>
            <w:shd w:val="clear" w:color="auto" w:fill="auto"/>
          </w:tcPr>
          <w:p w14:paraId="3CA3C535" w14:textId="77777777" w:rsidR="00EB1526" w:rsidRDefault="00C608CA">
            <w:pPr>
              <w:rPr>
                <w:sz w:val="18"/>
                <w:szCs w:val="18"/>
              </w:rPr>
            </w:pPr>
            <w:r>
              <w:t xml:space="preserve">662 </w:t>
            </w:r>
            <w:r>
              <w:rPr>
                <w:sz w:val="18"/>
                <w:szCs w:val="18"/>
              </w:rPr>
              <w:t>incidents</w:t>
            </w:r>
          </w:p>
        </w:tc>
        <w:tc>
          <w:tcPr>
            <w:tcW w:w="790" w:type="dxa"/>
            <w:shd w:val="clear" w:color="auto" w:fill="auto"/>
          </w:tcPr>
          <w:p w14:paraId="2358D001" w14:textId="77777777" w:rsidR="00EB1526" w:rsidRDefault="005D224F">
            <w:r>
              <w:t>483</w:t>
            </w:r>
          </w:p>
          <w:p w14:paraId="71D14B88" w14:textId="11BCDC0C" w:rsidR="005D224F" w:rsidRPr="005D224F" w:rsidRDefault="005D224F">
            <w:pPr>
              <w:rPr>
                <w:sz w:val="18"/>
                <w:szCs w:val="18"/>
              </w:rPr>
            </w:pPr>
            <w:r w:rsidRPr="005D224F">
              <w:rPr>
                <w:sz w:val="18"/>
                <w:szCs w:val="18"/>
              </w:rPr>
              <w:t>incidents</w:t>
            </w:r>
          </w:p>
        </w:tc>
        <w:tc>
          <w:tcPr>
            <w:tcW w:w="790" w:type="dxa"/>
            <w:shd w:val="clear" w:color="auto" w:fill="auto"/>
          </w:tcPr>
          <w:p w14:paraId="054B92FA" w14:textId="77777777" w:rsidR="00EB1526" w:rsidRDefault="00EB1526"/>
        </w:tc>
        <w:tc>
          <w:tcPr>
            <w:tcW w:w="790" w:type="dxa"/>
            <w:shd w:val="clear" w:color="auto" w:fill="auto"/>
          </w:tcPr>
          <w:p w14:paraId="3F5229F5" w14:textId="77777777" w:rsidR="00EB1526" w:rsidRDefault="00EB1526"/>
        </w:tc>
        <w:tc>
          <w:tcPr>
            <w:tcW w:w="791" w:type="dxa"/>
            <w:shd w:val="clear" w:color="auto" w:fill="auto"/>
          </w:tcPr>
          <w:p w14:paraId="4E206B21" w14:textId="77777777" w:rsidR="00EB1526" w:rsidRDefault="00EB1526"/>
        </w:tc>
      </w:tr>
    </w:tbl>
    <w:p w14:paraId="2F24651B" w14:textId="77777777" w:rsidR="00EB1526" w:rsidRDefault="00C608CA">
      <w:pPr>
        <w:pStyle w:val="Heading4"/>
      </w:pPr>
      <w:r>
        <w:t>Perception Data</w:t>
      </w:r>
    </w:p>
    <w:tbl>
      <w:tblPr>
        <w:tblStyle w:val="a0"/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1526" w14:paraId="3260F0A1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22477BD3" w14:textId="77777777" w:rsidR="00EB1526" w:rsidRDefault="00C608CA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2B661E47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07A44E5B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55EB440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D35E81F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7816C42D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C70E72A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EB1526" w14:paraId="29F2F910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4BFC1712" w14:textId="77777777" w:rsidR="00EB1526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92% of staff agree that they get quality feedback on their performance.</w:t>
            </w:r>
          </w:p>
        </w:tc>
        <w:tc>
          <w:tcPr>
            <w:tcW w:w="790" w:type="dxa"/>
            <w:shd w:val="clear" w:color="auto" w:fill="auto"/>
          </w:tcPr>
          <w:p w14:paraId="210DEB6D" w14:textId="77777777" w:rsidR="00EB1526" w:rsidRDefault="00C608CA">
            <w:r>
              <w:t>72%</w:t>
            </w:r>
          </w:p>
        </w:tc>
        <w:tc>
          <w:tcPr>
            <w:tcW w:w="790" w:type="dxa"/>
            <w:shd w:val="clear" w:color="auto" w:fill="auto"/>
          </w:tcPr>
          <w:p w14:paraId="2E0D7EEE" w14:textId="77777777" w:rsidR="00EB1526" w:rsidRDefault="00C608CA">
            <w:r>
              <w:t>63.2%</w:t>
            </w:r>
          </w:p>
        </w:tc>
        <w:tc>
          <w:tcPr>
            <w:tcW w:w="790" w:type="dxa"/>
            <w:shd w:val="clear" w:color="auto" w:fill="auto"/>
          </w:tcPr>
          <w:p w14:paraId="56CB2B21" w14:textId="7A507A36" w:rsidR="00EB1526" w:rsidRDefault="00965026">
            <w:r>
              <w:t>76%</w:t>
            </w:r>
          </w:p>
        </w:tc>
        <w:tc>
          <w:tcPr>
            <w:tcW w:w="790" w:type="dxa"/>
            <w:shd w:val="clear" w:color="auto" w:fill="auto"/>
          </w:tcPr>
          <w:p w14:paraId="4B427372" w14:textId="77777777" w:rsidR="00EB1526" w:rsidRDefault="00EB1526"/>
        </w:tc>
        <w:tc>
          <w:tcPr>
            <w:tcW w:w="790" w:type="dxa"/>
            <w:shd w:val="clear" w:color="auto" w:fill="auto"/>
          </w:tcPr>
          <w:p w14:paraId="4F53A9D0" w14:textId="77777777" w:rsidR="00EB1526" w:rsidRDefault="00EB1526"/>
        </w:tc>
        <w:tc>
          <w:tcPr>
            <w:tcW w:w="791" w:type="dxa"/>
            <w:shd w:val="clear" w:color="auto" w:fill="auto"/>
          </w:tcPr>
          <w:p w14:paraId="57A682C1" w14:textId="77777777" w:rsidR="00EB1526" w:rsidRDefault="00EB1526"/>
        </w:tc>
      </w:tr>
      <w:tr w:rsidR="00EB1526" w14:paraId="1E45077B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69499135" w14:textId="77777777" w:rsidR="00EB1526" w:rsidRDefault="00C608CA">
            <w:r>
              <w:t>80% of parents agree that the school values parent opinions.</w:t>
            </w:r>
          </w:p>
        </w:tc>
        <w:tc>
          <w:tcPr>
            <w:tcW w:w="790" w:type="dxa"/>
            <w:shd w:val="clear" w:color="auto" w:fill="auto"/>
          </w:tcPr>
          <w:p w14:paraId="46549983" w14:textId="77777777" w:rsidR="00EB1526" w:rsidRDefault="00C608CA">
            <w:r>
              <w:t>75%</w:t>
            </w:r>
          </w:p>
        </w:tc>
        <w:tc>
          <w:tcPr>
            <w:tcW w:w="790" w:type="dxa"/>
            <w:shd w:val="clear" w:color="auto" w:fill="auto"/>
          </w:tcPr>
          <w:p w14:paraId="369208B6" w14:textId="77777777" w:rsidR="00EB1526" w:rsidRDefault="00C608CA">
            <w:r>
              <w:t>65.1%</w:t>
            </w:r>
          </w:p>
        </w:tc>
        <w:tc>
          <w:tcPr>
            <w:tcW w:w="790" w:type="dxa"/>
            <w:shd w:val="clear" w:color="auto" w:fill="auto"/>
          </w:tcPr>
          <w:p w14:paraId="1B650AF5" w14:textId="64FB2F90" w:rsidR="00EB1526" w:rsidRDefault="0088560F">
            <w:r>
              <w:t>78%</w:t>
            </w:r>
          </w:p>
        </w:tc>
        <w:tc>
          <w:tcPr>
            <w:tcW w:w="790" w:type="dxa"/>
            <w:shd w:val="clear" w:color="auto" w:fill="auto"/>
          </w:tcPr>
          <w:p w14:paraId="0E620E82" w14:textId="77777777" w:rsidR="00EB1526" w:rsidRDefault="00EB1526"/>
        </w:tc>
        <w:tc>
          <w:tcPr>
            <w:tcW w:w="790" w:type="dxa"/>
            <w:shd w:val="clear" w:color="auto" w:fill="auto"/>
          </w:tcPr>
          <w:p w14:paraId="62D338DD" w14:textId="77777777" w:rsidR="00EB1526" w:rsidRDefault="00EB1526"/>
        </w:tc>
        <w:tc>
          <w:tcPr>
            <w:tcW w:w="791" w:type="dxa"/>
            <w:shd w:val="clear" w:color="auto" w:fill="auto"/>
          </w:tcPr>
          <w:p w14:paraId="5C39537F" w14:textId="77777777" w:rsidR="00EB1526" w:rsidRDefault="00EB1526"/>
        </w:tc>
      </w:tr>
      <w:tr w:rsidR="00EB1526" w14:paraId="34B07CC6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593CB314" w14:textId="77777777" w:rsidR="00EB1526" w:rsidRDefault="00C608CA">
            <w:pPr>
              <w:widowControl w:val="0"/>
              <w:spacing w:after="120"/>
              <w:rPr>
                <w:b/>
              </w:rPr>
            </w:pPr>
            <w:r>
              <w:t>92% of parents agree that their child is safe at school.</w:t>
            </w:r>
          </w:p>
        </w:tc>
        <w:tc>
          <w:tcPr>
            <w:tcW w:w="790" w:type="dxa"/>
            <w:shd w:val="clear" w:color="auto" w:fill="auto"/>
          </w:tcPr>
          <w:p w14:paraId="08AEE55A" w14:textId="77777777" w:rsidR="00EB1526" w:rsidRDefault="00C608CA">
            <w:r>
              <w:t>87%</w:t>
            </w:r>
          </w:p>
        </w:tc>
        <w:tc>
          <w:tcPr>
            <w:tcW w:w="790" w:type="dxa"/>
            <w:shd w:val="clear" w:color="auto" w:fill="auto"/>
          </w:tcPr>
          <w:p w14:paraId="38A1746E" w14:textId="77777777" w:rsidR="00EB1526" w:rsidRDefault="00C608CA">
            <w:r>
              <w:t>72.5%</w:t>
            </w:r>
          </w:p>
        </w:tc>
        <w:tc>
          <w:tcPr>
            <w:tcW w:w="790" w:type="dxa"/>
            <w:shd w:val="clear" w:color="auto" w:fill="auto"/>
          </w:tcPr>
          <w:p w14:paraId="24FC656C" w14:textId="4676AA87" w:rsidR="00EB1526" w:rsidRDefault="0088560F">
            <w:r>
              <w:t>80%</w:t>
            </w:r>
          </w:p>
        </w:tc>
        <w:tc>
          <w:tcPr>
            <w:tcW w:w="790" w:type="dxa"/>
            <w:shd w:val="clear" w:color="auto" w:fill="auto"/>
          </w:tcPr>
          <w:p w14:paraId="01CBA253" w14:textId="77777777" w:rsidR="00EB1526" w:rsidRDefault="00EB1526"/>
        </w:tc>
        <w:tc>
          <w:tcPr>
            <w:tcW w:w="790" w:type="dxa"/>
            <w:shd w:val="clear" w:color="auto" w:fill="auto"/>
          </w:tcPr>
          <w:p w14:paraId="7C1F0591" w14:textId="77777777" w:rsidR="00EB1526" w:rsidRDefault="00EB1526"/>
        </w:tc>
        <w:tc>
          <w:tcPr>
            <w:tcW w:w="791" w:type="dxa"/>
            <w:shd w:val="clear" w:color="auto" w:fill="auto"/>
          </w:tcPr>
          <w:p w14:paraId="4D258D74" w14:textId="77777777" w:rsidR="00EB1526" w:rsidRDefault="00EB1526"/>
        </w:tc>
      </w:tr>
    </w:tbl>
    <w:p w14:paraId="71AF8567" w14:textId="77777777" w:rsidR="00EB1526" w:rsidRDefault="00C608CA">
      <w:pPr>
        <w:pStyle w:val="Heading4"/>
      </w:pPr>
      <w:r>
        <w:lastRenderedPageBreak/>
        <w:t>School program and process data</w:t>
      </w:r>
    </w:p>
    <w:tbl>
      <w:tblPr>
        <w:tblStyle w:val="a1"/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1526" w14:paraId="28914F7B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759DB993" w14:textId="77777777" w:rsidR="00EB1526" w:rsidRDefault="00C608CA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EE531AA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9AF2AEF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500F0D68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6C822EE9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94EA292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8BF93AE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EB1526" w14:paraId="0DBDD6F0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69A2F048" w14:textId="77777777" w:rsidR="00EB1526" w:rsidRDefault="00C608CA">
            <w:pPr>
              <w:widowControl w:val="0"/>
              <w:spacing w:after="120"/>
              <w:rPr>
                <w:b/>
              </w:rPr>
            </w:pPr>
            <w:r>
              <w:t>Staff and students articulate school values and what these mean in day to day school life.</w:t>
            </w:r>
            <w:r>
              <w:rPr>
                <w:b/>
              </w:rPr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2AE8E8C1" w14:textId="77777777" w:rsidR="00EB1526" w:rsidRDefault="00C608CA">
            <w:r>
              <w:t>0%</w:t>
            </w:r>
          </w:p>
        </w:tc>
        <w:tc>
          <w:tcPr>
            <w:tcW w:w="790" w:type="dxa"/>
            <w:shd w:val="clear" w:color="auto" w:fill="auto"/>
          </w:tcPr>
          <w:p w14:paraId="4435EB7C" w14:textId="77777777" w:rsidR="00EB1526" w:rsidRDefault="00C608CA">
            <w:r>
              <w:t>50%</w:t>
            </w:r>
          </w:p>
        </w:tc>
        <w:tc>
          <w:tcPr>
            <w:tcW w:w="790" w:type="dxa"/>
            <w:shd w:val="clear" w:color="auto" w:fill="auto"/>
          </w:tcPr>
          <w:p w14:paraId="6397D6CD" w14:textId="52B3E1B8" w:rsidR="00EB1526" w:rsidRDefault="0088560F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53185FBF" w14:textId="77777777" w:rsidR="00EB1526" w:rsidRDefault="00EB1526"/>
        </w:tc>
        <w:tc>
          <w:tcPr>
            <w:tcW w:w="790" w:type="dxa"/>
            <w:shd w:val="clear" w:color="auto" w:fill="auto"/>
          </w:tcPr>
          <w:p w14:paraId="691E0417" w14:textId="77777777" w:rsidR="00EB1526" w:rsidRDefault="00EB1526"/>
        </w:tc>
        <w:tc>
          <w:tcPr>
            <w:tcW w:w="791" w:type="dxa"/>
            <w:shd w:val="clear" w:color="auto" w:fill="auto"/>
          </w:tcPr>
          <w:p w14:paraId="3F8FE12A" w14:textId="77777777" w:rsidR="00EB1526" w:rsidRDefault="00EB1526"/>
        </w:tc>
      </w:tr>
      <w:tr w:rsidR="00EB1526" w14:paraId="3CDA4E45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46EB5E06" w14:textId="77777777" w:rsidR="00EB1526" w:rsidRDefault="00C608CA">
            <w:r>
              <w:t>Embed universal</w:t>
            </w:r>
            <w:r>
              <w:rPr>
                <w:b/>
              </w:rPr>
              <w:t xml:space="preserve"> </w:t>
            </w:r>
            <w:r>
              <w:t>systems and practices aligned to Positive Behaviours for Learning in classrooms and around the school. (SET implementation average)</w:t>
            </w:r>
          </w:p>
        </w:tc>
        <w:tc>
          <w:tcPr>
            <w:tcW w:w="790" w:type="dxa"/>
            <w:shd w:val="clear" w:color="auto" w:fill="auto"/>
          </w:tcPr>
          <w:p w14:paraId="4E82E5CB" w14:textId="77777777" w:rsidR="00EB1526" w:rsidRDefault="00C608CA">
            <w:r>
              <w:t>46.0%</w:t>
            </w:r>
          </w:p>
        </w:tc>
        <w:tc>
          <w:tcPr>
            <w:tcW w:w="790" w:type="dxa"/>
            <w:shd w:val="clear" w:color="auto" w:fill="auto"/>
          </w:tcPr>
          <w:p w14:paraId="0EB67FE1" w14:textId="77777777" w:rsidR="00EB1526" w:rsidRDefault="00C608CA">
            <w:r>
              <w:t>84.0%</w:t>
            </w:r>
          </w:p>
        </w:tc>
        <w:tc>
          <w:tcPr>
            <w:tcW w:w="790" w:type="dxa"/>
            <w:shd w:val="clear" w:color="auto" w:fill="auto"/>
          </w:tcPr>
          <w:p w14:paraId="0A549A22" w14:textId="6EC90BD2" w:rsidR="00EB1526" w:rsidRDefault="00110394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6AA9B116" w14:textId="77777777" w:rsidR="00EB1526" w:rsidRDefault="00EB1526"/>
        </w:tc>
        <w:tc>
          <w:tcPr>
            <w:tcW w:w="790" w:type="dxa"/>
            <w:shd w:val="clear" w:color="auto" w:fill="auto"/>
          </w:tcPr>
          <w:p w14:paraId="0AFB95AD" w14:textId="77777777" w:rsidR="00EB1526" w:rsidRDefault="00EB1526"/>
        </w:tc>
        <w:tc>
          <w:tcPr>
            <w:tcW w:w="791" w:type="dxa"/>
            <w:shd w:val="clear" w:color="auto" w:fill="auto"/>
          </w:tcPr>
          <w:p w14:paraId="70A9CAE9" w14:textId="77777777" w:rsidR="00EB1526" w:rsidRDefault="00EB1526"/>
        </w:tc>
      </w:tr>
    </w:tbl>
    <w:p w14:paraId="1DF99033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A1DB3EC" w14:textId="77777777" w:rsidR="00EB1526" w:rsidRDefault="00C608CA">
      <w:pPr>
        <w:pStyle w:val="Heading3"/>
      </w:pPr>
      <w:r>
        <w:t>What this evidence tells us</w:t>
      </w:r>
    </w:p>
    <w:tbl>
      <w:tblPr>
        <w:tblStyle w:val="a2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EB1526" w14:paraId="71A8F4C0" w14:textId="77777777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308C0B79" w14:textId="77777777" w:rsidR="00EB1526" w:rsidRPr="00F57A3C" w:rsidRDefault="00C608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rPr>
                <w:color w:val="000000"/>
              </w:rPr>
              <w:t>What does this evidence indicate about your school’s progress towards its five-year targets?</w:t>
            </w:r>
          </w:p>
          <w:p w14:paraId="44740DE3" w14:textId="5DCCC340" w:rsidR="00084C42" w:rsidRDefault="00084C42" w:rsidP="00084C4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84C42">
              <w:t xml:space="preserve">Due to COVID-19 we spent a considerable time in home-learning. During this time behaviour incidents were not recorded as students were not physically in the school. This </w:t>
            </w:r>
            <w:r w:rsidR="005D224F">
              <w:t>potentially equates</w:t>
            </w:r>
            <w:r w:rsidRPr="00084C42">
              <w:t xml:space="preserve"> to a drop in negative behaviour incidents in 2020</w:t>
            </w:r>
            <w:r>
              <w:t xml:space="preserve"> as compared to other years.</w:t>
            </w:r>
          </w:p>
          <w:p w14:paraId="15FE7FEE" w14:textId="0169022E" w:rsidR="005C0041" w:rsidRPr="005C0041" w:rsidRDefault="005C0041" w:rsidP="005C004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C0041">
              <w:t>Perception data from staff that they receive quality feedback</w:t>
            </w:r>
            <w:r>
              <w:t xml:space="preserve"> has improved since last year but is still below target</w:t>
            </w:r>
          </w:p>
          <w:p w14:paraId="136B49E5" w14:textId="6A4D0640" w:rsidR="005C0041" w:rsidRDefault="005C0041" w:rsidP="00084C4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Parents feedback that their opinions are taken seriously is improved from last year and i</w:t>
            </w:r>
            <w:r w:rsidR="00FA4EB7">
              <w:t>s</w:t>
            </w:r>
            <w:r>
              <w:t xml:space="preserve"> </w:t>
            </w:r>
            <w:r w:rsidR="00A01061">
              <w:t xml:space="preserve">almost </w:t>
            </w:r>
            <w:r>
              <w:t>on target</w:t>
            </w:r>
          </w:p>
          <w:p w14:paraId="1A5496F1" w14:textId="27F5B498" w:rsidR="005C0041" w:rsidRDefault="00A01061" w:rsidP="00084C4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Parent perception data that they agree their child is safe at school is improved from last year but still below target. </w:t>
            </w:r>
          </w:p>
          <w:p w14:paraId="181E01EA" w14:textId="70A54913" w:rsidR="00FA4EB7" w:rsidRDefault="00FA4EB7" w:rsidP="00084C4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 staff and students are able to articulate school values and what this means in day to day school life. An improvement from 50% in 2019</w:t>
            </w:r>
          </w:p>
          <w:p w14:paraId="36AFED7F" w14:textId="0ACF2289" w:rsidR="00A01061" w:rsidRPr="005C0041" w:rsidRDefault="00A01061" w:rsidP="00A0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</w:pPr>
          </w:p>
          <w:p w14:paraId="6B62C80D" w14:textId="77777777" w:rsidR="00EB1526" w:rsidRPr="009664B0" w:rsidRDefault="00C608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rPr>
                <w:color w:val="000000"/>
              </w:rPr>
              <w:t>Have any of your data sources changed over time? If so, why?</w:t>
            </w:r>
          </w:p>
          <w:p w14:paraId="47A198E7" w14:textId="0FF15DBC" w:rsidR="009664B0" w:rsidRDefault="009664B0" w:rsidP="009664B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84C42">
              <w:t>SAS data was</w:t>
            </w:r>
            <w:r w:rsidR="00084C42" w:rsidRPr="00084C42">
              <w:t xml:space="preserve"> collected for positive behaviour incidents from the end of 2020. Previously there was no data records kept </w:t>
            </w:r>
            <w:r w:rsidR="002C6910">
              <w:t>for</w:t>
            </w:r>
            <w:r w:rsidR="00084C42" w:rsidRPr="00084C42">
              <w:t xml:space="preserve"> positive </w:t>
            </w:r>
            <w:r w:rsidR="002C6910">
              <w:t>behaviour incidents</w:t>
            </w:r>
          </w:p>
          <w:p w14:paraId="39A5A447" w14:textId="77777777" w:rsidR="00FA4EB7" w:rsidRPr="00084C42" w:rsidRDefault="00FA4EB7" w:rsidP="00FA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</w:pPr>
          </w:p>
          <w:p w14:paraId="1D73AB44" w14:textId="77777777" w:rsidR="00EB1526" w:rsidRPr="003B268F" w:rsidRDefault="00C608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rPr>
                <w:color w:val="000000"/>
              </w:rPr>
              <w:t>What implications does this evidence have for your next AP?</w:t>
            </w:r>
          </w:p>
          <w:p w14:paraId="797DFEE8" w14:textId="49CE1D0C" w:rsidR="003B268F" w:rsidRDefault="003B268F" w:rsidP="003B268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C6910">
              <w:t xml:space="preserve">Our next AP should provide </w:t>
            </w:r>
            <w:r w:rsidR="005C0041">
              <w:t xml:space="preserve">more school-based data sets as evidence with </w:t>
            </w:r>
            <w:r w:rsidRPr="002C6910">
              <w:t xml:space="preserve">longer term consistency to measure the implementation of our targets. </w:t>
            </w:r>
          </w:p>
        </w:tc>
      </w:tr>
    </w:tbl>
    <w:p w14:paraId="79C26E4C" w14:textId="77777777" w:rsidR="00EB1526" w:rsidRDefault="00EB1526">
      <w:pPr>
        <w:pStyle w:val="Heading3"/>
      </w:pPr>
    </w:p>
    <w:p w14:paraId="330E3FE3" w14:textId="77777777" w:rsidR="00EB1526" w:rsidRDefault="00C608CA">
      <w:pPr>
        <w:pStyle w:val="Heading3"/>
      </w:pPr>
      <w:r>
        <w:t>Our achievements for this priority</w:t>
      </w:r>
    </w:p>
    <w:tbl>
      <w:tblPr>
        <w:tblStyle w:val="a3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EB1526" w14:paraId="3EB22D4A" w14:textId="77777777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44B5BF0E" w14:textId="77777777" w:rsidR="00EB1526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</w:rPr>
              <w:t>Implement PBL framework across the school</w:t>
            </w:r>
          </w:p>
          <w:p w14:paraId="4D56F7E6" w14:textId="01729358" w:rsidR="006E3ADB" w:rsidRPr="006C3ED8" w:rsidRDefault="006C3ED8" w:rsidP="006E3A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Consistent use of PBL language and expectations across the school</w:t>
            </w:r>
          </w:p>
          <w:p w14:paraId="45178C0A" w14:textId="238B58E8" w:rsidR="00EB1526" w:rsidRDefault="00C608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6C3ED8">
              <w:t xml:space="preserve">Student acknowledgment system </w:t>
            </w:r>
            <w:r w:rsidR="006C3ED8">
              <w:t>implemented in 2020</w:t>
            </w:r>
          </w:p>
          <w:p w14:paraId="33DE9021" w14:textId="526AA43F" w:rsidR="006E3ADB" w:rsidRDefault="006E3A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Behaviour tracked more consistently using SAS for both negative and positive incidents</w:t>
            </w:r>
          </w:p>
          <w:p w14:paraId="602BD5BC" w14:textId="6157F844" w:rsidR="00BE0F19" w:rsidRDefault="00BE0F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All staff are able to articulate the PBL values </w:t>
            </w:r>
          </w:p>
          <w:p w14:paraId="181A27B3" w14:textId="77777777" w:rsidR="00984282" w:rsidRPr="006C3ED8" w:rsidRDefault="00984282" w:rsidP="0098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</w:p>
          <w:p w14:paraId="3364444F" w14:textId="77777777" w:rsidR="00EB1526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</w:rPr>
              <w:t>Develop a clear vision for wellbeing at Theodore Primary</w:t>
            </w:r>
          </w:p>
          <w:p w14:paraId="289D5B06" w14:textId="5A5AE34B" w:rsidR="00EB1526" w:rsidRPr="006E3ADB" w:rsidRDefault="006E3AD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3ADB">
              <w:t xml:space="preserve">Improved emotional regulation for students </w:t>
            </w:r>
            <w:r>
              <w:t>through consistent practice</w:t>
            </w:r>
          </w:p>
          <w:p w14:paraId="37B9C43B" w14:textId="5D0328CF" w:rsidR="00EB1526" w:rsidRPr="006E3ADB" w:rsidRDefault="00C608C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3ADB">
              <w:t xml:space="preserve">Community Engagement Coordinator </w:t>
            </w:r>
            <w:r w:rsidR="006E3ADB">
              <w:t>making strong connections with families</w:t>
            </w:r>
          </w:p>
          <w:p w14:paraId="6CA9D71C" w14:textId="58CB94E2" w:rsidR="00EB1526" w:rsidRPr="006E3ADB" w:rsidRDefault="00C608C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3ADB">
              <w:t xml:space="preserve">Wellbeing initiatives undertaken by Community Engagement Coordinator (Be You, Anxiety </w:t>
            </w:r>
            <w:r w:rsidRPr="006E3ADB">
              <w:lastRenderedPageBreak/>
              <w:t xml:space="preserve">workshop, </w:t>
            </w:r>
            <w:r w:rsidR="006E3ADB">
              <w:t xml:space="preserve">Seasons for Growth, </w:t>
            </w:r>
            <w:r w:rsidRPr="006E3ADB">
              <w:t>playgroup)</w:t>
            </w:r>
          </w:p>
          <w:p w14:paraId="18BC1194" w14:textId="02A6986D" w:rsidR="00EB1526" w:rsidRDefault="009842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84282">
              <w:t>Social and Emotional Learning (SEL) team established to research best approach for SEL in 2021</w:t>
            </w:r>
          </w:p>
          <w:p w14:paraId="4C325108" w14:textId="5B86C064" w:rsidR="003F6A5F" w:rsidRPr="00984282" w:rsidRDefault="003F6A5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Staff trained in Team Teach during O Week, 2020</w:t>
            </w:r>
          </w:p>
          <w:p w14:paraId="01FB0F85" w14:textId="77777777" w:rsidR="00EB1526" w:rsidRDefault="00EB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178F1000" w14:textId="77777777" w:rsidR="00EB1526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Review and update student wellbeing and special needs procedures</w:t>
            </w:r>
          </w:p>
          <w:p w14:paraId="666589B2" w14:textId="7F9BED6C" w:rsidR="00EB1526" w:rsidRPr="00984282" w:rsidRDefault="00984282">
            <w:pPr>
              <w:widowControl w:val="0"/>
              <w:numPr>
                <w:ilvl w:val="0"/>
                <w:numId w:val="2"/>
              </w:numPr>
            </w:pPr>
            <w:r>
              <w:t>Consistent</w:t>
            </w:r>
            <w:r w:rsidR="00C608CA" w:rsidRPr="00984282">
              <w:t xml:space="preserve"> procedures and protocols for student de-escalation space</w:t>
            </w:r>
            <w:r>
              <w:t xml:space="preserve"> </w:t>
            </w:r>
          </w:p>
          <w:p w14:paraId="60605D42" w14:textId="50CB0907" w:rsidR="00EB1526" w:rsidRPr="00984282" w:rsidRDefault="00984282">
            <w:pPr>
              <w:widowControl w:val="0"/>
              <w:numPr>
                <w:ilvl w:val="0"/>
                <w:numId w:val="2"/>
              </w:numPr>
            </w:pPr>
            <w:r w:rsidRPr="00984282">
              <w:t xml:space="preserve">Consistent process </w:t>
            </w:r>
            <w:r w:rsidR="00C608CA" w:rsidRPr="00984282">
              <w:t>for responding to student behaviour (playground decision making flowchart and classroom flow charts)</w:t>
            </w:r>
            <w:r w:rsidRPr="00984282">
              <w:t xml:space="preserve"> established</w:t>
            </w:r>
          </w:p>
          <w:p w14:paraId="6BE6A6E2" w14:textId="77777777" w:rsidR="00EB1526" w:rsidRPr="00984282" w:rsidRDefault="00C608CA">
            <w:pPr>
              <w:widowControl w:val="0"/>
              <w:numPr>
                <w:ilvl w:val="0"/>
                <w:numId w:val="2"/>
              </w:numPr>
            </w:pPr>
            <w:r w:rsidRPr="00984282">
              <w:t>Implementation of processes for identifying and responding to student needs (flow chart for student referrals)</w:t>
            </w:r>
          </w:p>
          <w:p w14:paraId="0A9D1A40" w14:textId="00953C3F" w:rsidR="00EB1526" w:rsidRDefault="00C608CA">
            <w:pPr>
              <w:widowControl w:val="0"/>
              <w:numPr>
                <w:ilvl w:val="0"/>
                <w:numId w:val="2"/>
              </w:numPr>
            </w:pPr>
            <w:r w:rsidRPr="00984282">
              <w:t xml:space="preserve">Systems established for </w:t>
            </w:r>
            <w:r w:rsidR="002C6910">
              <w:t>consistent</w:t>
            </w:r>
            <w:r w:rsidRPr="00984282">
              <w:t xml:space="preserve"> recording and tracking of student wellbeing needs </w:t>
            </w:r>
          </w:p>
          <w:p w14:paraId="7834E6C5" w14:textId="73057740" w:rsidR="00CD54A6" w:rsidRPr="00984282" w:rsidRDefault="00CD54A6">
            <w:pPr>
              <w:widowControl w:val="0"/>
              <w:numPr>
                <w:ilvl w:val="0"/>
                <w:numId w:val="2"/>
              </w:numPr>
            </w:pPr>
            <w:r>
              <w:t>Process for NCCD implemented</w:t>
            </w:r>
          </w:p>
          <w:p w14:paraId="4804BD53" w14:textId="77777777" w:rsidR="00EB1526" w:rsidRDefault="00EB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78DFFC34" w14:textId="681525C3" w:rsidR="00EB1526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Develop, </w:t>
            </w:r>
            <w:r w:rsidR="00BE0F19">
              <w:rPr>
                <w:b/>
              </w:rPr>
              <w:t>implement,</w:t>
            </w:r>
            <w:r>
              <w:rPr>
                <w:b/>
              </w:rPr>
              <w:t xml:space="preserve"> and review staff wellbeing plan</w:t>
            </w:r>
          </w:p>
          <w:p w14:paraId="43DB5C0A" w14:textId="4B97A31D" w:rsidR="00EB1526" w:rsidRDefault="00984282">
            <w:pPr>
              <w:widowControl w:val="0"/>
              <w:numPr>
                <w:ilvl w:val="0"/>
                <w:numId w:val="2"/>
              </w:numPr>
            </w:pPr>
            <w:r w:rsidRPr="00984282">
              <w:t>Staff wellbeing focus changed due to COVID-19 with an emphasis on supporting staff through home-learning and COVID safe practice</w:t>
            </w:r>
          </w:p>
          <w:p w14:paraId="13597943" w14:textId="164F4AF6" w:rsidR="003F6A5F" w:rsidRDefault="003F6A5F">
            <w:pPr>
              <w:widowControl w:val="0"/>
              <w:numPr>
                <w:ilvl w:val="0"/>
                <w:numId w:val="2"/>
              </w:numPr>
            </w:pPr>
            <w:r>
              <w:t>Staff shout-out system established to acknowledge and celebrate staff contributions to the school</w:t>
            </w:r>
          </w:p>
          <w:p w14:paraId="7AFB7C0E" w14:textId="1DA436E0" w:rsidR="003F6A5F" w:rsidRPr="00984282" w:rsidRDefault="003F6A5F">
            <w:pPr>
              <w:widowControl w:val="0"/>
              <w:numPr>
                <w:ilvl w:val="0"/>
                <w:numId w:val="2"/>
              </w:numPr>
            </w:pPr>
            <w:r>
              <w:t>Active social committee organised social events for staff</w:t>
            </w:r>
          </w:p>
          <w:p w14:paraId="5166BCEE" w14:textId="77777777" w:rsidR="00EB1526" w:rsidRDefault="00EB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</w:p>
          <w:p w14:paraId="6D6AD35F" w14:textId="77777777" w:rsidR="00EB1526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Develop, implement and review community communication plan</w:t>
            </w:r>
          </w:p>
          <w:p w14:paraId="363BC658" w14:textId="77777777" w:rsidR="00EB1526" w:rsidRPr="00984282" w:rsidRDefault="00C608CA">
            <w:pPr>
              <w:widowControl w:val="0"/>
              <w:numPr>
                <w:ilvl w:val="0"/>
                <w:numId w:val="2"/>
              </w:numPr>
            </w:pPr>
            <w:r w:rsidRPr="00984282">
              <w:t>Community communication plan developed and ratified by School Board</w:t>
            </w:r>
          </w:p>
          <w:p w14:paraId="2E34E7ED" w14:textId="71E8EEA9" w:rsidR="00EB1526" w:rsidRDefault="00C608CA">
            <w:pPr>
              <w:widowControl w:val="0"/>
              <w:numPr>
                <w:ilvl w:val="0"/>
                <w:numId w:val="2"/>
              </w:numPr>
            </w:pPr>
            <w:r w:rsidRPr="00984282">
              <w:t xml:space="preserve">Front Office processes for </w:t>
            </w:r>
            <w:r w:rsidR="00BE0F19">
              <w:t xml:space="preserve">community </w:t>
            </w:r>
            <w:r w:rsidRPr="00984282">
              <w:t>communication refined accordingly to improve</w:t>
            </w:r>
            <w:r w:rsidR="00BE0F19">
              <w:t xml:space="preserve"> </w:t>
            </w:r>
            <w:r w:rsidRPr="00984282">
              <w:t>effectiveness and efficiency.</w:t>
            </w:r>
          </w:p>
        </w:tc>
      </w:tr>
    </w:tbl>
    <w:p w14:paraId="54804094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573A5FA8" w14:textId="77777777" w:rsidR="00EB1526" w:rsidRDefault="00C608CA">
      <w:pPr>
        <w:pStyle w:val="Heading3"/>
      </w:pPr>
      <w:r>
        <w:t>Challenges we will address in our next Action Plan</w:t>
      </w:r>
    </w:p>
    <w:tbl>
      <w:tblPr>
        <w:tblStyle w:val="a4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EB1526" w14:paraId="4E088357" w14:textId="77777777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75748D77" w14:textId="77777777" w:rsidR="00EB1526" w:rsidRDefault="00C608CA">
            <w:pPr>
              <w:spacing w:after="120"/>
              <w:rPr>
                <w:b/>
              </w:rPr>
            </w:pPr>
            <w:r>
              <w:rPr>
                <w:b/>
              </w:rPr>
              <w:t>Implement PBL framework across the school</w:t>
            </w:r>
          </w:p>
          <w:p w14:paraId="1363FB7B" w14:textId="1FF55B9C" w:rsidR="00EB1526" w:rsidRPr="00984282" w:rsidRDefault="00C608CA">
            <w:pPr>
              <w:widowControl w:val="0"/>
              <w:numPr>
                <w:ilvl w:val="0"/>
                <w:numId w:val="2"/>
              </w:numPr>
            </w:pPr>
            <w:r w:rsidRPr="00984282">
              <w:t>Embedding student acknowledgement system</w:t>
            </w:r>
          </w:p>
          <w:p w14:paraId="7DB34ADD" w14:textId="6F825564" w:rsidR="00EB1526" w:rsidRDefault="00C608CA">
            <w:pPr>
              <w:widowControl w:val="0"/>
              <w:numPr>
                <w:ilvl w:val="0"/>
                <w:numId w:val="2"/>
              </w:numPr>
            </w:pPr>
            <w:r w:rsidRPr="00984282">
              <w:t>Permanent signage installed</w:t>
            </w:r>
          </w:p>
          <w:p w14:paraId="27DD594A" w14:textId="77777777" w:rsidR="00BE0F19" w:rsidRDefault="00BE0F19">
            <w:pPr>
              <w:spacing w:after="120"/>
              <w:rPr>
                <w:b/>
              </w:rPr>
            </w:pPr>
          </w:p>
          <w:p w14:paraId="1606CC67" w14:textId="039C8D17" w:rsidR="00EB1526" w:rsidRDefault="00C608CA">
            <w:pPr>
              <w:spacing w:after="120"/>
              <w:rPr>
                <w:b/>
              </w:rPr>
            </w:pPr>
            <w:r>
              <w:rPr>
                <w:b/>
              </w:rPr>
              <w:t>Develop a clear vision for wellbeing at Theodore Primary</w:t>
            </w:r>
          </w:p>
          <w:p w14:paraId="1DDC481D" w14:textId="77777777" w:rsidR="00EB1526" w:rsidRPr="00984282" w:rsidRDefault="00C608CA">
            <w:pPr>
              <w:widowControl w:val="0"/>
              <w:numPr>
                <w:ilvl w:val="0"/>
                <w:numId w:val="2"/>
              </w:numPr>
            </w:pPr>
            <w:r w:rsidRPr="00984282">
              <w:t>Whole staff to develop vision statement for wellbeing at Theodore Primary.</w:t>
            </w:r>
          </w:p>
          <w:p w14:paraId="26C738F5" w14:textId="5B8FAF57" w:rsidR="00EB1526" w:rsidRDefault="00C608CA">
            <w:pPr>
              <w:widowControl w:val="0"/>
              <w:numPr>
                <w:ilvl w:val="0"/>
                <w:numId w:val="2"/>
              </w:numPr>
            </w:pPr>
            <w:r w:rsidRPr="00984282">
              <w:t>Develop suite of wellbeing resources for whole school approach to Social Emotional Learning (Zones of Regulation, Friendly Schools, mindfulness).</w:t>
            </w:r>
          </w:p>
          <w:p w14:paraId="324695D7" w14:textId="6E27B7AE" w:rsidR="003F6A5F" w:rsidRDefault="003F6A5F">
            <w:pPr>
              <w:widowControl w:val="0"/>
              <w:numPr>
                <w:ilvl w:val="0"/>
                <w:numId w:val="2"/>
              </w:numPr>
            </w:pPr>
            <w:r>
              <w:t>Implement consistent SEL program across the school</w:t>
            </w:r>
            <w:r w:rsidR="002C6910">
              <w:t>.</w:t>
            </w:r>
            <w:r>
              <w:t xml:space="preserve"> </w:t>
            </w:r>
          </w:p>
          <w:p w14:paraId="280E1245" w14:textId="26A6F592" w:rsidR="003F6A5F" w:rsidRDefault="00622801">
            <w:pPr>
              <w:widowControl w:val="0"/>
              <w:numPr>
                <w:ilvl w:val="0"/>
                <w:numId w:val="2"/>
              </w:numPr>
            </w:pPr>
            <w:r>
              <w:t xml:space="preserve">Work with ACTED Cultural </w:t>
            </w:r>
            <w:r w:rsidR="00183DD9">
              <w:t>Integrity</w:t>
            </w:r>
            <w:r>
              <w:t xml:space="preserve"> team to r</w:t>
            </w:r>
            <w:r w:rsidR="003F6A5F">
              <w:t>eview</w:t>
            </w:r>
            <w:r>
              <w:t xml:space="preserve"> and develop a whole school approach to</w:t>
            </w:r>
            <w:r w:rsidR="003F6A5F">
              <w:t xml:space="preserve"> cultural integrity</w:t>
            </w:r>
            <w:r w:rsidR="002C6910">
              <w:t>.</w:t>
            </w:r>
          </w:p>
          <w:p w14:paraId="1DCB91A8" w14:textId="77777777" w:rsidR="003F6A5F" w:rsidRPr="00984282" w:rsidRDefault="003F6A5F" w:rsidP="003F6A5F">
            <w:pPr>
              <w:widowControl w:val="0"/>
              <w:ind w:left="360"/>
            </w:pPr>
          </w:p>
          <w:p w14:paraId="14D9450B" w14:textId="77777777" w:rsidR="00EB1526" w:rsidRDefault="00C608C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Review and update student wellbeing and special needs procedures</w:t>
            </w:r>
          </w:p>
          <w:p w14:paraId="6E3A8080" w14:textId="77777777" w:rsidR="00EB1526" w:rsidRPr="003F6A5F" w:rsidRDefault="00C608CA">
            <w:pPr>
              <w:widowControl w:val="0"/>
              <w:numPr>
                <w:ilvl w:val="0"/>
                <w:numId w:val="2"/>
              </w:numPr>
            </w:pPr>
            <w:r w:rsidRPr="003F6A5F">
              <w:t>Staff Professional learning in ILP and behaviour plan writing.</w:t>
            </w:r>
          </w:p>
          <w:p w14:paraId="55608F9B" w14:textId="728A2041" w:rsidR="00EB1526" w:rsidRPr="003F6A5F" w:rsidRDefault="00C608CA">
            <w:pPr>
              <w:widowControl w:val="0"/>
              <w:numPr>
                <w:ilvl w:val="0"/>
                <w:numId w:val="2"/>
              </w:numPr>
            </w:pPr>
            <w:r w:rsidRPr="003F6A5F">
              <w:t xml:space="preserve">Embed </w:t>
            </w:r>
            <w:r w:rsidR="002C6910">
              <w:t xml:space="preserve">student wellbeing and special needs </w:t>
            </w:r>
            <w:r w:rsidRPr="003F6A5F">
              <w:t>processes school-wide.</w:t>
            </w:r>
          </w:p>
          <w:p w14:paraId="747216BB" w14:textId="77777777" w:rsidR="00EB1526" w:rsidRPr="003F6A5F" w:rsidRDefault="00C608CA">
            <w:pPr>
              <w:widowControl w:val="0"/>
              <w:numPr>
                <w:ilvl w:val="0"/>
                <w:numId w:val="2"/>
              </w:numPr>
            </w:pPr>
            <w:r w:rsidRPr="003F6A5F">
              <w:lastRenderedPageBreak/>
              <w:t xml:space="preserve">Evaluate actions as a result of process (obtaining diagnosis, treatment plans, reduction in behaviours, funding for school).  </w:t>
            </w:r>
          </w:p>
          <w:p w14:paraId="57DEF393" w14:textId="77777777" w:rsidR="00EB1526" w:rsidRDefault="00EB1526">
            <w:pPr>
              <w:spacing w:after="160" w:line="259" w:lineRule="auto"/>
              <w:rPr>
                <w:b/>
              </w:rPr>
            </w:pPr>
          </w:p>
          <w:p w14:paraId="1F33411F" w14:textId="77777777" w:rsidR="00EB1526" w:rsidRDefault="00C608C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Develop, implement and review staff wellbeing plan</w:t>
            </w:r>
          </w:p>
          <w:p w14:paraId="0C55F943" w14:textId="704B6185" w:rsidR="00EB1526" w:rsidRPr="003F6A5F" w:rsidRDefault="00C608CA">
            <w:pPr>
              <w:widowControl w:val="0"/>
              <w:numPr>
                <w:ilvl w:val="0"/>
                <w:numId w:val="2"/>
              </w:numPr>
            </w:pPr>
            <w:r w:rsidRPr="003F6A5F">
              <w:t xml:space="preserve">Whole staff to have input into developing a </w:t>
            </w:r>
            <w:r w:rsidR="006D455E">
              <w:t xml:space="preserve">staff </w:t>
            </w:r>
            <w:r w:rsidRPr="003F6A5F">
              <w:t>wellbeing plan</w:t>
            </w:r>
            <w:r w:rsidR="006D455E">
              <w:t xml:space="preserve"> for 2021</w:t>
            </w:r>
            <w:r w:rsidRPr="003F6A5F">
              <w:t>.</w:t>
            </w:r>
          </w:p>
          <w:p w14:paraId="3DA069D2" w14:textId="77777777" w:rsidR="00EB1526" w:rsidRDefault="00EB1526" w:rsidP="006D455E">
            <w:pPr>
              <w:rPr>
                <w:b/>
              </w:rPr>
            </w:pPr>
          </w:p>
        </w:tc>
      </w:tr>
    </w:tbl>
    <w:p w14:paraId="37A38995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17E1DEF7" w14:textId="77777777" w:rsidR="00EB1526" w:rsidRDefault="00C608CA">
      <w:pPr>
        <w:rPr>
          <w:b/>
        </w:rPr>
      </w:pPr>
      <w:r>
        <w:br w:type="page"/>
      </w:r>
    </w:p>
    <w:p w14:paraId="4F33684C" w14:textId="77777777" w:rsidR="00EB1526" w:rsidRDefault="00C608CA">
      <w:pPr>
        <w:pStyle w:val="Heading2"/>
        <w:tabs>
          <w:tab w:val="left" w:pos="1276"/>
        </w:tabs>
        <w:ind w:left="1276" w:hanging="1276"/>
        <w:rPr>
          <w:color w:val="000000"/>
        </w:rPr>
      </w:pPr>
      <w:r>
        <w:lastRenderedPageBreak/>
        <w:t>Priority 2:</w:t>
      </w:r>
      <w:r>
        <w:rPr>
          <w:color w:val="000000"/>
        </w:rPr>
        <w:tab/>
      </w:r>
      <w:r>
        <w:t>Improve student learning outcomes in reading and writing</w:t>
      </w:r>
    </w:p>
    <w:p w14:paraId="0234F8CA" w14:textId="77777777" w:rsidR="00EB1526" w:rsidRDefault="00C608CA">
      <w:pPr>
        <w:pStyle w:val="Heading3"/>
      </w:pPr>
      <w:r>
        <w:t>Targets or measures</w:t>
      </w:r>
    </w:p>
    <w:p w14:paraId="4539144E" w14:textId="77777777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By the end of 2023 we will achieve:</w:t>
      </w:r>
    </w:p>
    <w:p w14:paraId="39CCD3A6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53% of year five students will be achieving at or above expected growth in writing from years three to five. </w:t>
      </w:r>
    </w:p>
    <w:p w14:paraId="01E05396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65% of year five students will be achieving at or above expected growth in reading from years three to five. </w:t>
      </w:r>
    </w:p>
    <w:p w14:paraId="15F35186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50% of Kindergarten students will be achieving at or above expected growth in reading. </w:t>
      </w:r>
    </w:p>
    <w:p w14:paraId="328B45B8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85% of students agree that teachers give quality feedback. </w:t>
      </w:r>
    </w:p>
    <w:p w14:paraId="23FE6BA1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87% of parents who agree that their child’s learning needs are met at the school. </w:t>
      </w:r>
    </w:p>
    <w:p w14:paraId="7273B369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75% of students from K-6 indicate that they are improving as readers.  </w:t>
      </w:r>
    </w:p>
    <w:p w14:paraId="5BB6BEA0" w14:textId="77777777" w:rsidR="00EB1526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Students K-6 articulate the strategies they are using when reading new material.</w:t>
      </w:r>
      <w:r>
        <w:rPr>
          <w:b/>
          <w:color w:val="000000"/>
        </w:rPr>
        <w:t xml:space="preserve"> </w:t>
      </w:r>
    </w:p>
    <w:p w14:paraId="0CBBE728" w14:textId="75FE1EDC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 w:rsidR="00124ECC">
        <w:rPr>
          <w:color w:val="000000"/>
        </w:rPr>
        <w:t>20</w:t>
      </w:r>
      <w:r>
        <w:rPr>
          <w:color w:val="000000"/>
        </w:rPr>
        <w:t xml:space="preserve"> we implemented this priority through the following strategies.</w:t>
      </w:r>
    </w:p>
    <w:p w14:paraId="1F9F93A5" w14:textId="77777777" w:rsidR="00EB1526" w:rsidRPr="00622801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30j0zll" w:colFirst="0" w:colLast="0"/>
      <w:bookmarkEnd w:id="1"/>
      <w:r w:rsidRPr="00622801">
        <w:t xml:space="preserve">Developed a whole school belief and practice statement in reading and writing </w:t>
      </w:r>
    </w:p>
    <w:p w14:paraId="47EFD790" w14:textId="77777777" w:rsidR="00EB1526" w:rsidRPr="00622801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22801">
        <w:t>Developed a school-wide assessment tracker for recording literacy data. Regularly discussed in Professional Learning Teams</w:t>
      </w:r>
    </w:p>
    <w:p w14:paraId="572D991C" w14:textId="64C11264" w:rsidR="00EB1526" w:rsidRPr="00622801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22801">
        <w:t>Interventions run from K-</w:t>
      </w:r>
      <w:r w:rsidR="00622801" w:rsidRPr="00622801">
        <w:t>5</w:t>
      </w:r>
      <w:r w:rsidRPr="00622801">
        <w:t xml:space="preserve"> through reading café and small group intervention</w:t>
      </w:r>
    </w:p>
    <w:p w14:paraId="0B57B34C" w14:textId="77777777" w:rsidR="00EB1526" w:rsidRPr="00622801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22801">
        <w:t>Developed and implemented K-6 rubrics for writing</w:t>
      </w:r>
    </w:p>
    <w:p w14:paraId="3E862235" w14:textId="77777777" w:rsidR="00EB1526" w:rsidRPr="00622801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22801">
        <w:t>Staff collaborated to review and critique current planning documents with view to Executive editing before the beginning of 2020</w:t>
      </w:r>
    </w:p>
    <w:p w14:paraId="3ADB1C8D" w14:textId="77777777" w:rsidR="00EB1526" w:rsidRPr="00622801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22801">
        <w:t>Provide professional learning in a whole school approach to teaching reading and writing including coaching and workshops</w:t>
      </w:r>
    </w:p>
    <w:p w14:paraId="02E32A23" w14:textId="77777777" w:rsidR="00EB1526" w:rsidRPr="00622801" w:rsidRDefault="00C60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22801">
        <w:t xml:space="preserve">Measure and track perception data to inform school improvement in reading and writing </w:t>
      </w:r>
    </w:p>
    <w:p w14:paraId="5FD43D2E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6C3BFDF4" w14:textId="77777777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  <w:r>
        <w:rPr>
          <w:color w:val="000000"/>
        </w:rPr>
        <w:t xml:space="preserve"> </w:t>
      </w:r>
    </w:p>
    <w:p w14:paraId="548A6E3A" w14:textId="77777777" w:rsidR="00EB1526" w:rsidRDefault="00C608CA">
      <w:pPr>
        <w:pStyle w:val="Heading4"/>
      </w:pPr>
      <w:r>
        <w:t>Student learning data</w:t>
      </w:r>
    </w:p>
    <w:tbl>
      <w:tblPr>
        <w:tblStyle w:val="a5"/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1526" w14:paraId="33C8829B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5DB3992F" w14:textId="77777777" w:rsidR="00EB1526" w:rsidRDefault="00C608CA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E08926A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39E5CD64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00549D9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5EEDF7A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8001666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668210C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EB1526" w14:paraId="5370ACC2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2E474575" w14:textId="77777777" w:rsidR="00EB1526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53% of year five students will be achieving at or above expected growth in writing from years three to five.</w:t>
            </w:r>
          </w:p>
        </w:tc>
        <w:tc>
          <w:tcPr>
            <w:tcW w:w="790" w:type="dxa"/>
            <w:shd w:val="clear" w:color="auto" w:fill="auto"/>
          </w:tcPr>
          <w:p w14:paraId="7F40687A" w14:textId="77777777" w:rsidR="00EB1526" w:rsidRDefault="00C608CA">
            <w:r>
              <w:t>32.3%</w:t>
            </w:r>
          </w:p>
        </w:tc>
        <w:tc>
          <w:tcPr>
            <w:tcW w:w="790" w:type="dxa"/>
            <w:shd w:val="clear" w:color="auto" w:fill="auto"/>
          </w:tcPr>
          <w:p w14:paraId="64F4FB64" w14:textId="77777777" w:rsidR="00EB1526" w:rsidRDefault="00C608CA">
            <w:r>
              <w:t>58.8%</w:t>
            </w:r>
          </w:p>
        </w:tc>
        <w:tc>
          <w:tcPr>
            <w:tcW w:w="790" w:type="dxa"/>
            <w:shd w:val="clear" w:color="auto" w:fill="auto"/>
          </w:tcPr>
          <w:p w14:paraId="255D1AE6" w14:textId="4E4CD04C" w:rsidR="00EB1526" w:rsidRDefault="002C6910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7FDDAEC9" w14:textId="77777777" w:rsidR="00EB1526" w:rsidRDefault="00EB1526"/>
        </w:tc>
        <w:tc>
          <w:tcPr>
            <w:tcW w:w="790" w:type="dxa"/>
            <w:shd w:val="clear" w:color="auto" w:fill="auto"/>
          </w:tcPr>
          <w:p w14:paraId="76874EED" w14:textId="77777777" w:rsidR="00EB1526" w:rsidRDefault="00EB1526"/>
        </w:tc>
        <w:tc>
          <w:tcPr>
            <w:tcW w:w="791" w:type="dxa"/>
            <w:shd w:val="clear" w:color="auto" w:fill="auto"/>
          </w:tcPr>
          <w:p w14:paraId="3FEBC851" w14:textId="77777777" w:rsidR="00EB1526" w:rsidRDefault="00EB1526"/>
        </w:tc>
      </w:tr>
      <w:tr w:rsidR="00EB1526" w14:paraId="2841D7F9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24A06672" w14:textId="77777777" w:rsidR="00EB1526" w:rsidRDefault="00C608CA">
            <w:r>
              <w:t>65% of year five students will be achieving at or above expected growth in reading from years three to five.</w:t>
            </w:r>
          </w:p>
        </w:tc>
        <w:tc>
          <w:tcPr>
            <w:tcW w:w="790" w:type="dxa"/>
            <w:shd w:val="clear" w:color="auto" w:fill="auto"/>
          </w:tcPr>
          <w:p w14:paraId="3886E055" w14:textId="77777777" w:rsidR="00EB1526" w:rsidRDefault="00C608CA">
            <w:r>
              <w:t>59.4%</w:t>
            </w:r>
          </w:p>
        </w:tc>
        <w:tc>
          <w:tcPr>
            <w:tcW w:w="790" w:type="dxa"/>
            <w:shd w:val="clear" w:color="auto" w:fill="auto"/>
          </w:tcPr>
          <w:p w14:paraId="2958EA35" w14:textId="77777777" w:rsidR="00EB1526" w:rsidRDefault="00C608CA">
            <w:r>
              <w:t>51.5%</w:t>
            </w:r>
          </w:p>
        </w:tc>
        <w:tc>
          <w:tcPr>
            <w:tcW w:w="790" w:type="dxa"/>
            <w:shd w:val="clear" w:color="auto" w:fill="auto"/>
          </w:tcPr>
          <w:p w14:paraId="531DB81D" w14:textId="3FBF29A4" w:rsidR="00EB1526" w:rsidRDefault="002C6910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62D079A" w14:textId="77777777" w:rsidR="00EB1526" w:rsidRDefault="00EB1526"/>
        </w:tc>
        <w:tc>
          <w:tcPr>
            <w:tcW w:w="790" w:type="dxa"/>
            <w:shd w:val="clear" w:color="auto" w:fill="auto"/>
          </w:tcPr>
          <w:p w14:paraId="78897B54" w14:textId="77777777" w:rsidR="00EB1526" w:rsidRDefault="00EB1526"/>
        </w:tc>
        <w:tc>
          <w:tcPr>
            <w:tcW w:w="791" w:type="dxa"/>
            <w:shd w:val="clear" w:color="auto" w:fill="auto"/>
          </w:tcPr>
          <w:p w14:paraId="4D4D444B" w14:textId="77777777" w:rsidR="00EB1526" w:rsidRDefault="00EB1526"/>
        </w:tc>
      </w:tr>
      <w:tr w:rsidR="00EB1526" w14:paraId="282460C2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0107466D" w14:textId="77777777" w:rsidR="00EB1526" w:rsidRDefault="00C608CA">
            <w:pPr>
              <w:widowControl w:val="0"/>
              <w:spacing w:after="120"/>
            </w:pPr>
            <w:r>
              <w:t xml:space="preserve">50% of Kindergarten students will be achieving at or above expected growth in reading. </w:t>
            </w:r>
          </w:p>
        </w:tc>
        <w:tc>
          <w:tcPr>
            <w:tcW w:w="790" w:type="dxa"/>
            <w:shd w:val="clear" w:color="auto" w:fill="auto"/>
          </w:tcPr>
          <w:p w14:paraId="0F256458" w14:textId="77777777" w:rsidR="00EB1526" w:rsidRDefault="00C608CA">
            <w:r>
              <w:t>43%</w:t>
            </w:r>
          </w:p>
        </w:tc>
        <w:tc>
          <w:tcPr>
            <w:tcW w:w="790" w:type="dxa"/>
            <w:shd w:val="clear" w:color="auto" w:fill="auto"/>
          </w:tcPr>
          <w:p w14:paraId="288745E9" w14:textId="77777777" w:rsidR="00EB1526" w:rsidRDefault="00C608CA">
            <w:r>
              <w:t>79%</w:t>
            </w:r>
          </w:p>
        </w:tc>
        <w:tc>
          <w:tcPr>
            <w:tcW w:w="790" w:type="dxa"/>
            <w:shd w:val="clear" w:color="auto" w:fill="auto"/>
          </w:tcPr>
          <w:p w14:paraId="6891B4A0" w14:textId="6CF0EF5D" w:rsidR="00EB1526" w:rsidRDefault="00586F11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8CB506E" w14:textId="77777777" w:rsidR="00EB1526" w:rsidRDefault="00EB1526"/>
        </w:tc>
        <w:tc>
          <w:tcPr>
            <w:tcW w:w="790" w:type="dxa"/>
            <w:shd w:val="clear" w:color="auto" w:fill="auto"/>
          </w:tcPr>
          <w:p w14:paraId="6AD95623" w14:textId="77777777" w:rsidR="00EB1526" w:rsidRDefault="00EB1526"/>
        </w:tc>
        <w:tc>
          <w:tcPr>
            <w:tcW w:w="791" w:type="dxa"/>
            <w:shd w:val="clear" w:color="auto" w:fill="auto"/>
          </w:tcPr>
          <w:p w14:paraId="2ECA762D" w14:textId="77777777" w:rsidR="00EB1526" w:rsidRDefault="00EB1526"/>
        </w:tc>
      </w:tr>
    </w:tbl>
    <w:p w14:paraId="16A0C619" w14:textId="77777777" w:rsidR="00EB1526" w:rsidRDefault="00C608CA">
      <w:pPr>
        <w:pStyle w:val="Heading4"/>
      </w:pPr>
      <w:r>
        <w:t>Perception Data</w:t>
      </w:r>
    </w:p>
    <w:tbl>
      <w:tblPr>
        <w:tblStyle w:val="a6"/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1526" w14:paraId="34E0840A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30DC7BD5" w14:textId="77777777" w:rsidR="00EB1526" w:rsidRDefault="00C608CA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87708D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07F5805B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7049E033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D2AE6C2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1E37F69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F9BBE4E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EB1526" w14:paraId="50C6FD7A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243634F9" w14:textId="77777777" w:rsidR="00EB1526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85% of students agree that teachers give quality feedback.</w:t>
            </w:r>
          </w:p>
        </w:tc>
        <w:tc>
          <w:tcPr>
            <w:tcW w:w="790" w:type="dxa"/>
            <w:shd w:val="clear" w:color="auto" w:fill="auto"/>
          </w:tcPr>
          <w:p w14:paraId="4E9AF6EB" w14:textId="77777777" w:rsidR="00EB1526" w:rsidRDefault="00C608CA">
            <w:r>
              <w:t>80%</w:t>
            </w:r>
          </w:p>
        </w:tc>
        <w:tc>
          <w:tcPr>
            <w:tcW w:w="790" w:type="dxa"/>
            <w:shd w:val="clear" w:color="auto" w:fill="auto"/>
          </w:tcPr>
          <w:p w14:paraId="29FF73A2" w14:textId="77777777" w:rsidR="00EB1526" w:rsidRDefault="00C608CA">
            <w:r>
              <w:t>54.3</w:t>
            </w:r>
          </w:p>
        </w:tc>
        <w:tc>
          <w:tcPr>
            <w:tcW w:w="790" w:type="dxa"/>
            <w:shd w:val="clear" w:color="auto" w:fill="auto"/>
          </w:tcPr>
          <w:p w14:paraId="4803D4A9" w14:textId="50C9BCDE" w:rsidR="00EB1526" w:rsidRDefault="00965026">
            <w:r>
              <w:t>65%</w:t>
            </w:r>
          </w:p>
        </w:tc>
        <w:tc>
          <w:tcPr>
            <w:tcW w:w="790" w:type="dxa"/>
            <w:shd w:val="clear" w:color="auto" w:fill="auto"/>
          </w:tcPr>
          <w:p w14:paraId="560223D2" w14:textId="77777777" w:rsidR="00EB1526" w:rsidRDefault="00EB1526"/>
        </w:tc>
        <w:tc>
          <w:tcPr>
            <w:tcW w:w="790" w:type="dxa"/>
            <w:shd w:val="clear" w:color="auto" w:fill="auto"/>
          </w:tcPr>
          <w:p w14:paraId="2B25139F" w14:textId="77777777" w:rsidR="00EB1526" w:rsidRDefault="00EB1526"/>
        </w:tc>
        <w:tc>
          <w:tcPr>
            <w:tcW w:w="791" w:type="dxa"/>
            <w:shd w:val="clear" w:color="auto" w:fill="auto"/>
          </w:tcPr>
          <w:p w14:paraId="486E768E" w14:textId="77777777" w:rsidR="00EB1526" w:rsidRDefault="00EB1526"/>
        </w:tc>
      </w:tr>
      <w:tr w:rsidR="00EB1526" w14:paraId="71914C23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7CF70DA1" w14:textId="77777777" w:rsidR="00EB1526" w:rsidRDefault="00C608CA">
            <w:pPr>
              <w:widowControl w:val="0"/>
              <w:spacing w:after="120"/>
              <w:rPr>
                <w:b/>
              </w:rPr>
            </w:pPr>
            <w:r>
              <w:t xml:space="preserve">87% of parents who agree that their child’s </w:t>
            </w:r>
            <w:r>
              <w:lastRenderedPageBreak/>
              <w:t>learning needs are met at the school</w:t>
            </w:r>
          </w:p>
        </w:tc>
        <w:tc>
          <w:tcPr>
            <w:tcW w:w="790" w:type="dxa"/>
            <w:shd w:val="clear" w:color="auto" w:fill="auto"/>
          </w:tcPr>
          <w:p w14:paraId="2CD2D14D" w14:textId="77777777" w:rsidR="00EB1526" w:rsidRDefault="00C608CA">
            <w:r>
              <w:lastRenderedPageBreak/>
              <w:t>83%</w:t>
            </w:r>
          </w:p>
        </w:tc>
        <w:tc>
          <w:tcPr>
            <w:tcW w:w="790" w:type="dxa"/>
            <w:shd w:val="clear" w:color="auto" w:fill="auto"/>
          </w:tcPr>
          <w:p w14:paraId="2EB43B89" w14:textId="77777777" w:rsidR="00EB1526" w:rsidRDefault="00C608CA">
            <w:r>
              <w:t>78%</w:t>
            </w:r>
          </w:p>
        </w:tc>
        <w:tc>
          <w:tcPr>
            <w:tcW w:w="790" w:type="dxa"/>
            <w:shd w:val="clear" w:color="auto" w:fill="auto"/>
          </w:tcPr>
          <w:p w14:paraId="535CB1F6" w14:textId="1CA762D4" w:rsidR="00EB1526" w:rsidRDefault="00430950">
            <w:r>
              <w:t>73%</w:t>
            </w:r>
          </w:p>
        </w:tc>
        <w:tc>
          <w:tcPr>
            <w:tcW w:w="790" w:type="dxa"/>
            <w:shd w:val="clear" w:color="auto" w:fill="auto"/>
          </w:tcPr>
          <w:p w14:paraId="2624173D" w14:textId="77777777" w:rsidR="00EB1526" w:rsidRDefault="00EB1526"/>
        </w:tc>
        <w:tc>
          <w:tcPr>
            <w:tcW w:w="790" w:type="dxa"/>
            <w:shd w:val="clear" w:color="auto" w:fill="auto"/>
          </w:tcPr>
          <w:p w14:paraId="519C5614" w14:textId="77777777" w:rsidR="00EB1526" w:rsidRDefault="00EB1526"/>
        </w:tc>
        <w:tc>
          <w:tcPr>
            <w:tcW w:w="791" w:type="dxa"/>
            <w:shd w:val="clear" w:color="auto" w:fill="auto"/>
          </w:tcPr>
          <w:p w14:paraId="759F0BB6" w14:textId="77777777" w:rsidR="00EB1526" w:rsidRDefault="00EB1526"/>
        </w:tc>
      </w:tr>
      <w:tr w:rsidR="00EB1526" w14:paraId="77069981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6E22C0D7" w14:textId="77777777" w:rsidR="00EB1526" w:rsidRDefault="00C608CA">
            <w:r>
              <w:t xml:space="preserve">75% of students from K-6 indicate that they are improving as readers.  </w:t>
            </w:r>
          </w:p>
        </w:tc>
        <w:tc>
          <w:tcPr>
            <w:tcW w:w="790" w:type="dxa"/>
            <w:shd w:val="clear" w:color="auto" w:fill="auto"/>
          </w:tcPr>
          <w:p w14:paraId="464CE820" w14:textId="77777777" w:rsidR="00EB1526" w:rsidRDefault="00C608CA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0F71DC62" w14:textId="77777777" w:rsidR="00EB1526" w:rsidRDefault="00C608CA">
            <w:r>
              <w:t>Not measured</w:t>
            </w:r>
          </w:p>
        </w:tc>
        <w:tc>
          <w:tcPr>
            <w:tcW w:w="790" w:type="dxa"/>
            <w:shd w:val="clear" w:color="auto" w:fill="auto"/>
          </w:tcPr>
          <w:p w14:paraId="1E205D64" w14:textId="54682956" w:rsidR="00EB1526" w:rsidRDefault="00430950">
            <w:r>
              <w:t>Not measured</w:t>
            </w:r>
          </w:p>
        </w:tc>
        <w:tc>
          <w:tcPr>
            <w:tcW w:w="790" w:type="dxa"/>
            <w:shd w:val="clear" w:color="auto" w:fill="auto"/>
          </w:tcPr>
          <w:p w14:paraId="5AAB8B3C" w14:textId="77777777" w:rsidR="00EB1526" w:rsidRDefault="00EB1526"/>
        </w:tc>
        <w:tc>
          <w:tcPr>
            <w:tcW w:w="790" w:type="dxa"/>
            <w:shd w:val="clear" w:color="auto" w:fill="auto"/>
          </w:tcPr>
          <w:p w14:paraId="020968B3" w14:textId="77777777" w:rsidR="00EB1526" w:rsidRDefault="00EB1526"/>
        </w:tc>
        <w:tc>
          <w:tcPr>
            <w:tcW w:w="791" w:type="dxa"/>
            <w:shd w:val="clear" w:color="auto" w:fill="auto"/>
          </w:tcPr>
          <w:p w14:paraId="3E023DB8" w14:textId="77777777" w:rsidR="00EB1526" w:rsidRDefault="00EB1526"/>
        </w:tc>
      </w:tr>
    </w:tbl>
    <w:p w14:paraId="533BDCA7" w14:textId="77777777" w:rsidR="00EB1526" w:rsidRDefault="00C608CA">
      <w:pPr>
        <w:pStyle w:val="Heading4"/>
      </w:pPr>
      <w:r>
        <w:t>School program and process data</w:t>
      </w:r>
    </w:p>
    <w:tbl>
      <w:tblPr>
        <w:tblStyle w:val="a7"/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1526" w14:paraId="28720D32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3A8CD6FF" w14:textId="77777777" w:rsidR="00EB1526" w:rsidRDefault="00C608CA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820D6CB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EDD01A3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6F94A686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34C55A7E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22D5856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0A2966F" w14:textId="77777777" w:rsidR="00EB1526" w:rsidRDefault="00C608CA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EB1526" w14:paraId="0EA2366A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3A710E28" w14:textId="77777777" w:rsidR="00EB1526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Students K-6 articulate the strategies they are using when reading new material</w:t>
            </w:r>
          </w:p>
        </w:tc>
        <w:tc>
          <w:tcPr>
            <w:tcW w:w="790" w:type="dxa"/>
            <w:shd w:val="clear" w:color="auto" w:fill="auto"/>
          </w:tcPr>
          <w:p w14:paraId="1E38E9F4" w14:textId="77777777" w:rsidR="00EB1526" w:rsidRDefault="00C608CA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0873EBD1" w14:textId="77777777" w:rsidR="00EB1526" w:rsidRDefault="00C608CA">
            <w:r>
              <w:t>Not measured</w:t>
            </w:r>
          </w:p>
        </w:tc>
        <w:tc>
          <w:tcPr>
            <w:tcW w:w="790" w:type="dxa"/>
            <w:shd w:val="clear" w:color="auto" w:fill="auto"/>
          </w:tcPr>
          <w:p w14:paraId="622A70EA" w14:textId="386B76E7" w:rsidR="00EB1526" w:rsidRDefault="00430950">
            <w:r>
              <w:t>Not  measured</w:t>
            </w:r>
          </w:p>
        </w:tc>
        <w:tc>
          <w:tcPr>
            <w:tcW w:w="790" w:type="dxa"/>
            <w:shd w:val="clear" w:color="auto" w:fill="auto"/>
          </w:tcPr>
          <w:p w14:paraId="113A9F7F" w14:textId="77777777" w:rsidR="00EB1526" w:rsidRDefault="00EB1526"/>
        </w:tc>
        <w:tc>
          <w:tcPr>
            <w:tcW w:w="790" w:type="dxa"/>
            <w:shd w:val="clear" w:color="auto" w:fill="auto"/>
          </w:tcPr>
          <w:p w14:paraId="1105807D" w14:textId="77777777" w:rsidR="00EB1526" w:rsidRDefault="00EB1526"/>
        </w:tc>
        <w:tc>
          <w:tcPr>
            <w:tcW w:w="791" w:type="dxa"/>
            <w:shd w:val="clear" w:color="auto" w:fill="auto"/>
          </w:tcPr>
          <w:p w14:paraId="1B1EFB7A" w14:textId="77777777" w:rsidR="00EB1526" w:rsidRDefault="00EB1526"/>
        </w:tc>
      </w:tr>
    </w:tbl>
    <w:p w14:paraId="000E31BD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3B96E019" w14:textId="77777777" w:rsidR="00EB1526" w:rsidRDefault="00C608CA">
      <w:pPr>
        <w:pStyle w:val="Heading3"/>
      </w:pPr>
      <w:r>
        <w:t>What this evidence tells us</w:t>
      </w:r>
    </w:p>
    <w:tbl>
      <w:tblPr>
        <w:tblStyle w:val="a8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EB1526" w14:paraId="1CBD7D85" w14:textId="77777777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6200104" w14:textId="77777777" w:rsidR="00EB1526" w:rsidRPr="003B268F" w:rsidRDefault="00C608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rPr>
                <w:color w:val="000000"/>
              </w:rPr>
              <w:t>What does this evidence indicate about your school’s progress towards your five-year targets?</w:t>
            </w:r>
          </w:p>
          <w:p w14:paraId="01A80E8C" w14:textId="77777777" w:rsidR="00E43AC3" w:rsidRPr="00A01061" w:rsidRDefault="00E43AC3" w:rsidP="003B268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01061">
              <w:t xml:space="preserve">Perception data from parents that their children are receiving an education that meets their learning needs is well below the required target. </w:t>
            </w:r>
          </w:p>
          <w:p w14:paraId="2742B8F3" w14:textId="77777777" w:rsidR="00E43AC3" w:rsidRPr="00A01061" w:rsidRDefault="00E43AC3" w:rsidP="003B268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01061">
              <w:t xml:space="preserve">There is no data collected to indicate whether students perceive that they are </w:t>
            </w:r>
            <w:r w:rsidR="00CE1D9C" w:rsidRPr="00A01061">
              <w:t xml:space="preserve">improving as readers or that they can articulate the strategies they use when reading new material. </w:t>
            </w:r>
          </w:p>
          <w:p w14:paraId="45BDFC93" w14:textId="77777777" w:rsidR="00EB1526" w:rsidRPr="00CE1D9C" w:rsidRDefault="00C608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rPr>
                <w:color w:val="000000"/>
              </w:rPr>
              <w:t>Have any of your data sources changed over time? If so, why?</w:t>
            </w:r>
          </w:p>
          <w:p w14:paraId="248F5E85" w14:textId="721BC741" w:rsidR="00CE1D9C" w:rsidRDefault="00622801" w:rsidP="00CE1D9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3C33">
              <w:t xml:space="preserve">No data is available for NAPLAN in 2020 as assessments were cancelled due to COVID-19. </w:t>
            </w:r>
            <w:r w:rsidR="00CE1D9C" w:rsidRPr="00733C33">
              <w:t xml:space="preserve"> </w:t>
            </w:r>
          </w:p>
          <w:p w14:paraId="2EB80E36" w14:textId="469427A6" w:rsidR="00586F11" w:rsidRPr="00733C33" w:rsidRDefault="00586F11" w:rsidP="00CE1D9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for Kindergarten reading is unreliable as the assessment changed from PIPs to BASE so no comparisons could be made.</w:t>
            </w:r>
          </w:p>
          <w:p w14:paraId="53F750D6" w14:textId="3E168363" w:rsidR="008F23DC" w:rsidRPr="008F23DC" w:rsidRDefault="00C608CA" w:rsidP="008F23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rPr>
                <w:color w:val="000000"/>
              </w:rPr>
              <w:t>What implications does this evidence have for your next AP?</w:t>
            </w:r>
          </w:p>
          <w:p w14:paraId="5A158378" w14:textId="77777777" w:rsidR="008F23DC" w:rsidRDefault="00586F11" w:rsidP="00CE1D9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F23DC">
              <w:t xml:space="preserve">Improving parent perceptions about how we are meeting their students learning needs </w:t>
            </w:r>
            <w:r w:rsidR="008F23DC" w:rsidRPr="008F23DC">
              <w:t xml:space="preserve">continues to be under our target and needs to be a focus. </w:t>
            </w:r>
          </w:p>
          <w:p w14:paraId="7B7C72E9" w14:textId="16B934F3" w:rsidR="00CE1D9C" w:rsidRPr="008F23DC" w:rsidRDefault="008F23DC" w:rsidP="00CE1D9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Quality feedback for teachers and students is an area that requires improving</w:t>
            </w:r>
            <w:r w:rsidR="00586F11" w:rsidRPr="008F23DC">
              <w:t xml:space="preserve"> </w:t>
            </w:r>
            <w:r w:rsidR="00CE1D9C" w:rsidRPr="008F23DC">
              <w:t xml:space="preserve"> </w:t>
            </w:r>
          </w:p>
          <w:p w14:paraId="70514868" w14:textId="77777777" w:rsidR="00CE1D9C" w:rsidRPr="008F23DC" w:rsidRDefault="00CE1D9C" w:rsidP="00CE1D9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F23DC">
              <w:t>Strategic priority action team are using an inquiry approach to improve student outcomes in literacy</w:t>
            </w:r>
            <w:r w:rsidR="00661669" w:rsidRPr="008F23DC">
              <w:t>, develop perception surveys to capture data from students and staff as well as</w:t>
            </w:r>
            <w:r w:rsidRPr="008F23DC">
              <w:t xml:space="preserve"> develop a consistent approach to teaching and assessing literacy across the school.</w:t>
            </w:r>
          </w:p>
          <w:p w14:paraId="7953BE6E" w14:textId="77777777" w:rsidR="00CE1D9C" w:rsidRDefault="00CE1D9C" w:rsidP="00CE1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</w:pPr>
          </w:p>
        </w:tc>
      </w:tr>
    </w:tbl>
    <w:p w14:paraId="2C851F06" w14:textId="77777777" w:rsidR="00EB1526" w:rsidRDefault="00EB1526">
      <w:pPr>
        <w:pStyle w:val="Heading3"/>
      </w:pPr>
    </w:p>
    <w:p w14:paraId="0A03FC81" w14:textId="77777777" w:rsidR="00EB1526" w:rsidRDefault="00C608CA">
      <w:pPr>
        <w:pStyle w:val="Heading3"/>
      </w:pPr>
      <w:r>
        <w:t>Our achievements for this priority</w:t>
      </w:r>
    </w:p>
    <w:tbl>
      <w:tblPr>
        <w:tblStyle w:val="a9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EB1526" w14:paraId="049621FC" w14:textId="77777777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55FA93BD" w14:textId="77777777" w:rsidR="00EB1526" w:rsidRPr="00303A22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</w:rPr>
            </w:pPr>
            <w:r w:rsidRPr="00303A22">
              <w:rPr>
                <w:b/>
              </w:rPr>
              <w:t>Data tracked, analysed, and implemented consistently to improve student outcomes in reading and writing</w:t>
            </w:r>
          </w:p>
          <w:p w14:paraId="0902A051" w14:textId="64EAA24E" w:rsidR="00EB1526" w:rsidRDefault="00C608CA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03A22">
              <w:t xml:space="preserve">Whole school data tracker </w:t>
            </w:r>
            <w:r w:rsidR="00573B7B">
              <w:t>is consistently used from K-6</w:t>
            </w:r>
          </w:p>
          <w:p w14:paraId="1F9048F9" w14:textId="6A699FBC" w:rsidR="00303A22" w:rsidRPr="00303A22" w:rsidRDefault="00303A22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PLTs using data to inform planning and intervention</w:t>
            </w:r>
          </w:p>
          <w:p w14:paraId="44CCF10F" w14:textId="7D0B52CA" w:rsidR="00EB1526" w:rsidRPr="00303A22" w:rsidRDefault="00C608CA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03A22">
              <w:t>RTI approach to intervention established</w:t>
            </w:r>
            <w:r w:rsidR="00573B7B">
              <w:t xml:space="preserve"> with Reading Café and small group literacy intervention using specialist teachers </w:t>
            </w:r>
          </w:p>
          <w:p w14:paraId="054897AE" w14:textId="77777777" w:rsidR="00EB1526" w:rsidRPr="00303A22" w:rsidRDefault="00C608CA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03A22">
              <w:t>Staff tracking data to assess effectiveness of interventions</w:t>
            </w:r>
          </w:p>
          <w:p w14:paraId="4CEFAFC6" w14:textId="77777777" w:rsidR="00EB1526" w:rsidRPr="00303A22" w:rsidRDefault="00C608CA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03A22">
              <w:t>Resources to support reading engagement purchased</w:t>
            </w:r>
          </w:p>
          <w:p w14:paraId="2237164C" w14:textId="79421079" w:rsidR="00EB1526" w:rsidRPr="00303A22" w:rsidRDefault="00C608CA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03A22">
              <w:lastRenderedPageBreak/>
              <w:t>Library upgrades complete</w:t>
            </w:r>
            <w:r w:rsidR="00303A22">
              <w:t>d</w:t>
            </w:r>
          </w:p>
          <w:p w14:paraId="365F3382" w14:textId="77777777" w:rsidR="00EB1526" w:rsidRPr="00124ECC" w:rsidRDefault="00EB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color w:val="FF0000"/>
              </w:rPr>
            </w:pPr>
          </w:p>
          <w:p w14:paraId="7D47CA28" w14:textId="77777777" w:rsidR="00EB1526" w:rsidRPr="00303A22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</w:rPr>
            </w:pPr>
            <w:r w:rsidRPr="00303A22">
              <w:rPr>
                <w:b/>
              </w:rPr>
              <w:t>Develop a whole school belief and practice statement in reading and writing</w:t>
            </w:r>
          </w:p>
          <w:p w14:paraId="56CDAB3F" w14:textId="1F1359E1" w:rsidR="001A1B8F" w:rsidRDefault="001A1B8F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A whole school statement on beliefs and practices about writing was </w:t>
            </w:r>
            <w:r w:rsidR="00462E6F">
              <w:t>started</w:t>
            </w:r>
          </w:p>
          <w:p w14:paraId="462348C2" w14:textId="6CB0D44E" w:rsidR="00EB1526" w:rsidRPr="00303A22" w:rsidRDefault="00C608CA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03A22">
              <w:t>PL delivered by Principal to align teachers’ beliefs and practices</w:t>
            </w:r>
          </w:p>
          <w:p w14:paraId="0648CF58" w14:textId="77777777" w:rsidR="00EB1526" w:rsidRPr="00124ECC" w:rsidRDefault="00EB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color w:val="FF0000"/>
              </w:rPr>
            </w:pPr>
          </w:p>
          <w:p w14:paraId="32472847" w14:textId="77777777" w:rsidR="00EB1526" w:rsidRPr="00303A22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</w:rPr>
            </w:pPr>
            <w:r w:rsidRPr="00303A22">
              <w:rPr>
                <w:b/>
              </w:rPr>
              <w:t>Develop and implement a Theodore curriculum for the teaching of reading and writing using Australian Curriculum</w:t>
            </w:r>
          </w:p>
          <w:p w14:paraId="6EE1064E" w14:textId="7AB37251" w:rsidR="00EB1526" w:rsidRDefault="00C608CA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03A22">
              <w:t xml:space="preserve">Writing rubrics created </w:t>
            </w:r>
            <w:r w:rsidR="00303A22">
              <w:t xml:space="preserve">and implemented </w:t>
            </w:r>
            <w:r w:rsidRPr="00303A22">
              <w:t>for K-6 to support assessment and planning of writing tasks</w:t>
            </w:r>
          </w:p>
          <w:p w14:paraId="1036119E" w14:textId="77777777" w:rsidR="00B30B0F" w:rsidRDefault="00B30B0F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Writing rubrics developed for K-6 </w:t>
            </w:r>
          </w:p>
          <w:p w14:paraId="054EA541" w14:textId="77777777" w:rsidR="00B30B0F" w:rsidRPr="00586F11" w:rsidRDefault="00B30B0F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586F11">
              <w:t>Develop and annotate at-standard writing samples for K-6</w:t>
            </w:r>
          </w:p>
          <w:p w14:paraId="352673B3" w14:textId="442EC03D" w:rsidR="00B30B0F" w:rsidRDefault="00B30B0F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Phonics and phonological awareness scope and sequence based on AC developed for Theodore PS including resources </w:t>
            </w:r>
          </w:p>
          <w:p w14:paraId="49BBC85C" w14:textId="3C636F01" w:rsidR="00EB1526" w:rsidRDefault="00B30B0F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03A22">
              <w:t xml:space="preserve">K-2 team teachers participated in Essential Years Literacy Initiative in Semester 2, 2019 </w:t>
            </w:r>
            <w:r>
              <w:t>and whole school walk throughs conducted by ACTED literacy team in 2020</w:t>
            </w:r>
            <w:r w:rsidR="00573B7B">
              <w:t xml:space="preserve"> provided feedback on our progress and next steps</w:t>
            </w:r>
          </w:p>
          <w:p w14:paraId="7D08B101" w14:textId="77777777" w:rsidR="00B30B0F" w:rsidRPr="00B30B0F" w:rsidRDefault="00B30B0F" w:rsidP="0057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</w:p>
          <w:p w14:paraId="44024C29" w14:textId="77777777" w:rsidR="00EB1526" w:rsidRPr="00303A22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</w:rPr>
            </w:pPr>
            <w:r w:rsidRPr="00303A22">
              <w:rPr>
                <w:b/>
              </w:rPr>
              <w:t>Provide professional learning in a whole school approach to teaching reading and writing including coaching workshops</w:t>
            </w:r>
          </w:p>
          <w:p w14:paraId="7A8D6BEE" w14:textId="3DFB8201" w:rsidR="00573B7B" w:rsidRDefault="00573B7B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Writing rubrics developed for K-6 </w:t>
            </w:r>
          </w:p>
          <w:p w14:paraId="2A857135" w14:textId="77777777" w:rsidR="00421737" w:rsidRPr="00421737" w:rsidRDefault="00421737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421737">
              <w:t>Hot Reads established to provide opportunities to build student reading interest and stamina</w:t>
            </w:r>
          </w:p>
          <w:p w14:paraId="59424966" w14:textId="77777777" w:rsidR="00421737" w:rsidRDefault="00421737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Leadership team researching various coaching models to determine the best approach</w:t>
            </w:r>
            <w:r w:rsidR="00573B7B" w:rsidRPr="00421737">
              <w:t xml:space="preserve"> for Theodore PS</w:t>
            </w:r>
          </w:p>
          <w:p w14:paraId="17096AD1" w14:textId="6A448C83" w:rsidR="00421737" w:rsidRDefault="00421737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A small group of teachers self-selected to trial peer coaching </w:t>
            </w:r>
          </w:p>
          <w:p w14:paraId="27309976" w14:textId="32A5A075" w:rsidR="00EB1526" w:rsidRPr="00421737" w:rsidRDefault="00573B7B" w:rsidP="0042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  <w:r w:rsidRPr="00421737">
              <w:t xml:space="preserve"> </w:t>
            </w:r>
          </w:p>
          <w:p w14:paraId="48D1CE57" w14:textId="77777777" w:rsidR="00EB1526" w:rsidRPr="00303A22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</w:rPr>
            </w:pPr>
            <w:r w:rsidRPr="00303A22">
              <w:rPr>
                <w:b/>
              </w:rPr>
              <w:t>Measure and track perception data to inform school improvement in reading and writing</w:t>
            </w:r>
          </w:p>
          <w:p w14:paraId="33E5CDD3" w14:textId="032E74C8" w:rsidR="00EB1526" w:rsidRDefault="00303A22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Surveys sent to staff in 2020 to measure perceptions about teaching writing and areas where </w:t>
            </w:r>
            <w:r w:rsidR="001A1B8F">
              <w:t>support is required</w:t>
            </w:r>
          </w:p>
          <w:p w14:paraId="2842D42E" w14:textId="2F469518" w:rsidR="008F23DC" w:rsidRDefault="008F23DC" w:rsidP="008F2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Communicate more consistently with families about student achievements in literacy</w:t>
            </w:r>
          </w:p>
          <w:p w14:paraId="6FFAD3A4" w14:textId="77777777" w:rsidR="00EB1526" w:rsidRDefault="00EB1526" w:rsidP="005C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0EA26723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75B7219" w14:textId="77777777" w:rsidR="00EB1526" w:rsidRDefault="00C608CA">
      <w:pPr>
        <w:pStyle w:val="Heading3"/>
      </w:pPr>
      <w:r>
        <w:t>Challenges we will address in our next Action Plan</w:t>
      </w:r>
    </w:p>
    <w:tbl>
      <w:tblPr>
        <w:tblStyle w:val="aa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EB1526" w14:paraId="431D2FC7" w14:textId="77777777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4D304651" w14:textId="77777777" w:rsidR="00DC3C78" w:rsidRDefault="00DC3C78" w:rsidP="00DC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 w:rsidRPr="0068118C">
              <w:rPr>
                <w:b/>
              </w:rPr>
              <w:t>Develop a</w:t>
            </w:r>
            <w:r>
              <w:rPr>
                <w:b/>
              </w:rPr>
              <w:t xml:space="preserve"> whole school belief and practice statement in reading and writing </w:t>
            </w:r>
          </w:p>
          <w:p w14:paraId="7CE5A0D3" w14:textId="2F124FF6" w:rsidR="00DC3C78" w:rsidRDefault="00DC3C78" w:rsidP="00DC3C7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118C">
              <w:rPr>
                <w:b/>
              </w:rPr>
              <w:t xml:space="preserve"> </w:t>
            </w:r>
            <w:r>
              <w:rPr>
                <w:bCs/>
              </w:rPr>
              <w:t>Continue forming a whole school belief and practice statement in reading and writing</w:t>
            </w:r>
          </w:p>
          <w:p w14:paraId="052DAC84" w14:textId="34710DB9" w:rsidR="00421737" w:rsidRPr="00303A22" w:rsidRDefault="00421737" w:rsidP="00DC3C7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Whole school PL in applying Marzano elements of the </w:t>
            </w:r>
            <w:r w:rsidR="0068118C">
              <w:t>‘</w:t>
            </w:r>
            <w:r>
              <w:t>New Art and Science of Teaching</w:t>
            </w:r>
            <w:r w:rsidR="0068118C">
              <w:t>’</w:t>
            </w:r>
            <w:r>
              <w:t xml:space="preserve"> </w:t>
            </w:r>
            <w:r w:rsidR="0068118C">
              <w:t xml:space="preserve"> to improve consistent pedagogy across the school presented by teachers </w:t>
            </w:r>
          </w:p>
          <w:p w14:paraId="75222243" w14:textId="77777777" w:rsidR="00EB1526" w:rsidRPr="00421737" w:rsidRDefault="00EB1526" w:rsidP="0042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39895D33" w14:textId="658BBA81" w:rsidR="00EB1526" w:rsidRPr="0068118C" w:rsidRDefault="00C60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</w:rPr>
            </w:pPr>
            <w:r w:rsidRPr="0068118C">
              <w:rPr>
                <w:b/>
              </w:rPr>
              <w:lastRenderedPageBreak/>
              <w:t xml:space="preserve">Develop and implement a Theodore </w:t>
            </w:r>
            <w:r w:rsidR="0068118C">
              <w:rPr>
                <w:b/>
              </w:rPr>
              <w:t>approach</w:t>
            </w:r>
            <w:r w:rsidRPr="0068118C">
              <w:rPr>
                <w:b/>
              </w:rPr>
              <w:t xml:space="preserve"> for the teaching of reading and writing using Australian Curriculum</w:t>
            </w:r>
            <w:r w:rsidR="0008642F">
              <w:rPr>
                <w:b/>
              </w:rPr>
              <w:t>, coaching</w:t>
            </w:r>
            <w:r w:rsidR="0068118C">
              <w:rPr>
                <w:b/>
              </w:rPr>
              <w:t xml:space="preserve"> and the Reading/Writing workshop </w:t>
            </w:r>
            <w:r w:rsidR="0008642F">
              <w:rPr>
                <w:b/>
              </w:rPr>
              <w:t>model</w:t>
            </w:r>
            <w:r w:rsidR="0068118C">
              <w:rPr>
                <w:b/>
              </w:rPr>
              <w:t xml:space="preserve"> developed by Debbie Miller</w:t>
            </w:r>
          </w:p>
          <w:p w14:paraId="4317D1BD" w14:textId="3728112D" w:rsidR="0068118C" w:rsidRDefault="0008642F" w:rsidP="000864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PLT teams use a </w:t>
            </w:r>
            <w:r w:rsidR="0068118C">
              <w:t>spiral of inquiry model to develop an Action Plan to improve writing across the school</w:t>
            </w:r>
          </w:p>
          <w:p w14:paraId="5F3675E0" w14:textId="5722CA37" w:rsidR="0068118C" w:rsidRDefault="0068118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Continue to implement reading intervention through Reading Café </w:t>
            </w:r>
          </w:p>
          <w:p w14:paraId="1D35B099" w14:textId="77777777" w:rsidR="0008642F" w:rsidRDefault="0068118C" w:rsidP="000864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Use specialist teachers and Learning Support Assistants </w:t>
            </w:r>
            <w:r w:rsidR="0008642F">
              <w:t>to support RTI across the school</w:t>
            </w:r>
            <w:bookmarkStart w:id="2" w:name="_1fob9te" w:colFirst="0" w:colLast="0"/>
            <w:bookmarkEnd w:id="2"/>
          </w:p>
          <w:p w14:paraId="398D2F4C" w14:textId="45490445" w:rsidR="00EB1526" w:rsidRDefault="0008642F" w:rsidP="000864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</w:t>
            </w:r>
            <w:r w:rsidR="00C608CA" w:rsidRPr="0068118C">
              <w:t>eate student and staff surveys to measure and track perception data in reading and writing</w:t>
            </w:r>
          </w:p>
          <w:p w14:paraId="631C3130" w14:textId="77777777" w:rsidR="0008642F" w:rsidRDefault="0008642F" w:rsidP="000864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Whole school PL in reading and writing workshops</w:t>
            </w:r>
          </w:p>
          <w:p w14:paraId="1D36B79C" w14:textId="1A587EDC" w:rsidR="0008642F" w:rsidRDefault="0008642F" w:rsidP="000864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118C">
              <w:t>Coach staff in literacy practices</w:t>
            </w:r>
          </w:p>
          <w:p w14:paraId="50078BEC" w14:textId="77777777" w:rsidR="00DC3C78" w:rsidRDefault="00DC3C78" w:rsidP="00DC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</w:pPr>
          </w:p>
          <w:p w14:paraId="785C3818" w14:textId="4BD83B31" w:rsidR="00EB1526" w:rsidRDefault="00DC3C78" w:rsidP="00DC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Provide professional learning in a whole school approach to teaching reading and writing </w:t>
            </w:r>
          </w:p>
          <w:p w14:paraId="4163AE80" w14:textId="77777777" w:rsidR="005C0041" w:rsidRPr="00124ECC" w:rsidRDefault="005C0041" w:rsidP="00DC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6BF17450" w14:textId="20023DDE" w:rsidR="005C0041" w:rsidRDefault="005C0041" w:rsidP="005C00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Whole school PL in applying Marzano elements of the ‘New Art and Science of Teaching’ to improve consistent pedagogy across the school presented by teachers</w:t>
            </w:r>
          </w:p>
          <w:p w14:paraId="67C1BAA2" w14:textId="77777777" w:rsidR="005C0041" w:rsidRDefault="005C0041" w:rsidP="005C00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Coaching plan to be developed and implemented </w:t>
            </w:r>
          </w:p>
          <w:p w14:paraId="282A4D54" w14:textId="6445C00F" w:rsidR="005C0041" w:rsidRPr="00303A22" w:rsidRDefault="005C0041" w:rsidP="005C00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Spiral of Inquiry Action Plans in PLTs to focus on improving writing outcomes </w:t>
            </w:r>
          </w:p>
          <w:p w14:paraId="04E0E77C" w14:textId="77777777" w:rsidR="00EB1526" w:rsidRDefault="00EB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</w:p>
        </w:tc>
      </w:tr>
    </w:tbl>
    <w:p w14:paraId="51BEB3D1" w14:textId="77777777" w:rsidR="00EB1526" w:rsidRDefault="00EB15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1C05408E" w14:textId="77777777" w:rsidR="00EB1526" w:rsidRDefault="00C608CA">
      <w:pPr>
        <w:pStyle w:val="Heading2"/>
      </w:pPr>
      <w:r>
        <w:t>Reporting on preschool improvement</w:t>
      </w:r>
    </w:p>
    <w:p w14:paraId="108A4315" w14:textId="77777777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All schools with a preschool setting are required to annually review and update their Quality Improvement Plan*. Schools have a choice to either report against their QIP using the Directorate template or to report progress here. </w:t>
      </w:r>
    </w:p>
    <w:tbl>
      <w:tblPr>
        <w:tblStyle w:val="ab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EB1526" w:rsidRPr="00773776" w14:paraId="090AAD3C" w14:textId="77777777">
        <w:trPr>
          <w:trHeight w:val="76"/>
          <w:jc w:val="center"/>
        </w:trPr>
        <w:tc>
          <w:tcPr>
            <w:tcW w:w="9027" w:type="dxa"/>
            <w:shd w:val="clear" w:color="auto" w:fill="auto"/>
          </w:tcPr>
          <w:p w14:paraId="233C38A6" w14:textId="77777777" w:rsidR="00EB1526" w:rsidRPr="00773776" w:rsidRDefault="00C608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In 2019 Theodore Preschool underwent the ACECQA NQS Assessment and Rating</w:t>
            </w:r>
          </w:p>
          <w:p w14:paraId="5855FEBC" w14:textId="77777777" w:rsidR="00EB1526" w:rsidRPr="00773776" w:rsidRDefault="00C608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The final ratings were:</w:t>
            </w:r>
          </w:p>
          <w:p w14:paraId="761A689B" w14:textId="77777777" w:rsidR="00EB1526" w:rsidRPr="00773776" w:rsidRDefault="00C608C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 xml:space="preserve">Quality Area 1 is rated Meeting NQS </w:t>
            </w:r>
          </w:p>
          <w:p w14:paraId="6E2BFB3E" w14:textId="77777777" w:rsidR="00EB1526" w:rsidRPr="00773776" w:rsidRDefault="00C608C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 xml:space="preserve">Quality Area 2 is rated Meeting NQS </w:t>
            </w:r>
          </w:p>
          <w:p w14:paraId="285259F5" w14:textId="77777777" w:rsidR="00EB1526" w:rsidRPr="00773776" w:rsidRDefault="00C608C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 xml:space="preserve">Quality Area 3 is rated Exceeding </w:t>
            </w:r>
            <w:r w:rsidR="00D456DA" w:rsidRPr="00773776">
              <w:rPr>
                <w:rFonts w:asciiTheme="majorHAnsi" w:hAnsiTheme="majorHAnsi" w:cstheme="majorHAnsi"/>
              </w:rPr>
              <w:t>NQS</w:t>
            </w:r>
          </w:p>
          <w:p w14:paraId="7A51DD26" w14:textId="77777777" w:rsidR="00EB1526" w:rsidRPr="00773776" w:rsidRDefault="00C608C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 xml:space="preserve">Quality Area 4 is rated Exceeding </w:t>
            </w:r>
            <w:r w:rsidR="00D456DA" w:rsidRPr="00773776">
              <w:rPr>
                <w:rFonts w:asciiTheme="majorHAnsi" w:hAnsiTheme="majorHAnsi" w:cstheme="majorHAnsi"/>
              </w:rPr>
              <w:t>NQS</w:t>
            </w:r>
          </w:p>
          <w:p w14:paraId="319DF025" w14:textId="77777777" w:rsidR="00EB1526" w:rsidRPr="00773776" w:rsidRDefault="00C608C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 xml:space="preserve">Quality Area 5 is rated Exceeding </w:t>
            </w:r>
            <w:r w:rsidR="00D456DA" w:rsidRPr="00773776">
              <w:rPr>
                <w:rFonts w:asciiTheme="majorHAnsi" w:hAnsiTheme="majorHAnsi" w:cstheme="majorHAnsi"/>
              </w:rPr>
              <w:t>NQS</w:t>
            </w:r>
          </w:p>
          <w:p w14:paraId="1312804E" w14:textId="77777777" w:rsidR="00EB1526" w:rsidRPr="00773776" w:rsidRDefault="00C608C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 xml:space="preserve">Quality Area 6 is rated Exceeding </w:t>
            </w:r>
            <w:r w:rsidR="00D456DA" w:rsidRPr="00773776">
              <w:rPr>
                <w:rFonts w:asciiTheme="majorHAnsi" w:hAnsiTheme="majorHAnsi" w:cstheme="majorHAnsi"/>
              </w:rPr>
              <w:t>NQS</w:t>
            </w:r>
          </w:p>
          <w:p w14:paraId="47D0E10A" w14:textId="77777777" w:rsidR="00EB1526" w:rsidRPr="00773776" w:rsidRDefault="00C608C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 xml:space="preserve">Quality Area 7 is rated Exceeding </w:t>
            </w:r>
            <w:r w:rsidR="00D456DA" w:rsidRPr="00773776">
              <w:rPr>
                <w:rFonts w:asciiTheme="majorHAnsi" w:hAnsiTheme="majorHAnsi" w:cstheme="majorHAnsi"/>
              </w:rPr>
              <w:t>NQS</w:t>
            </w:r>
          </w:p>
          <w:p w14:paraId="15E5952E" w14:textId="670DEFED" w:rsidR="00EB1526" w:rsidRPr="00773776" w:rsidRDefault="00C608C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773776">
              <w:rPr>
                <w:rFonts w:asciiTheme="majorHAnsi" w:hAnsiTheme="majorHAnsi" w:cstheme="majorHAnsi"/>
                <w:b/>
              </w:rPr>
              <w:t>Overall rating Exceeding NQS</w:t>
            </w:r>
          </w:p>
          <w:p w14:paraId="1CBA4D0A" w14:textId="322A285D" w:rsidR="00303A22" w:rsidRPr="00773776" w:rsidRDefault="00303A22" w:rsidP="00303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Theme="majorHAnsi" w:hAnsiTheme="majorHAnsi" w:cstheme="majorHAnsi"/>
                <w:b/>
              </w:rPr>
            </w:pPr>
          </w:p>
          <w:p w14:paraId="08C828E3" w14:textId="337DA0B5" w:rsidR="00303A22" w:rsidRPr="00773776" w:rsidRDefault="00303A22" w:rsidP="00303A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In 2020 the QIP priorities were</w:t>
            </w:r>
            <w:r w:rsidR="00773776" w:rsidRPr="00773776">
              <w:rPr>
                <w:rFonts w:asciiTheme="majorHAnsi" w:hAnsiTheme="majorHAnsi" w:cstheme="majorHAnsi"/>
              </w:rPr>
              <w:t>:</w:t>
            </w:r>
          </w:p>
          <w:p w14:paraId="1C1C02AB" w14:textId="77777777" w:rsidR="00EA2F76" w:rsidRPr="00EA2F76" w:rsidRDefault="00773776" w:rsidP="00D4771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EA2F76">
              <w:rPr>
                <w:rFonts w:asciiTheme="majorHAnsi" w:hAnsiTheme="majorHAnsi" w:cstheme="majorHAnsi"/>
                <w:b/>
                <w:bCs/>
                <w:u w:val="single"/>
              </w:rPr>
              <w:t>Standard 1 Educational program and practice</w:t>
            </w:r>
          </w:p>
          <w:p w14:paraId="0A665DB7" w14:textId="77777777" w:rsidR="00EA2F76" w:rsidRDefault="00773776" w:rsidP="00EA2F76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EA2F76">
              <w:rPr>
                <w:rFonts w:asciiTheme="majorHAnsi" w:hAnsiTheme="majorHAnsi" w:cstheme="majorHAnsi"/>
                <w:b/>
              </w:rPr>
              <w:t>The educational program enhances each child’s learning and development</w:t>
            </w:r>
          </w:p>
          <w:p w14:paraId="6936D9AB" w14:textId="77777777" w:rsidR="00EA2F76" w:rsidRDefault="00773776" w:rsidP="00EA2F76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F33318">
              <w:rPr>
                <w:rFonts w:asciiTheme="majorHAnsi" w:hAnsiTheme="majorHAnsi" w:cstheme="majorHAnsi"/>
              </w:rPr>
              <w:t>Investigate ways of incorporating print into children’s home languages to reflect the diversity of the preschool community.</w:t>
            </w:r>
          </w:p>
          <w:p w14:paraId="651E5291" w14:textId="77777777" w:rsidR="00EA2F76" w:rsidRDefault="00773776" w:rsidP="00EA2F76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F33318">
              <w:rPr>
                <w:rFonts w:asciiTheme="majorHAnsi" w:hAnsiTheme="majorHAnsi" w:cstheme="majorHAnsi"/>
              </w:rPr>
              <w:t>Reflect on the length of some group times and the impact this has on some children’s ability to focus.</w:t>
            </w:r>
          </w:p>
          <w:p w14:paraId="74E60DC0" w14:textId="77777777" w:rsidR="00EA2F76" w:rsidRDefault="00773776" w:rsidP="00EA2F76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773776">
              <w:rPr>
                <w:rFonts w:asciiTheme="majorHAnsi" w:hAnsiTheme="majorHAnsi" w:cstheme="majorHAnsi"/>
                <w:b/>
              </w:rPr>
              <w:t>Educators and co-ordinators take a planned and reflective approach to implementing the program for each child</w:t>
            </w:r>
          </w:p>
          <w:p w14:paraId="21AE8D73" w14:textId="77777777" w:rsidR="00EA2F76" w:rsidRDefault="00773776" w:rsidP="00EA2F76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lastRenderedPageBreak/>
              <w:t>Deepen understanding of critical reflection relating to the program and learning environments.</w:t>
            </w:r>
          </w:p>
          <w:p w14:paraId="6CA66F4B" w14:textId="77777777" w:rsidR="00EA2F76" w:rsidRDefault="00773776" w:rsidP="00EA2F76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Make children’s learning and thinking visible.</w:t>
            </w:r>
          </w:p>
          <w:p w14:paraId="284326C2" w14:textId="77777777" w:rsidR="00EA2F76" w:rsidRDefault="00773776" w:rsidP="00EA2F76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Reflect on the current report format to determine if some children are advantaged or disadvantaged through the rating system.</w:t>
            </w:r>
          </w:p>
          <w:p w14:paraId="0711F8F7" w14:textId="0BF099A6" w:rsidR="00773776" w:rsidRPr="00773776" w:rsidRDefault="00773776" w:rsidP="00EA2F76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Reflect on COVID 19 and how we will deliver an educational program to students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788C2FE" w14:textId="77777777" w:rsidR="00773776" w:rsidRPr="00773776" w:rsidRDefault="00773776" w:rsidP="00773776">
            <w:pPr>
              <w:rPr>
                <w:rFonts w:asciiTheme="majorHAnsi" w:hAnsiTheme="majorHAnsi" w:cstheme="majorHAnsi"/>
              </w:rPr>
            </w:pPr>
          </w:p>
          <w:p w14:paraId="78A4F1C8" w14:textId="77777777" w:rsidR="00240E9A" w:rsidRPr="00240E9A" w:rsidRDefault="00773776" w:rsidP="00CF525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240E9A">
              <w:rPr>
                <w:rFonts w:asciiTheme="majorHAnsi" w:hAnsiTheme="majorHAnsi" w:cstheme="majorHAnsi"/>
                <w:b/>
                <w:bCs/>
                <w:u w:val="single"/>
              </w:rPr>
              <w:t>Standard 2 Children’s health and safety</w:t>
            </w:r>
          </w:p>
          <w:p w14:paraId="374E6A01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240E9A">
              <w:rPr>
                <w:rFonts w:asciiTheme="majorHAnsi" w:hAnsiTheme="majorHAnsi" w:cstheme="majorHAnsi"/>
                <w:b/>
              </w:rPr>
              <w:t>Each child is protected</w:t>
            </w:r>
          </w:p>
          <w:p w14:paraId="631AAAE5" w14:textId="26D793D0" w:rsidR="00773776" w:rsidRPr="00773776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 xml:space="preserve">Reflect on ways of regularly auditing the preschool environment to check for harms and hazards.  </w:t>
            </w:r>
          </w:p>
          <w:p w14:paraId="111AFB32" w14:textId="77777777" w:rsidR="00773776" w:rsidRPr="00773776" w:rsidRDefault="00773776" w:rsidP="00773776">
            <w:pPr>
              <w:rPr>
                <w:rFonts w:asciiTheme="majorHAnsi" w:hAnsiTheme="majorHAnsi" w:cstheme="majorHAnsi"/>
              </w:rPr>
            </w:pPr>
          </w:p>
          <w:p w14:paraId="66A8C633" w14:textId="77777777" w:rsidR="00240E9A" w:rsidRPr="00240E9A" w:rsidRDefault="00773776" w:rsidP="003E50BA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240E9A">
              <w:rPr>
                <w:rFonts w:asciiTheme="majorHAnsi" w:hAnsiTheme="majorHAnsi" w:cstheme="majorHAnsi"/>
                <w:b/>
                <w:bCs/>
                <w:u w:val="single"/>
              </w:rPr>
              <w:t>Standard 3 Physical environment</w:t>
            </w:r>
          </w:p>
          <w:p w14:paraId="568256B5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240E9A">
              <w:rPr>
                <w:rFonts w:asciiTheme="majorHAnsi" w:hAnsiTheme="majorHAnsi" w:cstheme="majorHAnsi"/>
                <w:b/>
              </w:rPr>
              <w:t>The design of the facilities is appropriate for the operation of a service</w:t>
            </w:r>
          </w:p>
          <w:p w14:paraId="2BBBB5A9" w14:textId="77777777" w:rsidR="00240E9A" w:rsidRDefault="00773776" w:rsidP="00240E9A">
            <w:pPr>
              <w:pStyle w:val="ListParagraph"/>
              <w:ind w:left="1080"/>
              <w:rPr>
                <w:rStyle w:val="CommentTextChar"/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773776">
              <w:rPr>
                <w:rFonts w:asciiTheme="majorHAnsi" w:hAnsiTheme="majorHAnsi" w:cstheme="majorHAnsi"/>
              </w:rPr>
              <w:t xml:space="preserve">Determine ways to use the improved outdoor gardens/spaces to create </w:t>
            </w:r>
            <w:r w:rsidRPr="00773776">
              <w:rPr>
                <w:rStyle w:val="CommentTextChar"/>
                <w:rFonts w:asciiTheme="majorHAnsi" w:eastAsiaTheme="minorHAnsi" w:hAnsiTheme="majorHAnsi" w:cstheme="majorHAnsi"/>
                <w:sz w:val="22"/>
                <w:szCs w:val="22"/>
              </w:rPr>
              <w:t>opportunities for open ended explorations</w:t>
            </w:r>
            <w:r w:rsidR="00F33318">
              <w:rPr>
                <w:rStyle w:val="CommentTextChar"/>
                <w:rFonts w:asciiTheme="majorHAnsi" w:eastAsiaTheme="minorHAnsi" w:hAnsiTheme="majorHAnsi" w:cstheme="majorHAnsi"/>
                <w:sz w:val="22"/>
                <w:szCs w:val="22"/>
              </w:rPr>
              <w:t>.</w:t>
            </w:r>
          </w:p>
          <w:p w14:paraId="321C7520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773776">
              <w:rPr>
                <w:rFonts w:asciiTheme="majorHAnsi" w:hAnsiTheme="majorHAnsi" w:cstheme="majorHAnsi"/>
                <w:b/>
              </w:rPr>
              <w:t>The service environment is inclusive, promotes competence and supports exploration and play-based learning</w:t>
            </w:r>
          </w:p>
          <w:p w14:paraId="104AAABB" w14:textId="181D2B8D" w:rsidR="00773776" w:rsidRPr="00773776" w:rsidRDefault="00773776" w:rsidP="00240E9A">
            <w:pPr>
              <w:pStyle w:val="ListParagraph"/>
              <w:ind w:left="1080"/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  <w:r w:rsidRPr="00773776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Reflect on indoor learning spaces and consider whether the information displayed is overstimulating for some children depending on the different cohort of children each year</w:t>
            </w:r>
            <w:r w:rsidR="00F33318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B848B39" w14:textId="77777777" w:rsidR="00773776" w:rsidRPr="00773776" w:rsidRDefault="00773776" w:rsidP="00773776">
            <w:pPr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</w:p>
          <w:p w14:paraId="7BE19FF6" w14:textId="77777777" w:rsidR="00240E9A" w:rsidRPr="00240E9A" w:rsidRDefault="00773776" w:rsidP="00103EC2">
            <w:pPr>
              <w:pStyle w:val="ListParagraph"/>
              <w:numPr>
                <w:ilvl w:val="1"/>
                <w:numId w:val="2"/>
              </w:numPr>
              <w:rPr>
                <w:rStyle w:val="CommentReference"/>
                <w:rFonts w:asciiTheme="majorHAnsi" w:hAnsiTheme="majorHAnsi" w:cstheme="majorHAnsi"/>
                <w:b/>
                <w:sz w:val="22"/>
                <w:szCs w:val="22"/>
              </w:rPr>
            </w:pPr>
            <w:r w:rsidRPr="00240E9A">
              <w:rPr>
                <w:rStyle w:val="CommentReference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Standard 4 Staffing arrangements </w:t>
            </w:r>
          </w:p>
          <w:p w14:paraId="26119A1C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240E9A">
              <w:rPr>
                <w:rFonts w:asciiTheme="majorHAnsi" w:hAnsiTheme="majorHAnsi" w:cstheme="majorHAnsi"/>
                <w:b/>
              </w:rPr>
              <w:t>The design of the facilities is appropriate for the operation of a service</w:t>
            </w:r>
          </w:p>
          <w:p w14:paraId="3B9EC76F" w14:textId="5B1DECC8" w:rsidR="00773776" w:rsidRPr="00773776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Reflect on the role of educators to ensure most of their time is spent working directly with children to support learning and development</w:t>
            </w:r>
            <w:r w:rsidR="00F33318">
              <w:rPr>
                <w:rFonts w:asciiTheme="majorHAnsi" w:hAnsiTheme="majorHAnsi" w:cstheme="majorHAnsi"/>
              </w:rPr>
              <w:t>.</w:t>
            </w:r>
          </w:p>
          <w:p w14:paraId="584A7678" w14:textId="77777777" w:rsidR="00773776" w:rsidRPr="00773776" w:rsidRDefault="00773776" w:rsidP="00773776">
            <w:pPr>
              <w:rPr>
                <w:rFonts w:asciiTheme="majorHAnsi" w:hAnsiTheme="majorHAnsi" w:cstheme="majorHAnsi"/>
              </w:rPr>
            </w:pPr>
          </w:p>
          <w:p w14:paraId="4517ECD7" w14:textId="77777777" w:rsidR="00240E9A" w:rsidRPr="00240E9A" w:rsidRDefault="00773776" w:rsidP="00CB70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</w:rPr>
            </w:pPr>
            <w:r w:rsidRPr="00240E9A">
              <w:rPr>
                <w:rFonts w:asciiTheme="majorHAnsi" w:hAnsiTheme="majorHAnsi" w:cstheme="majorHAnsi"/>
                <w:b/>
                <w:bCs/>
                <w:u w:val="single"/>
              </w:rPr>
              <w:t>Standard 5 Relationships with children</w:t>
            </w:r>
          </w:p>
          <w:p w14:paraId="27DBD2A1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240E9A">
              <w:rPr>
                <w:rFonts w:asciiTheme="majorHAnsi" w:hAnsiTheme="majorHAnsi" w:cstheme="majorHAnsi"/>
                <w:b/>
              </w:rPr>
              <w:t>Respectful and equitable relationships are maintained with each child</w:t>
            </w:r>
          </w:p>
          <w:p w14:paraId="6EE06D87" w14:textId="77777777" w:rsidR="00240E9A" w:rsidRDefault="00773776" w:rsidP="00240E9A">
            <w:pPr>
              <w:pStyle w:val="ListParagraph"/>
              <w:ind w:left="1080"/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  <w:r w:rsidRPr="00773776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UNICEF CRC is not a familiar document to some staff/students/</w:t>
            </w:r>
            <w:r w:rsidR="00F33318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f</w:t>
            </w:r>
            <w:r w:rsidRPr="00773776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amilies</w:t>
            </w:r>
            <w:r w:rsidR="00F33318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F7289AB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773776">
              <w:rPr>
                <w:rFonts w:asciiTheme="majorHAnsi" w:hAnsiTheme="majorHAnsi" w:cstheme="majorHAnsi"/>
                <w:b/>
              </w:rPr>
              <w:t>Each child is supported to build and maintain sensitive and responsive relationships</w:t>
            </w:r>
          </w:p>
          <w:p w14:paraId="56C2DB50" w14:textId="77777777" w:rsidR="00240E9A" w:rsidRDefault="00773776" w:rsidP="00240E9A">
            <w:pPr>
              <w:pStyle w:val="ListParagraph"/>
              <w:ind w:left="1080"/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  <w:r w:rsidRPr="00773776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Improve collaborative projects for students</w:t>
            </w:r>
            <w:r w:rsidR="00F33318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59FA48C" w14:textId="0F51F8CF" w:rsidR="00773776" w:rsidRPr="00773776" w:rsidRDefault="00773776" w:rsidP="00240E9A">
            <w:pPr>
              <w:pStyle w:val="ListParagraph"/>
              <w:ind w:left="1080"/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  <w:r w:rsidRPr="00773776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Whole school wellbeing goal of PBL practices are used in preschool</w:t>
            </w:r>
            <w:r w:rsidR="00F33318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BE2C8E5" w14:textId="77777777" w:rsidR="00773776" w:rsidRPr="00773776" w:rsidRDefault="00773776" w:rsidP="00773776">
            <w:pPr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</w:p>
          <w:p w14:paraId="1F11BF4B" w14:textId="77777777" w:rsidR="00240E9A" w:rsidRPr="00240E9A" w:rsidRDefault="00773776" w:rsidP="004B37B4">
            <w:pPr>
              <w:pStyle w:val="ListParagraph"/>
              <w:numPr>
                <w:ilvl w:val="1"/>
                <w:numId w:val="2"/>
              </w:numPr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  <w:r w:rsidRPr="00240E9A">
              <w:rPr>
                <w:rStyle w:val="CommentReference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Standard 6 Collaborative partnerships with families and communities</w:t>
            </w:r>
          </w:p>
          <w:p w14:paraId="217AF680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240E9A">
              <w:rPr>
                <w:rFonts w:asciiTheme="majorHAnsi" w:hAnsiTheme="majorHAnsi" w:cstheme="majorHAnsi"/>
                <w:b/>
              </w:rPr>
              <w:t>Collaborative partnerships enhance children’s inclusion, learning and wellbeing</w:t>
            </w:r>
          </w:p>
          <w:p w14:paraId="713826EB" w14:textId="77777777" w:rsidR="00240E9A" w:rsidRDefault="00773776" w:rsidP="00240E9A">
            <w:pPr>
              <w:pStyle w:val="ListParagraph"/>
              <w:ind w:left="1080"/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  <w:r w:rsidRPr="00773776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Further engage the community</w:t>
            </w:r>
            <w:r w:rsidR="00F33318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6EFC6FC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To further support children’s sense of belonging, host a day where other family members are celebrated at preschool</w:t>
            </w:r>
            <w:r w:rsidR="00F33318">
              <w:rPr>
                <w:rFonts w:asciiTheme="majorHAnsi" w:hAnsiTheme="majorHAnsi" w:cstheme="majorHAnsi"/>
              </w:rPr>
              <w:t>.</w:t>
            </w:r>
          </w:p>
          <w:p w14:paraId="7DFA100D" w14:textId="539930BE" w:rsidR="00773776" w:rsidRPr="00773776" w:rsidRDefault="00773776" w:rsidP="00240E9A">
            <w:pPr>
              <w:pStyle w:val="ListParagraph"/>
              <w:ind w:left="1080"/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  <w:r w:rsidRPr="00773776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Incorporate Aboriginal and Torres Strait Islander perspectives into the learning at preschool</w:t>
            </w:r>
            <w:r w:rsidR="00F33318"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D46BFD9" w14:textId="77777777" w:rsidR="00773776" w:rsidRPr="00773776" w:rsidRDefault="00773776" w:rsidP="00773776">
            <w:pPr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</w:p>
          <w:p w14:paraId="2E75F197" w14:textId="77777777" w:rsidR="00240E9A" w:rsidRPr="00240E9A" w:rsidRDefault="00773776" w:rsidP="006B4755">
            <w:pPr>
              <w:pStyle w:val="ListParagraph"/>
              <w:numPr>
                <w:ilvl w:val="1"/>
                <w:numId w:val="2"/>
              </w:numPr>
              <w:rPr>
                <w:rStyle w:val="CommentReference"/>
                <w:rFonts w:asciiTheme="majorHAnsi" w:hAnsiTheme="majorHAnsi" w:cstheme="majorHAnsi"/>
                <w:sz w:val="22"/>
                <w:szCs w:val="22"/>
              </w:rPr>
            </w:pPr>
            <w:r w:rsidRPr="00240E9A">
              <w:rPr>
                <w:rStyle w:val="CommentReference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Standard 7 Governance and leadership</w:t>
            </w:r>
          </w:p>
          <w:p w14:paraId="348B88D6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  <w:b/>
              </w:rPr>
            </w:pPr>
            <w:r w:rsidRPr="00240E9A">
              <w:rPr>
                <w:rFonts w:asciiTheme="majorHAnsi" w:hAnsiTheme="majorHAnsi" w:cstheme="majorHAnsi"/>
                <w:b/>
              </w:rPr>
              <w:t>Effective leadership build and promotes a positive organisational culture and professional learning community</w:t>
            </w:r>
          </w:p>
          <w:p w14:paraId="69C633C5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An increase in community involvement in the QIP</w:t>
            </w:r>
            <w:r w:rsidR="00F33318">
              <w:rPr>
                <w:rFonts w:asciiTheme="majorHAnsi" w:hAnsiTheme="majorHAnsi" w:cstheme="majorHAnsi"/>
              </w:rPr>
              <w:t>.</w:t>
            </w:r>
          </w:p>
          <w:p w14:paraId="658C5D3E" w14:textId="77777777" w:rsidR="00240E9A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Extend understanding of early childhood pedagogy and theory</w:t>
            </w:r>
            <w:r w:rsidR="00F33318">
              <w:rPr>
                <w:rFonts w:asciiTheme="majorHAnsi" w:hAnsiTheme="majorHAnsi" w:cstheme="majorHAnsi"/>
              </w:rPr>
              <w:t>.</w:t>
            </w:r>
          </w:p>
          <w:p w14:paraId="33561905" w14:textId="31A36CA9" w:rsidR="00303A22" w:rsidRPr="00773776" w:rsidRDefault="00773776" w:rsidP="00240E9A">
            <w:pPr>
              <w:pStyle w:val="ListParagraph"/>
              <w:ind w:left="1080"/>
              <w:rPr>
                <w:rFonts w:asciiTheme="majorHAnsi" w:hAnsiTheme="majorHAnsi" w:cstheme="majorHAnsi"/>
              </w:rPr>
            </w:pPr>
            <w:r w:rsidRPr="00773776">
              <w:rPr>
                <w:rFonts w:asciiTheme="majorHAnsi" w:hAnsiTheme="majorHAnsi" w:cstheme="majorHAnsi"/>
              </w:rPr>
              <w:t>Reflect on how to involve the community in decisions with COVID 19 restrictions</w:t>
            </w:r>
            <w:r w:rsidR="00F33318">
              <w:rPr>
                <w:rFonts w:asciiTheme="majorHAnsi" w:hAnsiTheme="majorHAnsi" w:cstheme="majorHAnsi"/>
              </w:rPr>
              <w:t>.</w:t>
            </w:r>
          </w:p>
        </w:tc>
      </w:tr>
    </w:tbl>
    <w:p w14:paraId="79A49728" w14:textId="77777777" w:rsidR="00EB1526" w:rsidRDefault="00C608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 w:rsidRPr="00773776">
        <w:rPr>
          <w:rFonts w:asciiTheme="majorHAnsi" w:hAnsiTheme="majorHAnsi" w:cstheme="majorHAnsi"/>
          <w:i/>
          <w:color w:val="000000"/>
        </w:rPr>
        <w:lastRenderedPageBreak/>
        <w:t>*A copy of the QIP is available for vie</w:t>
      </w:r>
      <w:r>
        <w:rPr>
          <w:i/>
          <w:color w:val="000000"/>
        </w:rPr>
        <w:t>wing at the school.</w:t>
      </w:r>
    </w:p>
    <w:sectPr w:rsidR="00EB1526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B3DD" w14:textId="77777777" w:rsidR="00511F34" w:rsidRDefault="00C608CA">
      <w:pPr>
        <w:spacing w:after="0" w:line="240" w:lineRule="auto"/>
      </w:pPr>
      <w:r>
        <w:separator/>
      </w:r>
    </w:p>
  </w:endnote>
  <w:endnote w:type="continuationSeparator" w:id="0">
    <w:p w14:paraId="7A0E33E1" w14:textId="77777777" w:rsidR="00511F34" w:rsidRDefault="00C6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C6F1" w14:textId="77777777" w:rsidR="00EB1526" w:rsidRDefault="00C608CA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9781"/>
      </w:tabs>
      <w:spacing w:after="12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>Last saved: Monday, 18 November 2019</w:t>
    </w:r>
    <w:r>
      <w:rPr>
        <w:rFonts w:ascii="Arial" w:eastAsia="Arial" w:hAnsi="Arial" w:cs="Arial"/>
        <w:color w:val="808080"/>
        <w:sz w:val="20"/>
        <w:szCs w:val="20"/>
      </w:rPr>
      <w:tab/>
      <w:t xml:space="preserve">Page | </w:t>
    </w:r>
    <w:r>
      <w:rPr>
        <w:rFonts w:ascii="Arial" w:eastAsia="Arial" w:hAnsi="Arial" w:cs="Arial"/>
        <w:color w:val="808080"/>
        <w:sz w:val="20"/>
        <w:szCs w:val="20"/>
      </w:rPr>
      <w:fldChar w:fldCharType="begin"/>
    </w:r>
    <w:r>
      <w:rPr>
        <w:rFonts w:ascii="Arial" w:eastAsia="Arial" w:hAnsi="Arial" w:cs="Arial"/>
        <w:color w:val="808080"/>
        <w:sz w:val="20"/>
        <w:szCs w:val="20"/>
      </w:rPr>
      <w:instrText>PAGE</w:instrText>
    </w:r>
    <w:r>
      <w:rPr>
        <w:rFonts w:ascii="Arial" w:eastAsia="Arial" w:hAnsi="Arial" w:cs="Arial"/>
        <w:color w:val="80808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808080"/>
        <w:sz w:val="20"/>
        <w:szCs w:val="20"/>
      </w:rPr>
      <w:t>1</w:t>
    </w:r>
    <w:r>
      <w:rPr>
        <w:rFonts w:ascii="Arial" w:eastAsia="Arial" w:hAnsi="Arial" w:cs="Arial"/>
        <w:color w:val="808080"/>
        <w:sz w:val="20"/>
        <w:szCs w:val="20"/>
      </w:rPr>
      <w:fldChar w:fldCharType="end"/>
    </w:r>
  </w:p>
  <w:p w14:paraId="06F60038" w14:textId="77777777" w:rsidR="00EB1526" w:rsidRDefault="00C608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bookmarkStart w:id="3" w:name="_3znysh7" w:colFirst="0" w:colLast="0"/>
    <w:bookmarkEnd w:id="3"/>
    <w:r>
      <w:rPr>
        <w:rFonts w:ascii="Arial" w:eastAsia="Arial" w:hAnsi="Arial" w:cs="Arial"/>
        <w:b/>
        <w:color w:val="000000"/>
        <w:sz w:val="18"/>
        <w:szCs w:val="18"/>
      </w:rPr>
      <w:t xml:space="preserve"> Analysis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Priorities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Strategies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 xml:space="preserve">Actions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FF0000"/>
        <w:sz w:val="24"/>
        <w:szCs w:val="24"/>
      </w:rPr>
      <w:t>Impact</w:t>
    </w:r>
    <w:r>
      <w:rPr>
        <w:b/>
        <w:color w:val="000000"/>
        <w:sz w:val="18"/>
        <w:szCs w:val="18"/>
      </w:rPr>
      <w:t xml:space="preserve"> </w:t>
    </w:r>
    <w:r>
      <w:rPr>
        <w:b/>
        <w:color w:val="FF0000"/>
        <w:sz w:val="16"/>
        <w:szCs w:val="16"/>
      </w:rPr>
      <w:t>(for student)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DADC" w14:textId="77777777" w:rsidR="00511F34" w:rsidRDefault="00C608CA">
      <w:pPr>
        <w:spacing w:after="0" w:line="240" w:lineRule="auto"/>
      </w:pPr>
      <w:r>
        <w:separator/>
      </w:r>
    </w:p>
  </w:footnote>
  <w:footnote w:type="continuationSeparator" w:id="0">
    <w:p w14:paraId="39684196" w14:textId="77777777" w:rsidR="00511F34" w:rsidRDefault="00C6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0A82" w14:textId="77777777" w:rsidR="00EB1526" w:rsidRDefault="00EB15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9140" w14:textId="77777777" w:rsidR="00EB1526" w:rsidRDefault="00C608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sz w:val="10"/>
        <w:szCs w:val="10"/>
      </w:rPr>
      <w:drawing>
        <wp:inline distT="0" distB="0" distL="0" distR="0" wp14:anchorId="70705329" wp14:editId="2033462E">
          <wp:extent cx="1375410" cy="694690"/>
          <wp:effectExtent l="0" t="0" r="0" b="0"/>
          <wp:docPr id="1" name="image1.jpg" descr="ACT Education smal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CT Education smal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541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7496"/>
    <w:multiLevelType w:val="hybridMultilevel"/>
    <w:tmpl w:val="D4AC7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843"/>
    <w:multiLevelType w:val="multilevel"/>
    <w:tmpl w:val="24D8EBE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&gt;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E90734"/>
    <w:multiLevelType w:val="multilevel"/>
    <w:tmpl w:val="11BEF5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0ED5122"/>
    <w:multiLevelType w:val="multilevel"/>
    <w:tmpl w:val="84567F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8403A2B"/>
    <w:multiLevelType w:val="multilevel"/>
    <w:tmpl w:val="D77E9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A449A1"/>
    <w:multiLevelType w:val="hybridMultilevel"/>
    <w:tmpl w:val="E52C73B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540B68"/>
    <w:multiLevelType w:val="hybridMultilevel"/>
    <w:tmpl w:val="68F0216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B9265B"/>
    <w:multiLevelType w:val="multilevel"/>
    <w:tmpl w:val="48BCD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CE4CFC"/>
    <w:multiLevelType w:val="hybridMultilevel"/>
    <w:tmpl w:val="3AA2DF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DE95EA1"/>
    <w:multiLevelType w:val="hybridMultilevel"/>
    <w:tmpl w:val="1812B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26"/>
    <w:rsid w:val="00084C42"/>
    <w:rsid w:val="0008642F"/>
    <w:rsid w:val="00110394"/>
    <w:rsid w:val="00124ECC"/>
    <w:rsid w:val="001735A3"/>
    <w:rsid w:val="00183DD9"/>
    <w:rsid w:val="001A1B8F"/>
    <w:rsid w:val="00240E9A"/>
    <w:rsid w:val="002C6910"/>
    <w:rsid w:val="002D7F98"/>
    <w:rsid w:val="00303A22"/>
    <w:rsid w:val="003B268F"/>
    <w:rsid w:val="003F6A5F"/>
    <w:rsid w:val="00421737"/>
    <w:rsid w:val="00430950"/>
    <w:rsid w:val="00462E6F"/>
    <w:rsid w:val="00511F34"/>
    <w:rsid w:val="00573B7B"/>
    <w:rsid w:val="00586F11"/>
    <w:rsid w:val="005912B8"/>
    <w:rsid w:val="005C0041"/>
    <w:rsid w:val="005D224F"/>
    <w:rsid w:val="00622801"/>
    <w:rsid w:val="00661669"/>
    <w:rsid w:val="0068118C"/>
    <w:rsid w:val="006C3ED8"/>
    <w:rsid w:val="006D455E"/>
    <w:rsid w:val="006E3ADB"/>
    <w:rsid w:val="00733C33"/>
    <w:rsid w:val="00773776"/>
    <w:rsid w:val="007910CC"/>
    <w:rsid w:val="0088560F"/>
    <w:rsid w:val="008F23DC"/>
    <w:rsid w:val="009554EE"/>
    <w:rsid w:val="00965026"/>
    <w:rsid w:val="009664B0"/>
    <w:rsid w:val="00984282"/>
    <w:rsid w:val="00A01061"/>
    <w:rsid w:val="00B30B0F"/>
    <w:rsid w:val="00BE0F19"/>
    <w:rsid w:val="00C608CA"/>
    <w:rsid w:val="00CD54A6"/>
    <w:rsid w:val="00CE1D9C"/>
    <w:rsid w:val="00D456DA"/>
    <w:rsid w:val="00DC3C78"/>
    <w:rsid w:val="00E43AC3"/>
    <w:rsid w:val="00EA2F76"/>
    <w:rsid w:val="00EB1526"/>
    <w:rsid w:val="00F33318"/>
    <w:rsid w:val="00F57A3C"/>
    <w:rsid w:val="00F86BCA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1424"/>
  <w15:docId w15:val="{F3B1CB80-D33A-4295-9890-FF525E3E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40" w:line="240" w:lineRule="auto"/>
      <w:outlineLvl w:val="0"/>
    </w:pPr>
    <w:rPr>
      <w:rFonts w:ascii="Arial" w:eastAsia="Arial" w:hAnsi="Arial" w:cs="Arial"/>
      <w:color w:val="1F4E79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2410"/>
      </w:tabs>
      <w:spacing w:after="120"/>
      <w:ind w:left="2410" w:hanging="2410"/>
      <w:outlineLvl w:val="1"/>
    </w:pPr>
    <w:rPr>
      <w:rFonts w:ascii="Arial" w:eastAsia="Arial" w:hAnsi="Arial" w:cs="Arial"/>
      <w:color w:val="1F4E79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120" w:line="240" w:lineRule="auto"/>
      <w:outlineLvl w:val="2"/>
    </w:pPr>
    <w:rPr>
      <w:rFonts w:ascii="Arial" w:eastAsia="Arial" w:hAnsi="Arial" w:cs="Arial"/>
      <w:color w:val="1E4D7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0" w:line="240" w:lineRule="auto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60" w:line="240" w:lineRule="auto"/>
      <w:jc w:val="center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pBdr>
        <w:bottom w:val="single" w:sz="4" w:space="1" w:color="000000"/>
      </w:pBdr>
      <w:spacing w:after="240" w:line="276" w:lineRule="auto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ListParagraph">
    <w:name w:val="List Paragraph"/>
    <w:basedOn w:val="Normal"/>
    <w:uiPriority w:val="34"/>
    <w:qFormat/>
    <w:rsid w:val="00CE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8"/>
  </w:style>
  <w:style w:type="paragraph" w:styleId="Footer">
    <w:name w:val="footer"/>
    <w:basedOn w:val="Normal"/>
    <w:link w:val="FooterChar"/>
    <w:uiPriority w:val="99"/>
    <w:unhideWhenUsed/>
    <w:rsid w:val="006C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8"/>
  </w:style>
  <w:style w:type="paragraph" w:styleId="BalloonText">
    <w:name w:val="Balloon Text"/>
    <w:basedOn w:val="Normal"/>
    <w:link w:val="BalloonTextChar"/>
    <w:uiPriority w:val="99"/>
    <w:semiHidden/>
    <w:unhideWhenUsed/>
    <w:rsid w:val="00A0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6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7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776"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7737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Debbie</dc:creator>
  <cp:lastModifiedBy>Martens, Debbie</cp:lastModifiedBy>
  <cp:revision>15</cp:revision>
  <cp:lastPrinted>2021-02-08T07:03:00Z</cp:lastPrinted>
  <dcterms:created xsi:type="dcterms:W3CDTF">2021-02-06T19:12:00Z</dcterms:created>
  <dcterms:modified xsi:type="dcterms:W3CDTF">2021-02-12T01:16:00Z</dcterms:modified>
</cp:coreProperties>
</file>