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70DB77CF" w14:textId="08254DB7" w:rsidR="00BA52B3" w:rsidRPr="0029006B" w:rsidRDefault="00DE3DA3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Telopea Park School</w:t>
          </w:r>
        </w:p>
      </w:sdtContent>
    </w:sdt>
    <w:p w14:paraId="2E903803" w14:textId="665204E2"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6A0AF6">
            <w:t>South Canberra/ Weston</w:t>
          </w:r>
        </w:sdtContent>
      </w:sdt>
    </w:p>
    <w:p w14:paraId="6DC18FA6" w14:textId="42B1A617" w:rsidR="00BA52B3" w:rsidRDefault="002A177D" w:rsidP="000A207B">
      <w:pPr>
        <w:pStyle w:val="Title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6A0AF6">
        <w:t>22</w:t>
      </w:r>
    </w:p>
    <w:p w14:paraId="35B0B4DD" w14:textId="7579A9D8" w:rsidR="00460F6D" w:rsidRPr="00E140FA" w:rsidRDefault="00460F6D" w:rsidP="00BC589B">
      <w:pPr>
        <w:pStyle w:val="Heading1"/>
      </w:pPr>
      <w:r w:rsidRPr="00E140FA">
        <w:t>The purpose of this document</w:t>
      </w:r>
    </w:p>
    <w:p w14:paraId="571748F1" w14:textId="77777777"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14:paraId="33562A68" w14:textId="77777777" w:rsidR="000C1B4B" w:rsidRDefault="000C1B4B" w:rsidP="00336B89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14:paraId="0BA59DFE" w14:textId="77777777"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14:paraId="6BAAD451" w14:textId="77777777"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14:paraId="13A0065D" w14:textId="77777777"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14:paraId="7D20D6A7" w14:textId="5AF5B9FB" w:rsidR="000C1B4B" w:rsidRDefault="003C346B" w:rsidP="00336B89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 and analysis of multiple sources of </w:t>
      </w:r>
      <w:r w:rsidR="00217CF8">
        <w:t>evidence</w:t>
      </w:r>
      <w:r w:rsidR="00BF17D4">
        <w:t>,</w:t>
      </w:r>
      <w:r w:rsidR="0080461F">
        <w:t xml:space="preserve"> are:</w:t>
      </w:r>
    </w:p>
    <w:p w14:paraId="78A5113F" w14:textId="77777777" w:rsidR="007859AE" w:rsidRPr="000A207B" w:rsidRDefault="007859AE" w:rsidP="007859AE">
      <w:pPr>
        <w:pStyle w:val="DotPointLVL2"/>
        <w:rPr>
          <w:i w:val="0"/>
        </w:rPr>
      </w:pPr>
      <w:r>
        <w:rPr>
          <w:i w:val="0"/>
        </w:rPr>
        <w:t>To maximise the growth in learning for all students</w:t>
      </w:r>
    </w:p>
    <w:p w14:paraId="6F939D90" w14:textId="77777777" w:rsidR="007859AE" w:rsidRPr="000A207B" w:rsidRDefault="007859AE" w:rsidP="007859AE">
      <w:pPr>
        <w:pStyle w:val="DotPointLVL2"/>
        <w:rPr>
          <w:i w:val="0"/>
        </w:rPr>
      </w:pPr>
      <w:r>
        <w:rPr>
          <w:i w:val="0"/>
        </w:rPr>
        <w:t>To develop a culture of inquiry across the school</w:t>
      </w:r>
    </w:p>
    <w:p w14:paraId="7702F852" w14:textId="7CCFEB88" w:rsidR="000C1B4B" w:rsidRPr="007859AE" w:rsidRDefault="007859AE" w:rsidP="000A207B">
      <w:pPr>
        <w:pStyle w:val="DotPointLVL2"/>
        <w:rPr>
          <w:i w:val="0"/>
        </w:rPr>
      </w:pPr>
      <w:r w:rsidRPr="007859AE">
        <w:rPr>
          <w:i w:val="0"/>
        </w:rPr>
        <w:t>To strengthen communication and collaboration across the school community</w:t>
      </w:r>
    </w:p>
    <w:p w14:paraId="47FD619E" w14:textId="77777777"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F129F8">
        <w:t>five-year</w:t>
      </w:r>
      <w:r w:rsidR="000C1B4B">
        <w:t xml:space="preserve"> school improvement cycle, continuing the emphasis on:</w:t>
      </w:r>
    </w:p>
    <w:p w14:paraId="5E96BFBD" w14:textId="77777777" w:rsidR="000C1B4B" w:rsidRDefault="000C1B4B" w:rsidP="00336B89">
      <w:pPr>
        <w:pStyle w:val="DotPointLVL1"/>
      </w:pPr>
      <w:r>
        <w:t>improving student outcomes</w:t>
      </w:r>
    </w:p>
    <w:p w14:paraId="5846B197" w14:textId="77777777" w:rsidR="000C1B4B" w:rsidRDefault="000C1B4B" w:rsidP="00336B89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14:paraId="2B17D855" w14:textId="77777777" w:rsidR="000C1B4B" w:rsidRDefault="000C1B4B" w:rsidP="00336B89">
      <w:pPr>
        <w:pStyle w:val="DotPointLVL1"/>
      </w:pPr>
      <w:r>
        <w:t>monitoring and inquiry to inform daily teaching</w:t>
      </w:r>
    </w:p>
    <w:p w14:paraId="4CD2ECA0" w14:textId="77777777" w:rsidR="00AF3B67" w:rsidRDefault="00AF3B67" w:rsidP="00336B89">
      <w:pPr>
        <w:pStyle w:val="DotPointLVL1"/>
      </w:pPr>
      <w:r>
        <w:t xml:space="preserve">identification and mitigation of risks to the delivery of our five-year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14:paraId="52CC955C" w14:textId="77777777" w:rsidR="00141602" w:rsidRDefault="00757C87" w:rsidP="00D22B30">
      <w:pPr>
        <w:pStyle w:val="Heading1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14:paraId="1ED1B8F0" w14:textId="55492BDE" w:rsidR="000C1B4B" w:rsidRDefault="008C4B1E" w:rsidP="00336B89">
      <w:pPr>
        <w:pStyle w:val="DotPointLVL1"/>
      </w:pPr>
      <w:r>
        <w:t>COVID workforce shortages and workload</w:t>
      </w:r>
    </w:p>
    <w:p w14:paraId="7324C13C" w14:textId="56CB331B" w:rsidR="008C4B1E" w:rsidRDefault="008C4B1E" w:rsidP="00336B89">
      <w:pPr>
        <w:pStyle w:val="DotPointLVL1"/>
      </w:pPr>
      <w:r>
        <w:t xml:space="preserve">Change of school leadership team during 2021-2022 </w:t>
      </w:r>
      <w:r w:rsidR="00A63A14">
        <w:t xml:space="preserve">(Principal, </w:t>
      </w:r>
      <w:proofErr w:type="spellStart"/>
      <w:r w:rsidR="00A63A14">
        <w:t>Proviseure</w:t>
      </w:r>
      <w:proofErr w:type="spellEnd"/>
      <w:r w:rsidR="00A63A14">
        <w:t xml:space="preserve">, K-10 Deputy Principal, 7-10 Deputy Principal) </w:t>
      </w:r>
      <w:r>
        <w:t>have caused some disruption and refocusing of school improvement priorities</w:t>
      </w:r>
    </w:p>
    <w:p w14:paraId="47DA63D5" w14:textId="0EF9CB0F" w:rsidR="008C4B1E" w:rsidRDefault="00A63A14" w:rsidP="00336B89">
      <w:pPr>
        <w:pStyle w:val="DotPointLVL1"/>
      </w:pPr>
      <w:r>
        <w:t xml:space="preserve">Extension of the existing School Improvement Plan </w:t>
      </w:r>
      <w:r w:rsidR="002F71C8">
        <w:t xml:space="preserve">from four to five years. This was </w:t>
      </w:r>
      <w:r>
        <w:t xml:space="preserve">due </w:t>
      </w:r>
      <w:r w:rsidR="002F71C8">
        <w:t>to COVID travel restriction/workplace visitor restriction impacts</w:t>
      </w:r>
      <w:r w:rsidR="008C4B1E">
        <w:t xml:space="preserve"> to the regular </w:t>
      </w:r>
      <w:r w:rsidR="002F71C8">
        <w:t xml:space="preserve">four-year </w:t>
      </w:r>
      <w:r w:rsidR="008C4B1E">
        <w:t xml:space="preserve">school improvement cycle that incorporates an </w:t>
      </w:r>
      <w:r>
        <w:t>ACER external review and Binational review</w:t>
      </w:r>
      <w:r w:rsidR="002F71C8">
        <w:t>.</w:t>
      </w:r>
      <w:r>
        <w:t xml:space="preserve"> </w:t>
      </w:r>
    </w:p>
    <w:p w14:paraId="1FEFCAA7" w14:textId="2703EA4D" w:rsidR="002F71C8" w:rsidRDefault="002F71C8" w:rsidP="00336B89">
      <w:pPr>
        <w:pStyle w:val="DotPointLVL1"/>
      </w:pPr>
      <w:r>
        <w:t>Limitations caused by meeting online as opposed to face-to-face</w:t>
      </w:r>
    </w:p>
    <w:p w14:paraId="2C1B7203" w14:textId="77777777" w:rsidR="00757C87" w:rsidRPr="002728BA" w:rsidRDefault="00757C87" w:rsidP="00BC589B">
      <w:pPr>
        <w:pStyle w:val="Heading1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14:paraId="1DA5429D" w14:textId="2727E13A" w:rsidR="00A73C9D" w:rsidRDefault="00A73C9D" w:rsidP="00A73C9D">
      <w:pPr>
        <w:spacing w:after="0"/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In 20</w:t>
      </w:r>
      <w:r>
        <w:rPr>
          <w:rFonts w:eastAsiaTheme="majorEastAsia" w:cstheme="minorHAnsi"/>
        </w:rPr>
        <w:t>22</w:t>
      </w:r>
      <w:r w:rsidRPr="00B94AEB">
        <w:rPr>
          <w:rFonts w:eastAsiaTheme="majorEastAsia" w:cstheme="minorHAnsi"/>
        </w:rPr>
        <w:t xml:space="preserve"> the school will focus on growth in student learning</w:t>
      </w:r>
      <w:r>
        <w:rPr>
          <w:rFonts w:eastAsiaTheme="majorEastAsia" w:cstheme="minorHAnsi"/>
        </w:rPr>
        <w:t xml:space="preserve"> and engagement through:</w:t>
      </w:r>
    </w:p>
    <w:p w14:paraId="60FB3942" w14:textId="4E1E24E1" w:rsidR="00A73C9D" w:rsidRDefault="00A73C9D" w:rsidP="006A0AF6">
      <w:pPr>
        <w:pStyle w:val="ListParagraph"/>
        <w:numPr>
          <w:ilvl w:val="0"/>
          <w:numId w:val="3"/>
        </w:numPr>
        <w:rPr>
          <w:rFonts w:eastAsiaTheme="majorEastAsia" w:cstheme="minorHAnsi"/>
        </w:rPr>
      </w:pPr>
      <w:r w:rsidRPr="00B94AEB">
        <w:rPr>
          <w:rFonts w:eastAsiaTheme="majorEastAsia" w:cstheme="minorHAnsi"/>
        </w:rPr>
        <w:t>Differentiation in every classroom</w:t>
      </w:r>
      <w:r>
        <w:rPr>
          <w:rFonts w:eastAsiaTheme="majorEastAsia" w:cstheme="minorHAnsi"/>
        </w:rPr>
        <w:t xml:space="preserve"> </w:t>
      </w:r>
      <w:r w:rsidR="00503BFA">
        <w:rPr>
          <w:rFonts w:eastAsiaTheme="majorEastAsia" w:cstheme="minorHAnsi"/>
        </w:rPr>
        <w:t xml:space="preserve">informed by collection and analysis of </w:t>
      </w:r>
      <w:r w:rsidR="00531F06">
        <w:rPr>
          <w:rFonts w:eastAsiaTheme="majorEastAsia" w:cstheme="minorHAnsi"/>
        </w:rPr>
        <w:t>defined data sets</w:t>
      </w:r>
      <w:r w:rsidR="00503BFA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so that every child </w:t>
      </w:r>
      <w:proofErr w:type="gramStart"/>
      <w:r>
        <w:rPr>
          <w:rFonts w:eastAsiaTheme="majorEastAsia" w:cstheme="minorHAnsi"/>
        </w:rPr>
        <w:t>has the opportunity to</w:t>
      </w:r>
      <w:proofErr w:type="gramEnd"/>
      <w:r>
        <w:rPr>
          <w:rFonts w:eastAsiaTheme="majorEastAsia" w:cstheme="minorHAnsi"/>
        </w:rPr>
        <w:t xml:space="preserve"> learn</w:t>
      </w:r>
      <w:r w:rsidR="00F101A8">
        <w:rPr>
          <w:rFonts w:eastAsiaTheme="majorEastAsia" w:cstheme="minorHAnsi"/>
        </w:rPr>
        <w:t xml:space="preserve"> at their point of need</w:t>
      </w:r>
    </w:p>
    <w:p w14:paraId="72A8D2EC" w14:textId="77777777" w:rsidR="00CC3934" w:rsidRDefault="00A73C9D" w:rsidP="006A0AF6">
      <w:pPr>
        <w:pStyle w:val="ListParagraph"/>
        <w:numPr>
          <w:ilvl w:val="0"/>
          <w:numId w:val="3"/>
        </w:numPr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Embedding of an inquiry approach in primary and secondary classrooms through integrated learning activities including thematic and multidisciplinary </w:t>
      </w:r>
      <w:r w:rsidR="00CC3934">
        <w:rPr>
          <w:rFonts w:eastAsiaTheme="majorEastAsia" w:cstheme="minorHAnsi"/>
        </w:rPr>
        <w:t>learning and International Baccalaureate Middle Years Program Interdisciplinary Units of learning</w:t>
      </w:r>
    </w:p>
    <w:p w14:paraId="20D0755E" w14:textId="10692CD2" w:rsidR="00A73C9D" w:rsidRPr="00CC3934" w:rsidRDefault="00CC3934" w:rsidP="00CC3934">
      <w:pPr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PLCs will fundamentally be structured around existing primary school teaching and learning teams and secondary faculty teams. Specific PLCs associated with data and Positive Behaviours for Learning will also operate.</w:t>
      </w:r>
      <w:r w:rsidRPr="00CC3934">
        <w:rPr>
          <w:rFonts w:eastAsiaTheme="majorEastAsia" w:cstheme="minorHAnsi"/>
        </w:rPr>
        <w:t xml:space="preserve"> </w:t>
      </w:r>
    </w:p>
    <w:p w14:paraId="5A544205" w14:textId="77777777" w:rsidR="00F22811" w:rsidRDefault="00F22811">
      <w:pPr>
        <w:rPr>
          <w:rFonts w:ascii="Arial" w:eastAsiaTheme="majorEastAsia" w:hAnsi="Arial" w:cs="Arial"/>
          <w:color w:val="1F4E79" w:themeColor="accent1" w:themeShade="80"/>
          <w:sz w:val="28"/>
          <w:szCs w:val="32"/>
        </w:rPr>
        <w:sectPr w:rsidR="00F22811" w:rsidSect="00F22811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75A868" w14:textId="77777777"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14:paraId="55CAA1E1" w14:textId="4B758E36" w:rsidR="000F0410" w:rsidRDefault="000F0410" w:rsidP="000F0410">
      <w:pPr>
        <w:pStyle w:val="Heading2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CC3934">
        <w:t>To maximise the growth in learning for all students</w:t>
      </w:r>
    </w:p>
    <w:p w14:paraId="59B11791" w14:textId="77777777" w:rsidR="000C1B4B" w:rsidRDefault="00882120" w:rsidP="00BC589B">
      <w:pPr>
        <w:pStyle w:val="Heading3"/>
      </w:pPr>
      <w:r>
        <w:t>Strategies</w:t>
      </w:r>
    </w:p>
    <w:p w14:paraId="0EF8472C" w14:textId="77777777" w:rsidR="008F415C" w:rsidRDefault="008A40A0" w:rsidP="008F415C">
      <w:pPr>
        <w:pStyle w:val="NumberedList"/>
      </w:pPr>
      <w:r w:rsidRPr="008F415C">
        <w:rPr>
          <w:color w:val="000000"/>
          <w:sz w:val="24"/>
          <w:szCs w:val="24"/>
        </w:rPr>
        <w:t>Improve teacher confidence in interpreting and analysing data</w:t>
      </w:r>
      <w:r w:rsidRPr="008F415C">
        <w:t xml:space="preserve"> </w:t>
      </w:r>
    </w:p>
    <w:p w14:paraId="57C50FB2" w14:textId="316BC884" w:rsidR="008A40A0" w:rsidRPr="008F415C" w:rsidRDefault="00C258B4" w:rsidP="008F415C">
      <w:pPr>
        <w:pStyle w:val="NumberedList"/>
      </w:pPr>
      <w:r w:rsidRPr="008F415C">
        <w:t>Improve student writing achievement</w:t>
      </w:r>
    </w:p>
    <w:p w14:paraId="2EA695C1" w14:textId="58733BAC"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28C92F70" w14:textId="77777777" w:rsidTr="00E74C85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7ED9ECED" w14:textId="44CD7C80" w:rsidR="008D7D7C" w:rsidRPr="00882120" w:rsidRDefault="008D7D7C" w:rsidP="008D7D7C">
            <w:pPr>
              <w:pStyle w:val="TableColumnHeaderLeft"/>
            </w:pPr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09634C4B" w14:textId="73BB2BB1" w:rsidR="008D7D7C" w:rsidRPr="00882120" w:rsidRDefault="008D7D7C" w:rsidP="008D7D7C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41728707" w14:textId="740E85E8" w:rsidR="008D7D7C" w:rsidRPr="00882120" w:rsidRDefault="008D7D7C" w:rsidP="008D7D7C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61B2F0B5" w14:textId="2306E05E" w:rsidR="008D7D7C" w:rsidRPr="00247B71" w:rsidRDefault="008D7D7C" w:rsidP="008D7D7C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8D7D7C" w14:paraId="7957B0B0" w14:textId="77777777" w:rsidTr="00E74C8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92DB3CE" w14:textId="26341B47" w:rsidR="008D7D7C" w:rsidRPr="008F415C" w:rsidRDefault="008D7D7C" w:rsidP="00E74C85">
            <w:pPr>
              <w:pStyle w:val="TableBodyLeft"/>
              <w:rPr>
                <w:color w:val="808080" w:themeColor="background1" w:themeShade="80"/>
              </w:rPr>
            </w:pPr>
            <w:r w:rsidRPr="008F415C">
              <w:rPr>
                <w:b/>
                <w:color w:val="000000" w:themeColor="text1"/>
              </w:rPr>
              <w:t>ACTION</w:t>
            </w:r>
            <w:r w:rsidRPr="008F415C">
              <w:rPr>
                <w:color w:val="000000" w:themeColor="text1"/>
              </w:rPr>
              <w:t xml:space="preserve">: </w:t>
            </w:r>
            <w:r w:rsidR="008A40A0" w:rsidRPr="008F415C">
              <w:rPr>
                <w:color w:val="000000"/>
                <w:sz w:val="24"/>
                <w:szCs w:val="24"/>
              </w:rPr>
              <w:t>Establishment of data team; PL and time given for application</w:t>
            </w:r>
            <w:r w:rsidR="00C258B4" w:rsidRPr="008F415C">
              <w:rPr>
                <w:color w:val="000000"/>
                <w:sz w:val="24"/>
                <w:szCs w:val="24"/>
              </w:rPr>
              <w:t xml:space="preserve"> of learning</w:t>
            </w:r>
          </w:p>
        </w:tc>
      </w:tr>
      <w:tr w:rsidR="008D7D7C" w14:paraId="79A2D373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36FE5E67" w14:textId="77777777" w:rsidR="008D7D7C" w:rsidRPr="00F737E1" w:rsidRDefault="001865DD" w:rsidP="00E74C85">
            <w:pPr>
              <w:pStyle w:val="DotPointLVL1"/>
              <w:ind w:left="357" w:hanging="357"/>
            </w:pPr>
            <w:r w:rsidRPr="00F737E1">
              <w:t xml:space="preserve">Teachers </w:t>
            </w:r>
            <w:r w:rsidR="0093158B" w:rsidRPr="00F737E1">
              <w:t>able to better understand the learning needs of students</w:t>
            </w:r>
          </w:p>
          <w:p w14:paraId="4FA5CF48" w14:textId="00597819" w:rsidR="001F4A30" w:rsidRPr="00F737E1" w:rsidRDefault="008E7FB6" w:rsidP="00E74C85">
            <w:pPr>
              <w:pStyle w:val="DotPointLVL1"/>
              <w:ind w:left="357" w:hanging="357"/>
            </w:pPr>
            <w:r w:rsidRPr="00F737E1">
              <w:t>Improved differentiation of learning</w:t>
            </w:r>
            <w:r w:rsidR="00CA3739" w:rsidRPr="00F737E1">
              <w:t xml:space="preserve"> informed by relevant data</w:t>
            </w:r>
          </w:p>
        </w:tc>
        <w:tc>
          <w:tcPr>
            <w:tcW w:w="3524" w:type="dxa"/>
            <w:shd w:val="clear" w:color="auto" w:fill="auto"/>
          </w:tcPr>
          <w:p w14:paraId="7756D696" w14:textId="02DE71F6" w:rsidR="00F737E1" w:rsidRPr="00F737E1" w:rsidRDefault="00F737E1" w:rsidP="00E74C85">
            <w:pPr>
              <w:pStyle w:val="DotPointLVL1"/>
              <w:ind w:left="357" w:hanging="357"/>
            </w:pPr>
            <w:r w:rsidRPr="00F737E1">
              <w:t>Schedule of data team meetings and professional learning</w:t>
            </w:r>
          </w:p>
          <w:p w14:paraId="1D5C3EEA" w14:textId="5D14859E" w:rsidR="008D7D7C" w:rsidRPr="00F737E1" w:rsidRDefault="001F4A30" w:rsidP="00E74C85">
            <w:pPr>
              <w:pStyle w:val="DotPointLVL1"/>
              <w:ind w:left="357" w:hanging="357"/>
            </w:pPr>
            <w:r w:rsidRPr="00F737E1">
              <w:t xml:space="preserve">Data placemats to provide </w:t>
            </w:r>
            <w:r w:rsidR="00C374AC" w:rsidRPr="00F737E1">
              <w:t xml:space="preserve">consistent ‘picture’ of student </w:t>
            </w:r>
            <w:r w:rsidR="00A02E6F" w:rsidRPr="00F737E1">
              <w:t>achievement and progress</w:t>
            </w:r>
          </w:p>
        </w:tc>
        <w:tc>
          <w:tcPr>
            <w:tcW w:w="3524" w:type="dxa"/>
            <w:shd w:val="clear" w:color="auto" w:fill="auto"/>
          </w:tcPr>
          <w:p w14:paraId="7EA39A88" w14:textId="5BDE4E9A" w:rsidR="008D7D7C" w:rsidRPr="000F0410" w:rsidRDefault="00A02E6F" w:rsidP="00B3006F">
            <w:pPr>
              <w:pStyle w:val="DotPointLVL1"/>
              <w:ind w:left="357" w:hanging="357"/>
            </w:pPr>
            <w:r>
              <w:t>School Data Team</w:t>
            </w:r>
            <w:r w:rsidR="00AF4B08">
              <w:t xml:space="preserve"> led by two Executive Teachers</w:t>
            </w:r>
          </w:p>
        </w:tc>
        <w:tc>
          <w:tcPr>
            <w:tcW w:w="3524" w:type="dxa"/>
            <w:shd w:val="clear" w:color="auto" w:fill="auto"/>
          </w:tcPr>
          <w:p w14:paraId="3A64E934" w14:textId="4E2EE148" w:rsidR="008D7D7C" w:rsidRDefault="00AF4B08" w:rsidP="008D7D7C">
            <w:pPr>
              <w:pStyle w:val="DotPointLVL1"/>
              <w:ind w:left="357" w:hanging="357"/>
            </w:pPr>
            <w:r>
              <w:t>Professional learning access</w:t>
            </w:r>
            <w:r w:rsidR="00B3006F">
              <w:t xml:space="preserve"> (funding and time)</w:t>
            </w:r>
          </w:p>
          <w:p w14:paraId="3E0FA7BD" w14:textId="745DEC24" w:rsidR="00277743" w:rsidRPr="000F0410" w:rsidRDefault="00277743" w:rsidP="008D7D7C">
            <w:pPr>
              <w:pStyle w:val="DotPointLVL1"/>
              <w:ind w:left="357" w:hanging="357"/>
            </w:pPr>
            <w:r>
              <w:t>Time dedicated in whole school and Team/Faculty meetings</w:t>
            </w:r>
          </w:p>
        </w:tc>
      </w:tr>
      <w:tr w:rsidR="008D7D7C" w14:paraId="156EEA48" w14:textId="77777777" w:rsidTr="00E74C8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7696E227" w14:textId="6435D946" w:rsidR="008D7D7C" w:rsidRPr="008F415C" w:rsidRDefault="008D7D7C" w:rsidP="00E74C85">
            <w:pPr>
              <w:pStyle w:val="TableBodyLeft"/>
              <w:rPr>
                <w:color w:val="000000" w:themeColor="text1"/>
              </w:rPr>
            </w:pPr>
            <w:r w:rsidRPr="008F415C">
              <w:rPr>
                <w:b/>
                <w:color w:val="000000" w:themeColor="text1"/>
              </w:rPr>
              <w:t>ACTION</w:t>
            </w:r>
            <w:r w:rsidRPr="008F415C">
              <w:rPr>
                <w:color w:val="000000" w:themeColor="text1"/>
              </w:rPr>
              <w:t xml:space="preserve">: </w:t>
            </w:r>
            <w:r w:rsidR="008A40A0" w:rsidRPr="008F415C">
              <w:rPr>
                <w:color w:val="000000"/>
                <w:sz w:val="24"/>
                <w:szCs w:val="24"/>
              </w:rPr>
              <w:t>Share data at Team, Faculty, Sub-</w:t>
            </w:r>
            <w:proofErr w:type="gramStart"/>
            <w:r w:rsidR="008A40A0" w:rsidRPr="008F415C">
              <w:rPr>
                <w:color w:val="000000"/>
                <w:sz w:val="24"/>
                <w:szCs w:val="24"/>
              </w:rPr>
              <w:t>School</w:t>
            </w:r>
            <w:proofErr w:type="gramEnd"/>
            <w:r w:rsidR="008A40A0" w:rsidRPr="008F415C">
              <w:rPr>
                <w:color w:val="000000"/>
                <w:sz w:val="24"/>
                <w:szCs w:val="24"/>
              </w:rPr>
              <w:t xml:space="preserve"> and Whole School meetings to increase teacher understanding and practical experience in interpreting and </w:t>
            </w:r>
            <w:proofErr w:type="spellStart"/>
            <w:r w:rsidR="008A40A0" w:rsidRPr="008F415C">
              <w:rPr>
                <w:color w:val="000000"/>
                <w:sz w:val="24"/>
                <w:szCs w:val="24"/>
              </w:rPr>
              <w:t>analysing</w:t>
            </w:r>
            <w:proofErr w:type="spellEnd"/>
            <w:r w:rsidR="008A40A0" w:rsidRPr="008F415C">
              <w:rPr>
                <w:color w:val="000000"/>
                <w:sz w:val="24"/>
                <w:szCs w:val="24"/>
              </w:rPr>
              <w:t xml:space="preserve"> data.</w:t>
            </w:r>
          </w:p>
        </w:tc>
      </w:tr>
      <w:tr w:rsidR="008D7D7C" w14:paraId="061EB86E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3DD52E74" w14:textId="77777777" w:rsidR="008A40A0" w:rsidRPr="008F415C" w:rsidRDefault="008A40A0" w:rsidP="008A40A0">
            <w:pPr>
              <w:pStyle w:val="DotPointLVL1"/>
              <w:ind w:left="357" w:hanging="357"/>
            </w:pPr>
            <w:r w:rsidRPr="008F415C">
              <w:t>Teachers able to better understand the learning needs of students</w:t>
            </w:r>
          </w:p>
          <w:p w14:paraId="215BED10" w14:textId="77777777" w:rsidR="008A40A0" w:rsidRPr="008F415C" w:rsidRDefault="008A40A0" w:rsidP="008A40A0">
            <w:pPr>
              <w:pStyle w:val="DotPointLVL1"/>
              <w:ind w:left="357" w:hanging="357"/>
            </w:pPr>
            <w:r w:rsidRPr="008F415C">
              <w:t>Improved differentiation of learning informed by relevant data</w:t>
            </w:r>
            <w:r w:rsidRPr="008F415C">
              <w:t xml:space="preserve"> </w:t>
            </w:r>
          </w:p>
          <w:p w14:paraId="5B1E8639" w14:textId="5936AB71" w:rsidR="008D7D7C" w:rsidRPr="008F415C" w:rsidRDefault="008C448B" w:rsidP="008A40A0">
            <w:pPr>
              <w:pStyle w:val="DotPointLVL1"/>
              <w:ind w:left="357" w:hanging="357"/>
            </w:pPr>
            <w:r w:rsidRPr="008F415C">
              <w:t xml:space="preserve">Refined data scope will </w:t>
            </w:r>
            <w:r w:rsidR="00B549E6" w:rsidRPr="008F415C">
              <w:t>provide better longitudinal tracking of student performance</w:t>
            </w:r>
          </w:p>
        </w:tc>
        <w:tc>
          <w:tcPr>
            <w:tcW w:w="3524" w:type="dxa"/>
            <w:shd w:val="clear" w:color="auto" w:fill="auto"/>
          </w:tcPr>
          <w:p w14:paraId="3D103025" w14:textId="4D5AFB19" w:rsidR="008D7D7C" w:rsidRPr="008F415C" w:rsidRDefault="008A40A0" w:rsidP="00F737E1">
            <w:pPr>
              <w:pStyle w:val="DotPointLVL1"/>
              <w:ind w:left="357" w:hanging="357"/>
            </w:pPr>
            <w:r w:rsidRPr="008F415C">
              <w:t>Data placemats to provide consistent ‘picture’ of student achievement and progress</w:t>
            </w:r>
            <w:r w:rsidRPr="008F415C">
              <w:t xml:space="preserve"> </w:t>
            </w:r>
          </w:p>
        </w:tc>
        <w:tc>
          <w:tcPr>
            <w:tcW w:w="3524" w:type="dxa"/>
            <w:shd w:val="clear" w:color="auto" w:fill="auto"/>
          </w:tcPr>
          <w:p w14:paraId="3113C373" w14:textId="560B52B5" w:rsidR="008D7D7C" w:rsidRPr="000F0410" w:rsidRDefault="00B3006F" w:rsidP="00B3006F">
            <w:pPr>
              <w:pStyle w:val="DotPointLVL1"/>
              <w:ind w:left="357" w:hanging="357"/>
            </w:pPr>
            <w:r>
              <w:t>School Data Team led by two Executive Teachers</w:t>
            </w:r>
          </w:p>
        </w:tc>
        <w:tc>
          <w:tcPr>
            <w:tcW w:w="3524" w:type="dxa"/>
            <w:shd w:val="clear" w:color="auto" w:fill="auto"/>
          </w:tcPr>
          <w:p w14:paraId="4ABB8EC9" w14:textId="34ADDD4D" w:rsidR="00B3006F" w:rsidRDefault="00B3006F" w:rsidP="00B3006F">
            <w:pPr>
              <w:pStyle w:val="DotPointLVL1"/>
              <w:ind w:left="357" w:hanging="357"/>
            </w:pPr>
            <w:r>
              <w:t>Professional learning access (funding and time)</w:t>
            </w:r>
          </w:p>
          <w:p w14:paraId="5E3DDB9B" w14:textId="0F4E5264" w:rsidR="008D7D7C" w:rsidRPr="000F0410" w:rsidRDefault="00B3006F" w:rsidP="00B3006F">
            <w:pPr>
              <w:pStyle w:val="DotPointLVL1"/>
              <w:ind w:left="357" w:hanging="357"/>
            </w:pPr>
            <w:r>
              <w:t>Time dedicated in whole school and Team/Faculty meetings</w:t>
            </w:r>
          </w:p>
        </w:tc>
      </w:tr>
      <w:tr w:rsidR="00F07D49" w14:paraId="7A668C67" w14:textId="77777777" w:rsidTr="002B2E39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5F5FD476" w14:textId="66DC22A7" w:rsidR="00F07D49" w:rsidRPr="008F415C" w:rsidRDefault="00F07D49" w:rsidP="002B2E39">
            <w:pPr>
              <w:pStyle w:val="TableBodyLeft"/>
            </w:pPr>
            <w:r w:rsidRPr="008F415C">
              <w:rPr>
                <w:b/>
                <w:color w:val="000000" w:themeColor="text1"/>
              </w:rPr>
              <w:lastRenderedPageBreak/>
              <w:t>ACTION</w:t>
            </w:r>
            <w:r w:rsidRPr="008F415C">
              <w:rPr>
                <w:color w:val="000000" w:themeColor="text1"/>
              </w:rPr>
              <w:t xml:space="preserve">: </w:t>
            </w:r>
            <w:r w:rsidR="00C258B4" w:rsidRPr="008F415C">
              <w:rPr>
                <w:color w:val="000000"/>
                <w:sz w:val="24"/>
                <w:szCs w:val="24"/>
              </w:rPr>
              <w:t xml:space="preserve">Identify specific focus </w:t>
            </w:r>
            <w:proofErr w:type="gramStart"/>
            <w:r w:rsidR="00C258B4" w:rsidRPr="008F415C">
              <w:rPr>
                <w:color w:val="000000"/>
                <w:sz w:val="24"/>
                <w:szCs w:val="24"/>
              </w:rPr>
              <w:t>in the area of</w:t>
            </w:r>
            <w:proofErr w:type="gramEnd"/>
            <w:r w:rsidR="00C258B4" w:rsidRPr="008F415C">
              <w:rPr>
                <w:color w:val="000000"/>
                <w:sz w:val="24"/>
                <w:szCs w:val="24"/>
              </w:rPr>
              <w:t xml:space="preserve"> writing for each area of the school and track student achievement in this.</w:t>
            </w:r>
          </w:p>
        </w:tc>
      </w:tr>
      <w:tr w:rsidR="00F07D49" w14:paraId="23C55F49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1E0B4DE9" w14:textId="050AC059" w:rsidR="00F07D49" w:rsidRPr="000F0410" w:rsidRDefault="00475DDB" w:rsidP="00377C1C">
            <w:pPr>
              <w:pStyle w:val="DotPointLVL1"/>
              <w:ind w:left="357" w:hanging="357"/>
            </w:pPr>
            <w:r>
              <w:t xml:space="preserve">Clarity of </w:t>
            </w:r>
            <w:r w:rsidR="002F3161">
              <w:t>writing focus will allow more targeted teaching of writing strategies</w:t>
            </w:r>
          </w:p>
        </w:tc>
        <w:tc>
          <w:tcPr>
            <w:tcW w:w="3524" w:type="dxa"/>
            <w:shd w:val="clear" w:color="auto" w:fill="auto"/>
          </w:tcPr>
          <w:p w14:paraId="32B8B7A4" w14:textId="1BB7EAB7" w:rsidR="00F07D49" w:rsidRPr="000F0410" w:rsidRDefault="001122B0" w:rsidP="001122B0">
            <w:pPr>
              <w:pStyle w:val="DotPointLVL1"/>
              <w:ind w:left="357" w:hanging="357"/>
            </w:pPr>
            <w:r>
              <w:t>Statements of writing focus for different year levels/areas of the school</w:t>
            </w:r>
          </w:p>
        </w:tc>
        <w:tc>
          <w:tcPr>
            <w:tcW w:w="3524" w:type="dxa"/>
            <w:shd w:val="clear" w:color="auto" w:fill="auto"/>
          </w:tcPr>
          <w:p w14:paraId="7369D9CE" w14:textId="56C2B9B0" w:rsidR="00F07D49" w:rsidRPr="008F415C" w:rsidRDefault="008343F0" w:rsidP="00A215BD">
            <w:pPr>
              <w:pStyle w:val="DotPointLVL1"/>
              <w:ind w:left="357" w:hanging="357"/>
            </w:pPr>
            <w:r w:rsidRPr="008F415C">
              <w:t>Team and Faculty Leaders</w:t>
            </w:r>
          </w:p>
        </w:tc>
        <w:tc>
          <w:tcPr>
            <w:tcW w:w="3524" w:type="dxa"/>
            <w:shd w:val="clear" w:color="auto" w:fill="auto"/>
          </w:tcPr>
          <w:p w14:paraId="352A20D6" w14:textId="77777777" w:rsidR="00F07D49" w:rsidRPr="008F415C" w:rsidRDefault="008343F0" w:rsidP="00A215BD">
            <w:pPr>
              <w:pStyle w:val="DotPointLVL1"/>
              <w:ind w:left="357" w:hanging="357"/>
            </w:pPr>
            <w:r w:rsidRPr="008F415C">
              <w:t>Meeting time</w:t>
            </w:r>
          </w:p>
          <w:p w14:paraId="3ED59BC3" w14:textId="06F34AB4" w:rsidR="008343F0" w:rsidRPr="008F415C" w:rsidRDefault="00A215BD" w:rsidP="00A215BD">
            <w:pPr>
              <w:pStyle w:val="DotPointLVL1"/>
              <w:ind w:left="357" w:hanging="357"/>
            </w:pPr>
            <w:r w:rsidRPr="008F415C">
              <w:t>Professional learning (funding and time)</w:t>
            </w:r>
          </w:p>
        </w:tc>
      </w:tr>
    </w:tbl>
    <w:p w14:paraId="720E2558" w14:textId="23BB9243" w:rsidR="008D7D7C" w:rsidRDefault="008D7D7C" w:rsidP="008D7D7C">
      <w:pPr>
        <w:pStyle w:val="BodyText"/>
      </w:pPr>
    </w:p>
    <w:p w14:paraId="3CE37ACE" w14:textId="77DD7A1E" w:rsidR="00672A7A" w:rsidRDefault="00672A7A" w:rsidP="00F14BDE">
      <w:pPr>
        <w:pStyle w:val="Heading2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CC3934">
        <w:rPr>
          <w:color w:val="auto"/>
        </w:rPr>
        <w:t>T</w:t>
      </w:r>
      <w:r w:rsidR="00CC3934">
        <w:rPr>
          <w:szCs w:val="24"/>
        </w:rPr>
        <w:t>o develop a culture of inquiry across the school</w:t>
      </w:r>
    </w:p>
    <w:p w14:paraId="7DEAF41E" w14:textId="77777777" w:rsidR="00672A7A" w:rsidRDefault="00672A7A" w:rsidP="00F14BDE">
      <w:pPr>
        <w:pStyle w:val="Heading3"/>
      </w:pPr>
      <w:r>
        <w:t>Strategies</w:t>
      </w:r>
    </w:p>
    <w:p w14:paraId="73FB2BD0" w14:textId="69B284B5" w:rsidR="00672A7A" w:rsidRPr="00DE3DA3" w:rsidRDefault="00C258B4" w:rsidP="006A0AF6">
      <w:pPr>
        <w:pStyle w:val="NumberedList"/>
      </w:pPr>
      <w:r w:rsidRPr="00DE3DA3">
        <w:t>Increase community understanding of PBL</w:t>
      </w:r>
    </w:p>
    <w:p w14:paraId="7C29C560" w14:textId="77777777" w:rsidR="00155F05" w:rsidRDefault="00672A7A" w:rsidP="00480813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68D654F3" w14:textId="77777777" w:rsidTr="00E74C85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42C3CB8A" w14:textId="472B7022" w:rsidR="008D7D7C" w:rsidRPr="00882120" w:rsidRDefault="008D7D7C" w:rsidP="008D7D7C">
            <w:pPr>
              <w:pStyle w:val="TableColumnHeaderLeft"/>
            </w:pPr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6C645249" w14:textId="1F190EEA" w:rsidR="008D7D7C" w:rsidRPr="00882120" w:rsidRDefault="008D7D7C" w:rsidP="008D7D7C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5FB59C99" w14:textId="6E0C7ECB" w:rsidR="008D7D7C" w:rsidRPr="00882120" w:rsidRDefault="008D7D7C" w:rsidP="008D7D7C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554590F1" w14:textId="0EE4A6A5" w:rsidR="008D7D7C" w:rsidRPr="00247B71" w:rsidRDefault="008D7D7C" w:rsidP="008D7D7C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8D7D7C" w14:paraId="082C4C9A" w14:textId="77777777" w:rsidTr="00E74C8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0185E199" w14:textId="0862EDCA" w:rsidR="008D7D7C" w:rsidRPr="00882120" w:rsidRDefault="008D7D7C" w:rsidP="00E74C85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 w:rsidR="006246B7">
              <w:rPr>
                <w:color w:val="000000" w:themeColor="text1"/>
              </w:rPr>
              <w:t>Est</w:t>
            </w:r>
            <w:r w:rsidR="000C4F69">
              <w:rPr>
                <w:color w:val="000000" w:themeColor="text1"/>
              </w:rPr>
              <w:t>ablish PBL team with diverse staff representation</w:t>
            </w:r>
          </w:p>
        </w:tc>
      </w:tr>
      <w:tr w:rsidR="008D7D7C" w14:paraId="062ACE24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7D8F4D77" w14:textId="77777777" w:rsidR="00F94016" w:rsidRDefault="00F94016" w:rsidP="00E74C85">
            <w:pPr>
              <w:pStyle w:val="DotPointLVL1"/>
              <w:ind w:left="357" w:hanging="357"/>
            </w:pPr>
            <w:r>
              <w:t xml:space="preserve">Representation from across the school will provide </w:t>
            </w:r>
            <w:r w:rsidR="00F510D7">
              <w:t>insight to specific behavioural needs</w:t>
            </w:r>
          </w:p>
          <w:p w14:paraId="3A841EB2" w14:textId="77777777" w:rsidR="008F415C" w:rsidRDefault="008F415C" w:rsidP="008F415C">
            <w:pPr>
              <w:pStyle w:val="DotPointLVL1"/>
              <w:ind w:left="357" w:hanging="357"/>
            </w:pPr>
            <w:r>
              <w:t>More consistent management of behaviours should improve learning environments</w:t>
            </w:r>
          </w:p>
          <w:p w14:paraId="15E33EC8" w14:textId="173408DB" w:rsidR="008F415C" w:rsidRPr="000F0410" w:rsidRDefault="008F415C" w:rsidP="008F415C">
            <w:pPr>
              <w:pStyle w:val="DotPointLVL1"/>
              <w:numPr>
                <w:ilvl w:val="0"/>
                <w:numId w:val="0"/>
              </w:numPr>
            </w:pPr>
            <w:r>
              <w:t xml:space="preserve">N.B. </w:t>
            </w:r>
            <w:r>
              <w:t>Initial phases will have negligible direct impact on student learning</w:t>
            </w:r>
          </w:p>
        </w:tc>
        <w:tc>
          <w:tcPr>
            <w:tcW w:w="3524" w:type="dxa"/>
            <w:shd w:val="clear" w:color="auto" w:fill="auto"/>
          </w:tcPr>
          <w:p w14:paraId="0C0ED33F" w14:textId="60EB05AF" w:rsidR="008D7D7C" w:rsidRPr="000F0410" w:rsidRDefault="00F01B29" w:rsidP="00E74C85">
            <w:pPr>
              <w:pStyle w:val="DotPointLVL1"/>
              <w:ind w:left="357" w:hanging="357"/>
            </w:pPr>
            <w:r>
              <w:t>The PBL Team will be established with regular meeting times identified</w:t>
            </w:r>
          </w:p>
        </w:tc>
        <w:tc>
          <w:tcPr>
            <w:tcW w:w="3524" w:type="dxa"/>
            <w:shd w:val="clear" w:color="auto" w:fill="auto"/>
          </w:tcPr>
          <w:p w14:paraId="5B3E8B2E" w14:textId="77777777" w:rsidR="006937BB" w:rsidRDefault="006937BB" w:rsidP="00AC6133">
            <w:pPr>
              <w:pStyle w:val="DotPointLVL1"/>
              <w:ind w:left="357" w:hanging="357"/>
            </w:pPr>
            <w:r>
              <w:t>Principal</w:t>
            </w:r>
          </w:p>
          <w:p w14:paraId="35799774" w14:textId="27AAB716" w:rsidR="008D7D7C" w:rsidRPr="000F0410" w:rsidRDefault="00AE2A15" w:rsidP="00AC6133">
            <w:pPr>
              <w:pStyle w:val="DotPointLVL1"/>
              <w:ind w:left="357" w:hanging="357"/>
            </w:pPr>
            <w:r>
              <w:t>Student Services Executive Teacher</w:t>
            </w:r>
          </w:p>
        </w:tc>
        <w:tc>
          <w:tcPr>
            <w:tcW w:w="3524" w:type="dxa"/>
            <w:shd w:val="clear" w:color="auto" w:fill="auto"/>
          </w:tcPr>
          <w:p w14:paraId="4180D2FB" w14:textId="473ED427" w:rsidR="008F415C" w:rsidRPr="000F0410" w:rsidRDefault="005D1EBC" w:rsidP="008F415C">
            <w:pPr>
              <w:pStyle w:val="DotPointLVL1"/>
              <w:ind w:left="357" w:hanging="357"/>
            </w:pPr>
            <w:r>
              <w:t>None required</w:t>
            </w:r>
          </w:p>
        </w:tc>
      </w:tr>
      <w:tr w:rsidR="00F737E1" w14:paraId="4183EB73" w14:textId="77777777" w:rsidTr="00E74C8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3332DE38" w14:textId="69A834D0" w:rsidR="00F737E1" w:rsidRPr="00DE3DA3" w:rsidRDefault="00F737E1" w:rsidP="00F737E1">
            <w:pPr>
              <w:pStyle w:val="TableBodyLeft"/>
              <w:rPr>
                <w:color w:val="000000" w:themeColor="text1"/>
              </w:rPr>
            </w:pPr>
            <w:r w:rsidRPr="00DE3DA3">
              <w:rPr>
                <w:b/>
                <w:bCs/>
                <w:color w:val="000000"/>
              </w:rPr>
              <w:t>ACTION:</w:t>
            </w:r>
            <w:r w:rsidRPr="00DE3DA3">
              <w:rPr>
                <w:color w:val="000000"/>
              </w:rPr>
              <w:t xml:space="preserve"> </w:t>
            </w:r>
            <w:r w:rsidRPr="00DE3DA3">
              <w:rPr>
                <w:color w:val="000000"/>
              </w:rPr>
              <w:t>Begin TPS specific development and implementation of the PBL philosophy and framework.</w:t>
            </w:r>
          </w:p>
        </w:tc>
      </w:tr>
      <w:tr w:rsidR="00F737E1" w14:paraId="3246E639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45FC5BBD" w14:textId="3B8C9075" w:rsidR="00F737E1" w:rsidRPr="00DE3DA3" w:rsidRDefault="00F737E1" w:rsidP="00F737E1">
            <w:pPr>
              <w:pStyle w:val="DotPointLVL1"/>
              <w:ind w:left="357" w:hanging="357"/>
            </w:pPr>
            <w:r w:rsidRPr="00DE3DA3">
              <w:t>S</w:t>
            </w:r>
            <w:r w:rsidR="00DE3DA3" w:rsidRPr="00DE3DA3">
              <w:t>taff and s</w:t>
            </w:r>
            <w:r w:rsidRPr="00DE3DA3">
              <w:t xml:space="preserve">tudents more aware of behaviour expectations </w:t>
            </w:r>
          </w:p>
          <w:p w14:paraId="0BD39C1B" w14:textId="76DE374C" w:rsidR="00F737E1" w:rsidRPr="00DE3DA3" w:rsidRDefault="00F737E1" w:rsidP="00F737E1">
            <w:pPr>
              <w:pStyle w:val="DotPointLVL1"/>
              <w:ind w:left="357" w:hanging="357"/>
            </w:pPr>
            <w:r w:rsidRPr="00DE3DA3">
              <w:lastRenderedPageBreak/>
              <w:t>Improved staff understanding of PBL may improve consistency in student behaviour management and student self-regulation</w:t>
            </w:r>
          </w:p>
          <w:p w14:paraId="7CEC8433" w14:textId="6E1BE905" w:rsidR="00F737E1" w:rsidRPr="00DE3DA3" w:rsidRDefault="00DE3DA3" w:rsidP="00F737E1">
            <w:pPr>
              <w:pStyle w:val="DotPointLVL1"/>
              <w:numPr>
                <w:ilvl w:val="0"/>
                <w:numId w:val="0"/>
              </w:numPr>
            </w:pPr>
            <w:r w:rsidRPr="00DE3DA3">
              <w:t>N.B. Initial phases will have negligible direct impact on student learning</w:t>
            </w:r>
          </w:p>
        </w:tc>
        <w:tc>
          <w:tcPr>
            <w:tcW w:w="3524" w:type="dxa"/>
            <w:shd w:val="clear" w:color="auto" w:fill="auto"/>
          </w:tcPr>
          <w:p w14:paraId="2FE4187A" w14:textId="77777777" w:rsidR="00F737E1" w:rsidRPr="00DE3DA3" w:rsidRDefault="00F737E1" w:rsidP="00F737E1">
            <w:pPr>
              <w:pStyle w:val="DotPointLVL1"/>
              <w:ind w:left="357" w:hanging="357"/>
            </w:pPr>
            <w:r w:rsidRPr="00DE3DA3">
              <w:lastRenderedPageBreak/>
              <w:t>A diverse team trained in PBL</w:t>
            </w:r>
          </w:p>
          <w:p w14:paraId="602D7A8B" w14:textId="77777777" w:rsidR="00F737E1" w:rsidRPr="00DE3DA3" w:rsidRDefault="00F737E1" w:rsidP="00F737E1">
            <w:pPr>
              <w:pStyle w:val="DotPointLVL1"/>
              <w:ind w:left="357" w:hanging="357"/>
            </w:pPr>
            <w:r w:rsidRPr="00DE3DA3">
              <w:lastRenderedPageBreak/>
              <w:t>Schedule of PBL Team meetings and whole school training sessions</w:t>
            </w:r>
          </w:p>
          <w:p w14:paraId="1898882C" w14:textId="1EBAA558" w:rsidR="00DE3DA3" w:rsidRPr="00DE3DA3" w:rsidRDefault="00DE3DA3" w:rsidP="00F737E1">
            <w:pPr>
              <w:pStyle w:val="DotPointLVL1"/>
              <w:ind w:left="357" w:hanging="357"/>
            </w:pPr>
            <w:r w:rsidRPr="00DE3DA3">
              <w:t>Draft PBL matrix for non-classroom areas of the school</w:t>
            </w:r>
          </w:p>
        </w:tc>
        <w:tc>
          <w:tcPr>
            <w:tcW w:w="3524" w:type="dxa"/>
            <w:shd w:val="clear" w:color="auto" w:fill="auto"/>
          </w:tcPr>
          <w:p w14:paraId="74C4DF62" w14:textId="5A64B269" w:rsidR="00F737E1" w:rsidRDefault="00F737E1" w:rsidP="00F737E1">
            <w:pPr>
              <w:pStyle w:val="DotPointLVL1"/>
              <w:ind w:left="357" w:hanging="357"/>
            </w:pPr>
            <w:r>
              <w:lastRenderedPageBreak/>
              <w:t>ACTE</w:t>
            </w:r>
            <w:r w:rsidR="008F415C">
              <w:t>D</w:t>
            </w:r>
            <w:r>
              <w:t xml:space="preserve"> PBL Coach</w:t>
            </w:r>
          </w:p>
          <w:p w14:paraId="649E0301" w14:textId="1E671CB4" w:rsidR="00F737E1" w:rsidRDefault="00F737E1" w:rsidP="00F737E1">
            <w:pPr>
              <w:pStyle w:val="DotPointLVL1"/>
              <w:ind w:left="357" w:hanging="357"/>
            </w:pPr>
            <w:r>
              <w:t>Student Services Executive Teacher</w:t>
            </w:r>
          </w:p>
          <w:p w14:paraId="2EACCC56" w14:textId="40607C94" w:rsidR="00F737E1" w:rsidRPr="000F0410" w:rsidRDefault="00F737E1" w:rsidP="00F737E1">
            <w:pPr>
              <w:pStyle w:val="DotPointLVL1"/>
              <w:ind w:left="357" w:hanging="357"/>
            </w:pPr>
            <w:r>
              <w:lastRenderedPageBreak/>
              <w:t>PBL Team</w:t>
            </w:r>
          </w:p>
        </w:tc>
        <w:tc>
          <w:tcPr>
            <w:tcW w:w="3524" w:type="dxa"/>
            <w:shd w:val="clear" w:color="auto" w:fill="auto"/>
          </w:tcPr>
          <w:p w14:paraId="373DB4DC" w14:textId="77777777" w:rsidR="00F737E1" w:rsidRDefault="00F737E1" w:rsidP="00F737E1">
            <w:pPr>
              <w:pStyle w:val="DotPointLVL1"/>
              <w:ind w:left="357" w:hanging="357"/>
            </w:pPr>
            <w:r>
              <w:lastRenderedPageBreak/>
              <w:t>ACTED PBL Coach and PBL resources framework</w:t>
            </w:r>
          </w:p>
          <w:p w14:paraId="1BFCBD2A" w14:textId="136C27C0" w:rsidR="00F737E1" w:rsidRDefault="00F737E1" w:rsidP="00F737E1">
            <w:pPr>
              <w:pStyle w:val="DotPointLVL1"/>
              <w:ind w:left="357" w:hanging="357"/>
            </w:pPr>
            <w:r>
              <w:lastRenderedPageBreak/>
              <w:t>Professional learning for the PBL team (time)</w:t>
            </w:r>
          </w:p>
          <w:p w14:paraId="501F0B3A" w14:textId="77777777" w:rsidR="00F737E1" w:rsidRDefault="00F737E1" w:rsidP="00F737E1">
            <w:pPr>
              <w:pStyle w:val="DotPointLVL1"/>
              <w:ind w:left="357" w:hanging="357"/>
            </w:pPr>
            <w:r>
              <w:t>Time allocated to whole staff training</w:t>
            </w:r>
          </w:p>
          <w:p w14:paraId="3627DC9B" w14:textId="3C89E0AE" w:rsidR="00DE3DA3" w:rsidRPr="000F0410" w:rsidRDefault="00DE3DA3" w:rsidP="00DE3DA3">
            <w:pPr>
              <w:pStyle w:val="DotPointLVL1"/>
              <w:ind w:left="357" w:hanging="357"/>
            </w:pPr>
            <w:r>
              <w:t>ACTED PBL Coach and PBL resources framework</w:t>
            </w:r>
          </w:p>
        </w:tc>
      </w:tr>
    </w:tbl>
    <w:p w14:paraId="4FB0DB22" w14:textId="77777777" w:rsidR="00DE3DA3" w:rsidRDefault="00DE3DA3" w:rsidP="00F14BDE">
      <w:pPr>
        <w:pStyle w:val="Heading2"/>
      </w:pPr>
    </w:p>
    <w:p w14:paraId="1CAE620C" w14:textId="51AC07B7" w:rsidR="00672A7A" w:rsidRDefault="00672A7A" w:rsidP="00F14BDE">
      <w:pPr>
        <w:pStyle w:val="Heading2"/>
        <w:rPr>
          <w:color w:val="auto"/>
        </w:rPr>
      </w:pPr>
      <w:r w:rsidRPr="000F0410">
        <w:t xml:space="preserve">Priority </w:t>
      </w:r>
      <w:r>
        <w:t>3</w:t>
      </w:r>
      <w:r w:rsidRPr="000F0410">
        <w:t>:</w:t>
      </w:r>
      <w:r w:rsidRPr="000F0410">
        <w:rPr>
          <w:color w:val="auto"/>
        </w:rPr>
        <w:tab/>
      </w:r>
      <w:r w:rsidR="00CC3934" w:rsidRPr="00777A0E">
        <w:rPr>
          <w:rFonts w:asciiTheme="minorHAnsi" w:hAnsiTheme="minorHAnsi"/>
          <w:sz w:val="28"/>
        </w:rPr>
        <w:t>To strengthen communication and collaboration across the school community</w:t>
      </w:r>
    </w:p>
    <w:p w14:paraId="68F428BE" w14:textId="77777777" w:rsidR="00672A7A" w:rsidRDefault="00672A7A" w:rsidP="00F14BDE">
      <w:pPr>
        <w:pStyle w:val="Heading3"/>
      </w:pPr>
      <w:r>
        <w:t>Strategies</w:t>
      </w:r>
    </w:p>
    <w:p w14:paraId="7AD54521" w14:textId="646F17DD" w:rsidR="00672A7A" w:rsidRPr="00DE3DA3" w:rsidRDefault="00C258B4" w:rsidP="00F14BDE">
      <w:pPr>
        <w:pStyle w:val="NumberedList"/>
      </w:pPr>
      <w:r w:rsidRPr="00DE3DA3">
        <w:t>Increase community understanding of PBL</w:t>
      </w:r>
    </w:p>
    <w:p w14:paraId="62C9EAD6" w14:textId="77777777" w:rsidR="00672A7A" w:rsidRDefault="00672A7A" w:rsidP="00672A7A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189F3335" w14:textId="77777777" w:rsidTr="00E74C85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3BDB8630" w14:textId="79D9D427" w:rsidR="008D7D7C" w:rsidRPr="00882120" w:rsidRDefault="008D7D7C" w:rsidP="00E74C85">
            <w:pPr>
              <w:pStyle w:val="TableColumnHeaderLeft"/>
            </w:pPr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6FB7A20C" w14:textId="029A4244" w:rsidR="008D7D7C" w:rsidRPr="00882120" w:rsidRDefault="008D7D7C" w:rsidP="00E74C85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72D0928E" w14:textId="7CBD3B56" w:rsidR="008D7D7C" w:rsidRPr="00882120" w:rsidRDefault="008D7D7C" w:rsidP="00E74C85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46933684" w14:textId="12B4E7D7" w:rsidR="008D7D7C" w:rsidRPr="00247B71" w:rsidRDefault="008D7D7C" w:rsidP="00E74C85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F737E1" w14:paraId="6E3604A0" w14:textId="77777777" w:rsidTr="00E74C85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E7C3625" w14:textId="6DE0D651" w:rsidR="00F737E1" w:rsidRPr="00882120" w:rsidRDefault="00F737E1" w:rsidP="00F737E1">
            <w:pPr>
              <w:pStyle w:val="TableBodyLeft"/>
              <w:rPr>
                <w:color w:val="808080" w:themeColor="background1" w:themeShade="80"/>
              </w:rPr>
            </w:pPr>
            <w:r w:rsidRPr="00F737E1">
              <w:rPr>
                <w:b/>
                <w:bCs/>
                <w:color w:val="000000"/>
              </w:rPr>
              <w:t>ACTION:</w:t>
            </w:r>
            <w:r>
              <w:rPr>
                <w:color w:val="000000"/>
              </w:rPr>
              <w:t xml:space="preserve"> </w:t>
            </w:r>
            <w:r w:rsidRPr="008D3F8F">
              <w:rPr>
                <w:color w:val="000000"/>
              </w:rPr>
              <w:t>Begin TPS specific development and implementation of the PBL philosophy and framework</w:t>
            </w:r>
            <w:r>
              <w:rPr>
                <w:color w:val="000000"/>
              </w:rPr>
              <w:t xml:space="preserve"> (communication focus)</w:t>
            </w:r>
            <w:r w:rsidRPr="008D3F8F">
              <w:rPr>
                <w:color w:val="000000"/>
              </w:rPr>
              <w:t>.</w:t>
            </w:r>
          </w:p>
        </w:tc>
      </w:tr>
      <w:tr w:rsidR="00F737E1" w14:paraId="0A298AC0" w14:textId="77777777" w:rsidTr="00E74C85">
        <w:trPr>
          <w:jc w:val="center"/>
        </w:trPr>
        <w:tc>
          <w:tcPr>
            <w:tcW w:w="3524" w:type="dxa"/>
            <w:shd w:val="clear" w:color="auto" w:fill="auto"/>
          </w:tcPr>
          <w:p w14:paraId="36C746CA" w14:textId="77777777" w:rsidR="00F737E1" w:rsidRDefault="00F737E1" w:rsidP="00F737E1">
            <w:pPr>
              <w:pStyle w:val="DotPointLVL1"/>
              <w:ind w:left="357" w:hanging="357"/>
            </w:pPr>
            <w:r>
              <w:t>Improved staff understanding of PBL may improve parent/carer understanding of behaviour management strategies and promote greater consistency between school and home</w:t>
            </w:r>
          </w:p>
          <w:p w14:paraId="29E6930E" w14:textId="5AD682A4" w:rsidR="00DE3DA3" w:rsidRPr="000F0410" w:rsidRDefault="00DE3DA3" w:rsidP="00DE3DA3">
            <w:pPr>
              <w:pStyle w:val="DotPointLVL1"/>
              <w:numPr>
                <w:ilvl w:val="0"/>
                <w:numId w:val="0"/>
              </w:numPr>
            </w:pPr>
            <w:r>
              <w:t xml:space="preserve">N.B. </w:t>
            </w:r>
            <w:r>
              <w:t>Initial phases will have negligible direct impact on student learning</w:t>
            </w:r>
          </w:p>
        </w:tc>
        <w:tc>
          <w:tcPr>
            <w:tcW w:w="3524" w:type="dxa"/>
            <w:shd w:val="clear" w:color="auto" w:fill="auto"/>
          </w:tcPr>
          <w:p w14:paraId="34BF603E" w14:textId="77777777" w:rsidR="00F737E1" w:rsidRDefault="00F737E1" w:rsidP="00F737E1">
            <w:pPr>
              <w:pStyle w:val="DotPointLVL1"/>
              <w:ind w:left="357" w:hanging="357"/>
            </w:pPr>
            <w:r>
              <w:t>Parent/carer resources explaining PBL</w:t>
            </w:r>
          </w:p>
          <w:p w14:paraId="5100B9E0" w14:textId="77777777" w:rsidR="00DE3DA3" w:rsidRDefault="00DE3DA3" w:rsidP="00F737E1">
            <w:pPr>
              <w:pStyle w:val="DotPointLVL1"/>
              <w:ind w:left="357" w:hanging="357"/>
            </w:pPr>
            <w:r>
              <w:t>PBL Matrix for non-classroom areas</w:t>
            </w:r>
          </w:p>
          <w:p w14:paraId="3E9DE6E9" w14:textId="0606E15F" w:rsidR="00DE3DA3" w:rsidRPr="000F0410" w:rsidRDefault="00DE3DA3" w:rsidP="00DE3DA3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  <w:tc>
          <w:tcPr>
            <w:tcW w:w="3524" w:type="dxa"/>
            <w:shd w:val="clear" w:color="auto" w:fill="auto"/>
          </w:tcPr>
          <w:p w14:paraId="1DC7EA9C" w14:textId="77777777" w:rsidR="00F737E1" w:rsidRDefault="00F737E1" w:rsidP="00F737E1">
            <w:pPr>
              <w:pStyle w:val="DotPointLVL1"/>
              <w:ind w:left="357" w:hanging="357"/>
            </w:pPr>
            <w:r>
              <w:t>Student Services Executive Teacher</w:t>
            </w:r>
          </w:p>
          <w:p w14:paraId="144B8506" w14:textId="1AE6A801" w:rsidR="00F737E1" w:rsidRPr="000F0410" w:rsidRDefault="00F737E1" w:rsidP="00F737E1">
            <w:pPr>
              <w:pStyle w:val="DotPointLVL1"/>
              <w:ind w:left="357" w:hanging="357"/>
            </w:pPr>
            <w:r>
              <w:t>PBL Team</w:t>
            </w:r>
          </w:p>
        </w:tc>
        <w:tc>
          <w:tcPr>
            <w:tcW w:w="3524" w:type="dxa"/>
            <w:shd w:val="clear" w:color="auto" w:fill="auto"/>
          </w:tcPr>
          <w:p w14:paraId="2C387F1B" w14:textId="77777777" w:rsidR="00F737E1" w:rsidRDefault="00F737E1" w:rsidP="00F737E1">
            <w:pPr>
              <w:pStyle w:val="DotPointLVL1"/>
              <w:ind w:left="357" w:hanging="357"/>
            </w:pPr>
            <w:r>
              <w:t>PBL Team time to develop resources</w:t>
            </w:r>
          </w:p>
          <w:p w14:paraId="64052F73" w14:textId="77777777" w:rsidR="00F737E1" w:rsidRDefault="00F737E1" w:rsidP="00F737E1">
            <w:pPr>
              <w:pStyle w:val="DotPointLVL1"/>
              <w:ind w:left="357" w:hanging="357"/>
            </w:pPr>
            <w:r>
              <w:t>Up to $500 for production of PBL materials</w:t>
            </w:r>
          </w:p>
          <w:p w14:paraId="0CBB57F2" w14:textId="6AC9938C" w:rsidR="00F737E1" w:rsidRPr="000F0410" w:rsidRDefault="00F737E1" w:rsidP="00F737E1">
            <w:pPr>
              <w:pStyle w:val="DotPointLVL1"/>
              <w:ind w:left="357" w:hanging="357"/>
            </w:pPr>
            <w:r>
              <w:t>Communications officer time to disseminate PBL related information</w:t>
            </w:r>
          </w:p>
        </w:tc>
      </w:tr>
    </w:tbl>
    <w:p w14:paraId="0CADE2B6" w14:textId="77777777" w:rsidR="008E63DF" w:rsidRPr="00574285" w:rsidRDefault="008E63DF" w:rsidP="00574285">
      <w:pPr>
        <w:pStyle w:val="BodyText"/>
      </w:pPr>
    </w:p>
    <w:sectPr w:rsidR="008E63DF" w:rsidRPr="00574285" w:rsidSect="004C0FD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3CD6" w14:textId="77777777" w:rsidR="00714C9D" w:rsidRDefault="00714C9D">
      <w:pPr>
        <w:spacing w:after="0" w:line="240" w:lineRule="auto"/>
      </w:pPr>
      <w:r>
        <w:separator/>
      </w:r>
    </w:p>
  </w:endnote>
  <w:endnote w:type="continuationSeparator" w:id="0">
    <w:p w14:paraId="202A63D6" w14:textId="77777777" w:rsidR="00714C9D" w:rsidRDefault="007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963DF" w14:textId="1D7722F7" w:rsidR="00BF488D" w:rsidRPr="00BF488D" w:rsidRDefault="00BF488D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>saved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:</w:t>
        </w:r>
        <w:r w:rsidR="00212223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</w:t>
        </w:r>
        <w:r w:rsidR="008626A9">
          <w:rPr>
            <w:rFonts w:ascii="Arial" w:hAnsi="Arial" w:cs="Arial"/>
            <w:color w:val="808080" w:themeColor="background1" w:themeShade="80"/>
            <w:sz w:val="20"/>
            <w:szCs w:val="20"/>
          </w:rPr>
          <w:t>Tuesday 19 April 2022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3E94C69" w14:textId="77777777" w:rsidR="00A76993" w:rsidRDefault="00E417F3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="000365E8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68650D">
      <w:rPr>
        <w:rFonts w:ascii="Arial" w:hAnsi="Arial" w:cs="Arial"/>
        <w:b/>
        <w:sz w:val="18"/>
        <w:szCs w:val="18"/>
      </w:rPr>
      <w:t>Priorities</w:t>
    </w:r>
    <w:r w:rsidR="000365E8"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="00360329" w:rsidRPr="00360329">
      <w:rPr>
        <w:rFonts w:ascii="Arial" w:hAnsi="Arial" w:cs="Arial"/>
        <w:b/>
        <w:color w:val="FF0000"/>
        <w:sz w:val="24"/>
        <w:szCs w:val="18"/>
      </w:rPr>
      <w:t>STRATEGIES</w:t>
    </w:r>
    <w:r w:rsidR="00360329"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="00360329"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="00360329"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="000365E8"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="000365E8" w:rsidRPr="00D5105D">
      <w:rPr>
        <w:b/>
        <w:sz w:val="18"/>
        <w:szCs w:val="18"/>
      </w:rPr>
      <w:t xml:space="preserve">Impact </w:t>
    </w:r>
    <w:r w:rsidR="000365E8" w:rsidRPr="00D5105D">
      <w:rPr>
        <w:b/>
        <w:sz w:val="16"/>
        <w:szCs w:val="16"/>
      </w:rPr>
      <w:t>(</w:t>
    </w:r>
    <w:r w:rsidR="000365E8">
      <w:rPr>
        <w:b/>
        <w:sz w:val="16"/>
        <w:szCs w:val="16"/>
      </w:rPr>
      <w:t xml:space="preserve">for </w:t>
    </w:r>
    <w:r w:rsidR="000365E8" w:rsidRPr="00D5105D">
      <w:rPr>
        <w:b/>
        <w:sz w:val="16"/>
        <w:szCs w:val="16"/>
      </w:rPr>
      <w:t>student)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DBEC" w14:textId="77777777" w:rsidR="00714C9D" w:rsidRDefault="00714C9D">
      <w:pPr>
        <w:spacing w:after="0" w:line="240" w:lineRule="auto"/>
      </w:pPr>
      <w:r>
        <w:separator/>
      </w:r>
    </w:p>
  </w:footnote>
  <w:footnote w:type="continuationSeparator" w:id="0">
    <w:p w14:paraId="4CF86BDC" w14:textId="77777777" w:rsidR="00714C9D" w:rsidRDefault="007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DB95" w14:textId="77777777" w:rsidR="00194DF6" w:rsidRDefault="0019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CF0"/>
    <w:multiLevelType w:val="hybridMultilevel"/>
    <w:tmpl w:val="5F8267E2"/>
    <w:lvl w:ilvl="0" w:tplc="BF6C1138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55C2"/>
    <w:multiLevelType w:val="hybridMultilevel"/>
    <w:tmpl w:val="C06A2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365E8"/>
    <w:rsid w:val="00054BEB"/>
    <w:rsid w:val="0006722E"/>
    <w:rsid w:val="000710AD"/>
    <w:rsid w:val="000747CE"/>
    <w:rsid w:val="000976F3"/>
    <w:rsid w:val="000A207B"/>
    <w:rsid w:val="000B1B86"/>
    <w:rsid w:val="000C1B4B"/>
    <w:rsid w:val="000C4F69"/>
    <w:rsid w:val="000F0410"/>
    <w:rsid w:val="00107464"/>
    <w:rsid w:val="00111DEF"/>
    <w:rsid w:val="001122B0"/>
    <w:rsid w:val="00141602"/>
    <w:rsid w:val="00152E6A"/>
    <w:rsid w:val="00155F05"/>
    <w:rsid w:val="00162782"/>
    <w:rsid w:val="00162D4F"/>
    <w:rsid w:val="00167147"/>
    <w:rsid w:val="001865DD"/>
    <w:rsid w:val="00194DF6"/>
    <w:rsid w:val="001A268A"/>
    <w:rsid w:val="001A577E"/>
    <w:rsid w:val="001D1D04"/>
    <w:rsid w:val="001E121B"/>
    <w:rsid w:val="001F4A30"/>
    <w:rsid w:val="001F66F7"/>
    <w:rsid w:val="00202220"/>
    <w:rsid w:val="00212223"/>
    <w:rsid w:val="00217CF8"/>
    <w:rsid w:val="00235B19"/>
    <w:rsid w:val="0024064C"/>
    <w:rsid w:val="00277743"/>
    <w:rsid w:val="0029006B"/>
    <w:rsid w:val="002A177D"/>
    <w:rsid w:val="002D148D"/>
    <w:rsid w:val="002D23A5"/>
    <w:rsid w:val="002D40B4"/>
    <w:rsid w:val="002F3161"/>
    <w:rsid w:val="002F71C8"/>
    <w:rsid w:val="00316F41"/>
    <w:rsid w:val="00320D34"/>
    <w:rsid w:val="00336B89"/>
    <w:rsid w:val="00347723"/>
    <w:rsid w:val="00353033"/>
    <w:rsid w:val="00360329"/>
    <w:rsid w:val="00366E12"/>
    <w:rsid w:val="00372480"/>
    <w:rsid w:val="00377C1C"/>
    <w:rsid w:val="00381B03"/>
    <w:rsid w:val="003C0EEB"/>
    <w:rsid w:val="003C346B"/>
    <w:rsid w:val="003C5080"/>
    <w:rsid w:val="003D70FC"/>
    <w:rsid w:val="003E4AD2"/>
    <w:rsid w:val="003E745B"/>
    <w:rsid w:val="00430D77"/>
    <w:rsid w:val="004570C4"/>
    <w:rsid w:val="00460F6D"/>
    <w:rsid w:val="0047385D"/>
    <w:rsid w:val="004746DD"/>
    <w:rsid w:val="00475DDB"/>
    <w:rsid w:val="00480813"/>
    <w:rsid w:val="00490804"/>
    <w:rsid w:val="004B386E"/>
    <w:rsid w:val="004E3289"/>
    <w:rsid w:val="004F4292"/>
    <w:rsid w:val="00503BFA"/>
    <w:rsid w:val="00531F06"/>
    <w:rsid w:val="00541E37"/>
    <w:rsid w:val="00566883"/>
    <w:rsid w:val="00574285"/>
    <w:rsid w:val="005834C3"/>
    <w:rsid w:val="0058561F"/>
    <w:rsid w:val="005D1EBC"/>
    <w:rsid w:val="005D3A8D"/>
    <w:rsid w:val="005E4EB7"/>
    <w:rsid w:val="005F3E84"/>
    <w:rsid w:val="006006D3"/>
    <w:rsid w:val="00616AD7"/>
    <w:rsid w:val="006246B7"/>
    <w:rsid w:val="00672A7A"/>
    <w:rsid w:val="00675EB3"/>
    <w:rsid w:val="006937BB"/>
    <w:rsid w:val="00695D77"/>
    <w:rsid w:val="006974B4"/>
    <w:rsid w:val="006A0AF6"/>
    <w:rsid w:val="006D7615"/>
    <w:rsid w:val="006E3C0D"/>
    <w:rsid w:val="006F350C"/>
    <w:rsid w:val="0070399A"/>
    <w:rsid w:val="00714C9D"/>
    <w:rsid w:val="007235B1"/>
    <w:rsid w:val="00757C87"/>
    <w:rsid w:val="00777436"/>
    <w:rsid w:val="007859AE"/>
    <w:rsid w:val="007C347E"/>
    <w:rsid w:val="007E3835"/>
    <w:rsid w:val="0080461F"/>
    <w:rsid w:val="00815EB4"/>
    <w:rsid w:val="00816FBD"/>
    <w:rsid w:val="00825280"/>
    <w:rsid w:val="008343F0"/>
    <w:rsid w:val="00834B80"/>
    <w:rsid w:val="00861FB6"/>
    <w:rsid w:val="008626A9"/>
    <w:rsid w:val="00882120"/>
    <w:rsid w:val="008A40A0"/>
    <w:rsid w:val="008A5E4E"/>
    <w:rsid w:val="008B1932"/>
    <w:rsid w:val="008C448B"/>
    <w:rsid w:val="008C4B1E"/>
    <w:rsid w:val="008D1D8D"/>
    <w:rsid w:val="008D3445"/>
    <w:rsid w:val="008D6735"/>
    <w:rsid w:val="008D7D7C"/>
    <w:rsid w:val="008E2285"/>
    <w:rsid w:val="008E63DF"/>
    <w:rsid w:val="008E7FB6"/>
    <w:rsid w:val="008F415C"/>
    <w:rsid w:val="009238BE"/>
    <w:rsid w:val="0093158B"/>
    <w:rsid w:val="009371B7"/>
    <w:rsid w:val="00966686"/>
    <w:rsid w:val="0098551B"/>
    <w:rsid w:val="00986EF3"/>
    <w:rsid w:val="009B3523"/>
    <w:rsid w:val="00A02E6F"/>
    <w:rsid w:val="00A214B7"/>
    <w:rsid w:val="00A215BD"/>
    <w:rsid w:val="00A63A14"/>
    <w:rsid w:val="00A73C9D"/>
    <w:rsid w:val="00A76993"/>
    <w:rsid w:val="00AC6133"/>
    <w:rsid w:val="00AD729C"/>
    <w:rsid w:val="00AE2A15"/>
    <w:rsid w:val="00AF3B67"/>
    <w:rsid w:val="00AF4B08"/>
    <w:rsid w:val="00AF4CC4"/>
    <w:rsid w:val="00B3006F"/>
    <w:rsid w:val="00B310DB"/>
    <w:rsid w:val="00B549E6"/>
    <w:rsid w:val="00B72D30"/>
    <w:rsid w:val="00BA24F3"/>
    <w:rsid w:val="00BA52B3"/>
    <w:rsid w:val="00BB23D9"/>
    <w:rsid w:val="00BC158B"/>
    <w:rsid w:val="00BC589B"/>
    <w:rsid w:val="00BD0F87"/>
    <w:rsid w:val="00BD1956"/>
    <w:rsid w:val="00BD2FF6"/>
    <w:rsid w:val="00BF17D4"/>
    <w:rsid w:val="00BF488D"/>
    <w:rsid w:val="00C07482"/>
    <w:rsid w:val="00C258B4"/>
    <w:rsid w:val="00C374AC"/>
    <w:rsid w:val="00C43589"/>
    <w:rsid w:val="00CA3739"/>
    <w:rsid w:val="00CC3934"/>
    <w:rsid w:val="00CE0B5D"/>
    <w:rsid w:val="00CE7C25"/>
    <w:rsid w:val="00D22B30"/>
    <w:rsid w:val="00D432CB"/>
    <w:rsid w:val="00D473B7"/>
    <w:rsid w:val="00D753BF"/>
    <w:rsid w:val="00D76FF4"/>
    <w:rsid w:val="00DA0B62"/>
    <w:rsid w:val="00DC2AD7"/>
    <w:rsid w:val="00DC5806"/>
    <w:rsid w:val="00DD2F45"/>
    <w:rsid w:val="00DE3DA3"/>
    <w:rsid w:val="00E140FA"/>
    <w:rsid w:val="00E417F3"/>
    <w:rsid w:val="00E557F0"/>
    <w:rsid w:val="00E64890"/>
    <w:rsid w:val="00E90B87"/>
    <w:rsid w:val="00EA06CA"/>
    <w:rsid w:val="00EA7896"/>
    <w:rsid w:val="00ED7FAF"/>
    <w:rsid w:val="00EE3B84"/>
    <w:rsid w:val="00F01B29"/>
    <w:rsid w:val="00F07D49"/>
    <w:rsid w:val="00F101A8"/>
    <w:rsid w:val="00F129F8"/>
    <w:rsid w:val="00F15733"/>
    <w:rsid w:val="00F22811"/>
    <w:rsid w:val="00F42BBB"/>
    <w:rsid w:val="00F510D7"/>
    <w:rsid w:val="00F70E5D"/>
    <w:rsid w:val="00F737E1"/>
    <w:rsid w:val="00F94016"/>
    <w:rsid w:val="00FA1F8E"/>
    <w:rsid w:val="00F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133F7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285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336B89"/>
    <w:pPr>
      <w:numPr>
        <w:numId w:val="1"/>
      </w:numPr>
      <w:spacing w:after="0" w:line="240" w:lineRule="auto"/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34"/>
    <w:qFormat/>
    <w:rsid w:val="00A7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440BA4"/>
    <w:rsid w:val="007665F4"/>
    <w:rsid w:val="00BC1A81"/>
    <w:rsid w:val="00E40337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33" ma:contentTypeDescription="Create a new document." ma:contentTypeScope="" ma:versionID="cf7400fddb27c8624384b5a49b5aca48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0b45dd16fa7d163f966ab439513770c7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Section" minOccurs="0"/>
                <xsd:element ref="ns3:Top_x0020_Level_x0020_Headings" minOccurs="0"/>
                <xsd:element ref="ns2:DocumentType" minOccurs="0"/>
                <xsd:element ref="ns2:Topic" minOccurs="0"/>
                <xsd:element ref="ns2:Publisheddate" minOccurs="0"/>
                <xsd:element ref="ns2:Year" minOccurs="0"/>
                <xsd:element ref="ns2:Function" minOccurs="0"/>
                <xsd:element ref="ns2:Review_x0020_date" minOccurs="0"/>
                <xsd:element ref="ns2:Relevant_x0020_pages" minOccurs="0"/>
                <xsd:element ref="ns3:Relates_x0020_to" minOccurs="0"/>
                <xsd:element ref="ns3:School_x0020_level" minOccurs="0"/>
                <xsd:element ref="ns3:Targeted_x0020_audience" minOccurs="0"/>
                <xsd:element ref="ns2:MediaService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Purpose" ma:index="2" nillable="true" ma:displayName="Purpose" ma:description="Short description about the document purpose." ma:format="Dropdown" ma:internalName="Purpose" ma:readOnly="false">
      <xsd:simpleType>
        <xsd:restriction base="dms:Note">
          <xsd:maxLength value="255"/>
        </xsd:restriction>
      </xsd:simpleType>
    </xsd:element>
    <xsd:element name="Section" ma:index="3" nillable="true" ma:displayName="Section" ma:format="Dropdown" ma:internalName="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5" nillable="true" ma:displayName="Document Type" ma:format="Dropdown" ma:internalName="DocumentType" ma:readOnly="fals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7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First aid resources - First aid forms"/>
          <xsd:enumeration value="First aid resources - First aid procedures"/>
          <xsd:enumeration value="BMAG Minutes - 2021"/>
          <xsd:enumeration value="BMAG Minutes - 2020"/>
          <xsd:enumeration value="BMAG Minutes - 2019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  <xsd:enumeration value="Workplace Safety - CSO SOP"/>
          <xsd:enumeration value="Workplace Safety - CSO SWMS"/>
          <xsd:enumeration value="School safety – Risk assessment – Auto (A-P)"/>
          <xsd:enumeration value="School safety – Risk assessment – Auto (Q-Z)"/>
          <xsd:enumeration value="School safety – Risk assessment – Building construction"/>
          <xsd:enumeration value="School safety – Risk assessment – Generic"/>
          <xsd:enumeration value="School safety – Risk assessment – Metal"/>
          <xsd:enumeration value="School safety – Risk assessment – Wood (A-P)"/>
          <xsd:enumeration value="School safety – Risk assessment – Wood (Q-Z)"/>
          <xsd:enumeration value="School safety – SOPs – Auto"/>
          <xsd:enumeration value="School safety – SOPs – Building construction"/>
          <xsd:enumeration value="School safety – SOPs – Generic"/>
          <xsd:enumeration value="School safety – SOPs – Metal"/>
          <xsd:enumeration value="School safety – SOPs – Wood"/>
          <xsd:enumeration value="School safety – SOPs posters &amp; tags – Auto"/>
          <xsd:enumeration value="School safety – SOPs posters &amp; tags – Building construction"/>
          <xsd:enumeration value="School safety – SOPs posters &amp; tags – Generic (A-P)"/>
          <xsd:enumeration value="School safety – SOPs posters &amp; tags – Generic (Q-Z)"/>
          <xsd:enumeration value="School safety – SOPs posters &amp; tags – Metal (A-P)"/>
          <xsd:enumeration value="School safety – SOPs posters &amp; tags – Metal (Q-Z)"/>
          <xsd:enumeration value="School safety – SOPs posters &amp; tags – Wood (A-P)"/>
          <xsd:enumeration value="School safety – SOPs posters &amp; tags – Wood (Q-Z)"/>
          <xsd:enumeration value="School safety – SOPs zipped versions"/>
          <xsd:enumeration value="Induction manual - ACT Education Directorate"/>
          <xsd:enumeration value="Induction manual - Beyond Blue"/>
          <xsd:enumeration value="Induction manual - CIT Solutions"/>
          <xsd:enumeration value="Induction manual - EAP"/>
          <xsd:enumeration value="Induction manual - First State Super"/>
          <xsd:enumeration value="Induction manual - Prosperity Novated Leasing"/>
          <xsd:enumeration value="Induction manual - Smiling Mind"/>
          <xsd:enumeration value="Induction manual - Sora eBooks"/>
          <xsd:enumeration value="Induction manual - Teacher's Mutual Bank"/>
          <xsd:enumeration value="WhoG TRIM 1 - Creating records"/>
          <xsd:enumeration value="WhoG TRIM 2 - Editing records"/>
          <xsd:enumeration value="WhoG TRIM 3 - Save and edit Content"/>
          <xsd:enumeration value="WhoG TRIM 4 - Action Trees"/>
          <xsd:enumeration value="WhoG TRIM 5 - Make TRIM easier to use"/>
          <xsd:enumeration value="​​​​​​​EDU Engage - ​​​​​​​Strategic Plan 2022-2024 engagement"/>
          <xsd:enumeration value="School Management Manual Module 6 - Financial Management"/>
        </xsd:restriction>
      </xsd:simpleType>
    </xsd:element>
    <xsd:element name="Publisheddate" ma:index="8" nillable="true" ma:displayName="Published date" ma:format="DateOnly" ma:internalName="Publisheddate" ma:readOnly="false">
      <xsd:simpleType>
        <xsd:restriction base="dms:DateTime"/>
      </xsd:simpleType>
    </xsd:element>
    <xsd:element name="Year" ma:index="9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  <xsd:enumeration value="2022"/>
        </xsd:restriction>
      </xsd:simpleType>
    </xsd:element>
    <xsd:element name="Function" ma:index="10" nillable="true" ma:displayName="Function" ma:format="Dropdown" ma:internalName="Function" ma:readOnly="false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  <xsd:element name="Review_x0020_date" ma:index="11" nillable="true" ma:displayName="Review date" ma:format="DateOnly" ma:internalName="Review_x0020_date" ma:readOnly="false">
      <xsd:simpleType>
        <xsd:restriction base="dms:DateTime"/>
      </xsd:simpleType>
    </xsd:element>
    <xsd:element name="Relevant_x0020_pages" ma:index="12" nillable="true" ma:displayName="Relevant pages" ma:list="{739c09f8-1e24-4a7d-8e45-b0341a775fcf}" ma:internalName="Relevant_x0020_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fe8a7d71-331c-4b72-969b-44546a692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  <xsd:enumeration value="Internal Policies, Procedures and Implementation Docs"/>
        </xsd:restriction>
      </xsd:simpleType>
    </xsd:element>
    <xsd:element name="Relates_x0020_to" ma:index="15" nillable="true" ma:displayName="Relates to" ma:hidden="true" ma:internalName="Relat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hidden="true" ma:internalName="School_x0020_level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hidden="true" ma:internalName="Targeted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6e43c646-8ff7-4aef-a337-8509026a57b0}" ma:internalName="TaxCatchAll" ma:showField="CatchAllData" ma:web="01d31f61-9245-4fcb-8ab0-90be871bb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  <Review_x0020_date xmlns="b38bb1c8-5c99-4561-a624-a5e6628d94c9" xsi:nil="true"/>
    <Relevant_x0020_pages xmlns="b38bb1c8-5c99-4561-a624-a5e6628d94c9">
      <Value>451</Value>
    </Relevant_x0020_pages>
    <lcf76f155ced4ddcb4097134ff3c332f xmlns="b38bb1c8-5c99-4561-a624-a5e6628d94c9">
      <Terms xmlns="http://schemas.microsoft.com/office/infopath/2007/PartnerControls"/>
    </lcf76f155ced4ddcb4097134ff3c332f>
    <TaxCatchAll xmlns="01d31f61-9245-4fcb-8ab0-90be871bbbe7" xsi:nil="true"/>
  </documentManagement>
</p:properties>
</file>

<file path=customXml/itemProps1.xml><?xml version="1.0" encoding="utf-8"?>
<ds:datastoreItem xmlns:ds="http://schemas.openxmlformats.org/officeDocument/2006/customXml" ds:itemID="{CA0291A9-3574-425B-9E9F-456C9E70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6D399-C375-4E02-A0E2-49CF1E64A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5BA13-2A3C-433F-8DC0-0356E4AE377A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Action Plan</vt:lpstr>
    </vt:vector>
  </TitlesOfParts>
  <Company>ACT Government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Action Plan</dc:title>
  <dc:subject/>
  <dc:creator>ACT Education Directorate</dc:creator>
  <cp:keywords>Action Plan</cp:keywords>
  <dc:description/>
  <cp:lastModifiedBy>Holmes, Jason</cp:lastModifiedBy>
  <cp:revision>2</cp:revision>
  <cp:lastPrinted>2018-11-05T22:09:00Z</cp:lastPrinted>
  <dcterms:created xsi:type="dcterms:W3CDTF">2022-09-01T02:24:00Z</dcterms:created>
  <dcterms:modified xsi:type="dcterms:W3CDTF">2022-09-01T02:24:00Z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